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F7" w:rsidRPr="00BC4FF7" w:rsidRDefault="00BC4FF7" w:rsidP="00BC4FF7">
      <w:pPr>
        <w:pStyle w:val="Ttulo"/>
        <w:rPr>
          <w:sz w:val="22"/>
          <w:highlight w:val="lightGray"/>
        </w:rPr>
      </w:pPr>
      <w:r w:rsidRPr="00BC4FF7">
        <w:rPr>
          <w:sz w:val="22"/>
          <w:highlight w:val="lightGray"/>
        </w:rPr>
        <w:t>PROVINCIA DE SAN JUAN</w:t>
      </w:r>
    </w:p>
    <w:p w:rsidR="00BC4FF7" w:rsidRPr="00BC4FF7" w:rsidRDefault="00BC4FF7" w:rsidP="00BC4F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4FF7">
        <w:rPr>
          <w:rFonts w:ascii="Times New Roman" w:hAnsi="Times New Roman" w:cs="Times New Roman"/>
          <w:b/>
          <w:highlight w:val="lightGray"/>
        </w:rPr>
        <w:t>(República Argentina)</w:t>
      </w:r>
    </w:p>
    <w:p w:rsidR="00BC4FF7" w:rsidRPr="00BC4FF7" w:rsidRDefault="00FE41FC" w:rsidP="00BC4FF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26" style="position:absolute;left:0;text-align:left;margin-left:80.85pt;margin-top:10.1pt;width:266.45pt;height:100.85pt;z-index:251659264" o:allowincell="f" filled="f" strokeweight="1pt"/>
        </w:pict>
      </w:r>
    </w:p>
    <w:p w:rsidR="00BC4FF7" w:rsidRPr="00BC4FF7" w:rsidRDefault="00BC4FF7" w:rsidP="00BC4F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C4FF7">
        <w:rPr>
          <w:rFonts w:ascii="Times New Roman" w:hAnsi="Times New Roman" w:cs="Times New Roman"/>
          <w:b/>
          <w:sz w:val="32"/>
        </w:rPr>
        <w:t>VERSION TAQUIGRAFICA</w:t>
      </w:r>
      <w:bookmarkStart w:id="0" w:name="_GoBack"/>
      <w:bookmarkEnd w:id="0"/>
    </w:p>
    <w:p w:rsidR="00BC4FF7" w:rsidRPr="00BC4FF7" w:rsidRDefault="00BC4FF7" w:rsidP="00BC4F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C4FF7">
        <w:rPr>
          <w:rFonts w:ascii="Times New Roman" w:hAnsi="Times New Roman" w:cs="Times New Roman"/>
          <w:b/>
          <w:sz w:val="32"/>
        </w:rPr>
        <w:t>DE    LA</w:t>
      </w:r>
    </w:p>
    <w:p w:rsidR="00BC4FF7" w:rsidRPr="00BC4FF7" w:rsidRDefault="00BC4FF7" w:rsidP="00BC4F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C4FF7">
        <w:rPr>
          <w:rFonts w:ascii="Times New Roman" w:hAnsi="Times New Roman" w:cs="Times New Roman"/>
          <w:b/>
          <w:sz w:val="32"/>
        </w:rPr>
        <w:t>CAMARA DE DIPUTADOS</w:t>
      </w:r>
    </w:p>
    <w:p w:rsidR="00BC4FF7" w:rsidRPr="00BC4FF7" w:rsidRDefault="00BC4FF7" w:rsidP="00BC4FF7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BC4FF7" w:rsidRPr="00BC4FF7" w:rsidRDefault="00BC4FF7" w:rsidP="00BC4FF7">
      <w:pPr>
        <w:spacing w:after="0"/>
        <w:ind w:left="708" w:firstLine="708"/>
        <w:rPr>
          <w:rFonts w:ascii="Times New Roman" w:hAnsi="Times New Roman" w:cs="Times New Roman"/>
          <w:sz w:val="20"/>
        </w:rPr>
      </w:pPr>
      <w:r w:rsidRPr="00BC4FF7">
        <w:rPr>
          <w:rFonts w:ascii="Times New Roman" w:hAnsi="Times New Roman" w:cs="Times New Roman"/>
          <w:sz w:val="20"/>
        </w:rPr>
        <w:t xml:space="preserve">                                              29 de Noviembre de 2019</w:t>
      </w:r>
    </w:p>
    <w:p w:rsidR="00BC4FF7" w:rsidRPr="00BC4FF7" w:rsidRDefault="00BC4FF7" w:rsidP="00BC4FF7">
      <w:pPr>
        <w:spacing w:after="0"/>
        <w:rPr>
          <w:rFonts w:ascii="Times New Roman" w:hAnsi="Times New Roman" w:cs="Times New Roman"/>
          <w:sz w:val="20"/>
        </w:rPr>
      </w:pPr>
    </w:p>
    <w:p w:rsidR="00BC4FF7" w:rsidRPr="00BC4FF7" w:rsidRDefault="00BC4FF7" w:rsidP="00BC4FF7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BC4FF7">
        <w:rPr>
          <w:rFonts w:ascii="Times New Roman" w:hAnsi="Times New Roman" w:cs="Times New Roman"/>
          <w:sz w:val="20"/>
          <w:u w:val="single"/>
        </w:rPr>
        <w:t xml:space="preserve">Sesión  Preparatoria                                                                          </w:t>
      </w:r>
      <w:r w:rsidRPr="00BC4FF7">
        <w:rPr>
          <w:rFonts w:ascii="Times New Roman" w:hAnsi="Times New Roman" w:cs="Times New Roman"/>
          <w:sz w:val="20"/>
          <w:u w:val="single"/>
        </w:rPr>
        <w:tab/>
        <w:t xml:space="preserve">                             Reunión  Nº 75</w:t>
      </w:r>
    </w:p>
    <w:p w:rsidR="00BC4FF7" w:rsidRPr="00BC4FF7" w:rsidRDefault="00BC4FF7" w:rsidP="00BC4FF7">
      <w:pPr>
        <w:spacing w:after="0"/>
        <w:jc w:val="both"/>
        <w:rPr>
          <w:rFonts w:ascii="Times New Roman" w:hAnsi="Times New Roman" w:cs="Times New Roman"/>
          <w:b/>
          <w:sz w:val="20"/>
          <w:u w:val="single"/>
          <w:lang w:eastAsia="es-ES"/>
        </w:rPr>
      </w:pPr>
    </w:p>
    <w:p w:rsidR="00BC4FF7" w:rsidRPr="00BC4FF7" w:rsidRDefault="00BC4FF7" w:rsidP="00BC4FF7">
      <w:pPr>
        <w:spacing w:after="0"/>
        <w:jc w:val="both"/>
        <w:rPr>
          <w:rFonts w:ascii="Times New Roman" w:hAnsi="Times New Roman" w:cs="Times New Roman"/>
          <w:sz w:val="20"/>
        </w:rPr>
      </w:pPr>
      <w:r w:rsidRPr="00BC4FF7">
        <w:rPr>
          <w:rFonts w:ascii="Times New Roman" w:hAnsi="Times New Roman" w:cs="Times New Roman"/>
          <w:b/>
          <w:sz w:val="20"/>
          <w:u w:val="single"/>
          <w:lang w:eastAsia="es-ES"/>
        </w:rPr>
        <w:t>Presidente</w:t>
      </w:r>
      <w:r w:rsidRPr="00BC4FF7">
        <w:rPr>
          <w:rFonts w:ascii="Times New Roman" w:hAnsi="Times New Roman" w:cs="Times New Roman"/>
          <w:sz w:val="20"/>
          <w:lang w:eastAsia="es-ES"/>
        </w:rPr>
        <w:t>:</w:t>
      </w:r>
      <w:r w:rsidRPr="00BC4FF7">
        <w:rPr>
          <w:rFonts w:ascii="Times New Roman" w:hAnsi="Times New Roman" w:cs="Times New Roman"/>
          <w:sz w:val="20"/>
          <w:lang w:eastAsia="es-ES"/>
        </w:rPr>
        <w:tab/>
      </w:r>
      <w:r w:rsidRPr="00BC4FF7">
        <w:rPr>
          <w:rFonts w:ascii="Times New Roman" w:hAnsi="Times New Roman" w:cs="Times New Roman"/>
          <w:sz w:val="20"/>
          <w:lang w:eastAsia="es-ES"/>
        </w:rPr>
        <w:tab/>
        <w:t xml:space="preserve"> </w:t>
      </w:r>
      <w:r w:rsidRPr="00BC4FF7">
        <w:rPr>
          <w:rFonts w:ascii="Times New Roman" w:hAnsi="Times New Roman" w:cs="Times New Roman"/>
          <w:sz w:val="20"/>
        </w:rPr>
        <w:t xml:space="preserve">              </w:t>
      </w:r>
      <w:r w:rsidRPr="00BC4FF7">
        <w:rPr>
          <w:rFonts w:ascii="Times New Roman" w:hAnsi="Times New Roman" w:cs="Times New Roman"/>
          <w:sz w:val="20"/>
          <w:lang w:eastAsia="es-ES"/>
        </w:rPr>
        <w:t>Dr. Marcelo Lima – Presidente Nato</w:t>
      </w:r>
    </w:p>
    <w:p w:rsidR="00BC4FF7" w:rsidRPr="00BC4FF7" w:rsidRDefault="00BC4FF7" w:rsidP="00BC4FF7">
      <w:pPr>
        <w:spacing w:after="0"/>
        <w:jc w:val="both"/>
        <w:rPr>
          <w:rFonts w:ascii="Times New Roman" w:hAnsi="Times New Roman" w:cs="Times New Roman"/>
          <w:sz w:val="20"/>
          <w:lang w:eastAsia="es-ES"/>
        </w:rPr>
      </w:pPr>
    </w:p>
    <w:p w:rsidR="00BC4FF7" w:rsidRPr="00BC4FF7" w:rsidRDefault="00BC4FF7" w:rsidP="00BC4FF7">
      <w:pPr>
        <w:spacing w:after="0"/>
        <w:jc w:val="both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 xml:space="preserve"> </w:t>
      </w:r>
      <w:r w:rsidRPr="00BC4FF7">
        <w:rPr>
          <w:rFonts w:ascii="Times New Roman" w:hAnsi="Times New Roman" w:cs="Times New Roman"/>
          <w:b/>
          <w:sz w:val="20"/>
          <w:u w:val="single"/>
          <w:lang w:eastAsia="es-ES"/>
        </w:rPr>
        <w:t>Secretario Legislativo</w:t>
      </w:r>
      <w:r w:rsidRPr="00BC4FF7">
        <w:rPr>
          <w:rFonts w:ascii="Times New Roman" w:hAnsi="Times New Roman" w:cs="Times New Roman"/>
          <w:sz w:val="20"/>
          <w:lang w:eastAsia="es-ES"/>
        </w:rPr>
        <w:t xml:space="preserve">:    </w:t>
      </w:r>
      <w:r w:rsidRPr="00BC4FF7">
        <w:rPr>
          <w:rFonts w:ascii="Times New Roman" w:hAnsi="Times New Roman" w:cs="Times New Roman"/>
          <w:sz w:val="20"/>
          <w:lang w:eastAsia="es-ES"/>
        </w:rPr>
        <w:tab/>
        <w:t xml:space="preserve"> Dr. Mario Herrero</w:t>
      </w:r>
    </w:p>
    <w:p w:rsidR="00BC4FF7" w:rsidRPr="00BC4FF7" w:rsidRDefault="00BC4FF7" w:rsidP="00BC4FF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0"/>
          <w:lang w:eastAsia="es-ES"/>
        </w:rPr>
      </w:pP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b/>
          <w:sz w:val="20"/>
          <w:u w:val="single"/>
          <w:lang w:eastAsia="es-ES"/>
        </w:rPr>
      </w:pPr>
    </w:p>
    <w:p w:rsidR="00BC4FF7" w:rsidRDefault="00BC4FF7" w:rsidP="00BC4FF7">
      <w:pPr>
        <w:spacing w:after="0" w:line="264" w:lineRule="auto"/>
        <w:rPr>
          <w:rFonts w:ascii="Times New Roman" w:hAnsi="Times New Roman" w:cs="Times New Roman"/>
          <w:b/>
          <w:sz w:val="20"/>
          <w:u w:val="single"/>
          <w:lang w:eastAsia="es-ES"/>
        </w:rPr>
        <w:sectPr w:rsidR="00BC4FF7" w:rsidSect="00BC4FF7">
          <w:headerReference w:type="default" r:id="rId7"/>
          <w:footerReference w:type="default" r:id="rId8"/>
          <w:type w:val="nextColumn"/>
          <w:pgSz w:w="11907" w:h="16840" w:code="9"/>
          <w:pgMar w:top="1417" w:right="1701" w:bottom="1417" w:left="1701" w:header="708" w:footer="708" w:gutter="0"/>
          <w:cols w:space="708"/>
          <w:docGrid w:linePitch="360"/>
        </w:sectPr>
      </w:pP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b/>
          <w:sz w:val="20"/>
          <w:u w:val="single"/>
          <w:lang w:eastAsia="es-ES"/>
        </w:rPr>
      </w:pPr>
      <w:r w:rsidRPr="00BC4FF7">
        <w:rPr>
          <w:rFonts w:ascii="Times New Roman" w:hAnsi="Times New Roman" w:cs="Times New Roman"/>
          <w:b/>
          <w:sz w:val="20"/>
          <w:u w:val="single"/>
          <w:lang w:eastAsia="es-ES"/>
        </w:rPr>
        <w:t>DIPUTADOS PRESENTES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b/>
          <w:sz w:val="20"/>
          <w:u w:val="single"/>
          <w:lang w:eastAsia="es-ES"/>
        </w:rPr>
      </w:pP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 xml:space="preserve">ABALLAY, </w:t>
      </w:r>
      <w:proofErr w:type="spellStart"/>
      <w:r w:rsidRPr="00BC4FF7">
        <w:rPr>
          <w:rFonts w:ascii="Times New Roman" w:hAnsi="Times New Roman" w:cs="Times New Roman"/>
          <w:sz w:val="20"/>
          <w:lang w:eastAsia="es-ES"/>
        </w:rPr>
        <w:t>Nestor</w:t>
      </w:r>
      <w:proofErr w:type="spellEnd"/>
      <w:r w:rsidRPr="00BC4FF7">
        <w:rPr>
          <w:rFonts w:ascii="Times New Roman" w:hAnsi="Times New Roman" w:cs="Times New Roman"/>
          <w:sz w:val="20"/>
          <w:lang w:eastAsia="es-ES"/>
        </w:rPr>
        <w:t xml:space="preserve"> Fabián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ABARCA, Juan Carlos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ATENCIO, Silvio Marcelo Nicolás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b/>
          <w:sz w:val="20"/>
          <w:u w:val="single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BARIFUSA, Jorge Washington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BERENGUER, Francisco Gastón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 xml:space="preserve">CABELLO, Eduardo Omar 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CHANAMPA, Andrés Horacio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CHICA, Juan José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CORNEJO, Enzo Ariel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ESTEVE, José Luis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GIOJA, Juan Carlos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GIOJA, Leonardo César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HENSEL, Federico Alberto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JAIME, Carlos Gustavo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JALIFE, Rodolfo Alejandro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MALLEA, Andrés Marcelo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MARINERO, Mauro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MIODOWSKY, Sergio David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MONTAÑO, Enrique Daniel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NUÑEZ, Ramón Miguel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ORTIZ, Alfredo Simón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PAREDES, María Fernanda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PEÑALOZA, María Florencia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PICÓN, Nancy Viviana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PLATERO, Carlos Antonio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QUIROGA, Horacio Juan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QUIROGA, Marcela Ruth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RAMELLA, Celina Inés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ROCA, Juan Manuel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RODRÍGUEZ, Gustavo Raúl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ROMERO, Mario Adrián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SANCASSANI, Edgardo Emilio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SÁNCHEZ, Miguel Ángel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SEVA, Graciela Hilda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USIN, Gustavo Walter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b/>
          <w:sz w:val="20"/>
          <w:u w:val="single"/>
          <w:lang w:eastAsia="es-ES"/>
        </w:rPr>
      </w:pP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b/>
          <w:sz w:val="20"/>
          <w:u w:val="single"/>
          <w:lang w:eastAsia="es-ES"/>
        </w:rPr>
      </w:pPr>
      <w:r w:rsidRPr="00BC4FF7">
        <w:rPr>
          <w:rFonts w:ascii="Times New Roman" w:hAnsi="Times New Roman" w:cs="Times New Roman"/>
          <w:b/>
          <w:sz w:val="20"/>
          <w:u w:val="single"/>
          <w:lang w:eastAsia="es-ES"/>
        </w:rPr>
        <w:t>DIPUTADOS AUSENTES</w:t>
      </w: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</w:p>
    <w:p w:rsidR="00BC4FF7" w:rsidRPr="00BC4FF7" w:rsidRDefault="00BC4FF7" w:rsidP="00BC4FF7">
      <w:pPr>
        <w:spacing w:after="0" w:line="264" w:lineRule="auto"/>
        <w:rPr>
          <w:rFonts w:ascii="Times New Roman" w:hAnsi="Times New Roman" w:cs="Times New Roman"/>
          <w:sz w:val="20"/>
          <w:lang w:eastAsia="es-ES"/>
        </w:rPr>
      </w:pPr>
      <w:r w:rsidRPr="00BC4FF7">
        <w:rPr>
          <w:rFonts w:ascii="Times New Roman" w:hAnsi="Times New Roman" w:cs="Times New Roman"/>
          <w:sz w:val="20"/>
          <w:lang w:eastAsia="es-ES"/>
        </w:rPr>
        <w:t>HENSEL, Alberto Valentín</w:t>
      </w:r>
    </w:p>
    <w:p w:rsidR="00BC4FF7" w:rsidRDefault="00BC4FF7" w:rsidP="00BC4FF7">
      <w:pPr>
        <w:spacing w:line="264" w:lineRule="auto"/>
        <w:rPr>
          <w:rFonts w:ascii="Arial" w:hAnsi="Arial"/>
          <w:lang w:eastAsia="es-ES"/>
        </w:rPr>
        <w:sectPr w:rsidR="00BC4FF7" w:rsidSect="00BC4FF7">
          <w:type w:val="continuous"/>
          <w:pgSz w:w="11907" w:h="16840" w:code="9"/>
          <w:pgMar w:top="1417" w:right="1701" w:bottom="1417" w:left="1701" w:header="708" w:footer="708" w:gutter="0"/>
          <w:cols w:num="2" w:space="708"/>
          <w:docGrid w:linePitch="360"/>
        </w:sectPr>
      </w:pPr>
    </w:p>
    <w:p w:rsidR="00BC4FF7" w:rsidRDefault="00BC4FF7" w:rsidP="00BC4FF7">
      <w:pPr>
        <w:spacing w:line="264" w:lineRule="auto"/>
        <w:rPr>
          <w:rFonts w:ascii="Arial" w:hAnsi="Arial"/>
          <w:lang w:eastAsia="es-ES"/>
        </w:rPr>
      </w:pPr>
    </w:p>
    <w:p w:rsidR="00BC4FF7" w:rsidRDefault="00BC4FF7" w:rsidP="00BC4FF7">
      <w:pPr>
        <w:spacing w:line="264" w:lineRule="auto"/>
        <w:rPr>
          <w:rFonts w:ascii="Arial" w:hAnsi="Arial"/>
          <w:b/>
          <w:u w:val="single"/>
          <w:lang w:eastAsia="es-ES"/>
        </w:rPr>
      </w:pPr>
    </w:p>
    <w:p w:rsidR="00BC4FF7" w:rsidRDefault="00BC4FF7" w:rsidP="00BC4FF7">
      <w:pPr>
        <w:spacing w:line="264" w:lineRule="auto"/>
        <w:rPr>
          <w:rFonts w:ascii="Arial" w:hAnsi="Arial"/>
          <w:b/>
          <w:u w:val="single"/>
          <w:lang w:eastAsia="es-ES"/>
        </w:rPr>
      </w:pPr>
    </w:p>
    <w:p w:rsidR="00BC4FF7" w:rsidRDefault="00BC4FF7" w:rsidP="00BC4FF7">
      <w:pPr>
        <w:spacing w:line="264" w:lineRule="auto"/>
        <w:rPr>
          <w:rFonts w:ascii="Arial" w:hAnsi="Arial"/>
          <w:b/>
          <w:u w:val="single"/>
          <w:lang w:eastAsia="es-ES"/>
        </w:rPr>
      </w:pPr>
    </w:p>
    <w:p w:rsidR="00BC4FF7" w:rsidRDefault="00BC4FF7" w:rsidP="00BC4FF7">
      <w:pPr>
        <w:spacing w:line="264" w:lineRule="auto"/>
        <w:rPr>
          <w:rFonts w:ascii="Arial" w:hAnsi="Arial"/>
          <w:b/>
          <w:u w:val="single"/>
          <w:lang w:eastAsia="es-ES"/>
        </w:rPr>
      </w:pPr>
    </w:p>
    <w:p w:rsidR="00BC4FF7" w:rsidRDefault="00BC4FF7" w:rsidP="00BC4FF7">
      <w:pPr>
        <w:spacing w:line="264" w:lineRule="auto"/>
        <w:rPr>
          <w:rFonts w:ascii="Arial" w:hAnsi="Arial"/>
          <w:b/>
          <w:u w:val="single"/>
          <w:lang w:eastAsia="es-ES"/>
        </w:rPr>
      </w:pPr>
    </w:p>
    <w:p w:rsidR="00BC4FF7" w:rsidRDefault="00BC4FF7" w:rsidP="00BC4FF7">
      <w:pPr>
        <w:spacing w:line="264" w:lineRule="auto"/>
        <w:rPr>
          <w:rFonts w:ascii="Arial" w:hAnsi="Arial"/>
          <w:lang w:eastAsia="es-ES"/>
        </w:rPr>
      </w:pPr>
    </w:p>
    <w:p w:rsidR="00BC4FF7" w:rsidRPr="002F6E2A" w:rsidRDefault="00BC4FF7" w:rsidP="002F6E2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8"/>
          <w:lang w:eastAsia="es-ES"/>
        </w:rPr>
      </w:pPr>
      <w:r w:rsidRPr="002F6E2A">
        <w:rPr>
          <w:rFonts w:ascii="Times New Roman" w:hAnsi="Times New Roman" w:cs="Times New Roman"/>
          <w:b/>
          <w:sz w:val="24"/>
          <w:szCs w:val="28"/>
          <w:lang w:eastAsia="es-ES"/>
        </w:rPr>
        <w:lastRenderedPageBreak/>
        <w:t>SUMARIO</w:t>
      </w:r>
    </w:p>
    <w:p w:rsidR="00BC4FF7" w:rsidRPr="002F6E2A" w:rsidRDefault="00BC4FF7" w:rsidP="002F6E2A">
      <w:pPr>
        <w:spacing w:after="0" w:line="312" w:lineRule="auto"/>
        <w:jc w:val="both"/>
        <w:rPr>
          <w:rFonts w:ascii="Times New Roman" w:hAnsi="Times New Roman" w:cs="Times New Roman"/>
          <w:b/>
          <w:sz w:val="20"/>
          <w:u w:val="single"/>
          <w:lang w:eastAsia="es-ES"/>
        </w:rPr>
      </w:pPr>
    </w:p>
    <w:p w:rsidR="00BC4FF7" w:rsidRPr="002F6E2A" w:rsidRDefault="00BC4FF7" w:rsidP="002F6E2A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2F6E2A">
        <w:rPr>
          <w:rFonts w:ascii="Times New Roman" w:hAnsi="Times New Roman" w:cs="Times New Roman"/>
          <w:b/>
          <w:bCs/>
          <w:sz w:val="20"/>
          <w:lang w:val="es-ES_tradnl" w:eastAsia="es-ES"/>
        </w:rPr>
        <w:t>I -</w:t>
      </w:r>
      <w:r w:rsidRPr="002F6E2A">
        <w:rPr>
          <w:rFonts w:ascii="Times New Roman" w:hAnsi="Times New Roman" w:cs="Times New Roman"/>
          <w:sz w:val="20"/>
          <w:lang w:val="es-ES_tradnl" w:eastAsia="es-ES"/>
        </w:rPr>
        <w:t xml:space="preserve">   Apertura de la Sesión</w:t>
      </w:r>
    </w:p>
    <w:p w:rsidR="00BC4FF7" w:rsidRPr="002F6E2A" w:rsidRDefault="00BC4FF7" w:rsidP="002F6E2A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BC4FF7" w:rsidRPr="002F6E2A" w:rsidRDefault="00BC4FF7" w:rsidP="002F6E2A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2F6E2A">
        <w:rPr>
          <w:rFonts w:ascii="Times New Roman" w:hAnsi="Times New Roman" w:cs="Times New Roman"/>
          <w:b/>
          <w:sz w:val="20"/>
          <w:lang w:val="es-ES_tradnl" w:eastAsia="es-ES"/>
        </w:rPr>
        <w:t xml:space="preserve">II – </w:t>
      </w:r>
      <w:r w:rsidRPr="002F6E2A">
        <w:rPr>
          <w:rFonts w:ascii="Times New Roman" w:hAnsi="Times New Roman" w:cs="Times New Roman"/>
          <w:sz w:val="20"/>
          <w:lang w:val="es-ES_tradnl" w:eastAsia="es-ES"/>
        </w:rPr>
        <w:t>Izamiento de Banderas.</w:t>
      </w:r>
    </w:p>
    <w:p w:rsidR="00BC4FF7" w:rsidRPr="002F6E2A" w:rsidRDefault="00BC4FF7" w:rsidP="002F6E2A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2F6E2A">
        <w:rPr>
          <w:rFonts w:ascii="Times New Roman" w:hAnsi="Times New Roman" w:cs="Times New Roman"/>
          <w:color w:val="FF0000"/>
          <w:sz w:val="20"/>
          <w:lang w:val="es-ES_tradnl" w:eastAsia="es-ES"/>
        </w:rPr>
        <w:t xml:space="preserve">       </w:t>
      </w:r>
    </w:p>
    <w:p w:rsidR="00BC4FF7" w:rsidRPr="002F6E2A" w:rsidRDefault="00BC4FF7" w:rsidP="002F6E2A">
      <w:p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2F6E2A">
        <w:rPr>
          <w:rFonts w:ascii="Times New Roman" w:hAnsi="Times New Roman" w:cs="Times New Roman"/>
          <w:b/>
          <w:sz w:val="20"/>
          <w:lang w:val="es-ES_tradnl" w:eastAsia="es-ES"/>
        </w:rPr>
        <w:t>III</w:t>
      </w:r>
      <w:r w:rsidRPr="002F6E2A">
        <w:rPr>
          <w:rFonts w:ascii="Times New Roman" w:hAnsi="Times New Roman" w:cs="Times New Roman"/>
          <w:sz w:val="20"/>
          <w:lang w:val="es-ES_tradnl" w:eastAsia="es-ES"/>
        </w:rPr>
        <w:t xml:space="preserve"> - Orden del Día y Decreto de Convocatoria. (p. 1.)</w:t>
      </w:r>
    </w:p>
    <w:p w:rsidR="00BC4FF7" w:rsidRPr="002F6E2A" w:rsidRDefault="00BC4FF7" w:rsidP="002F6E2A">
      <w:pPr>
        <w:spacing w:after="0"/>
        <w:ind w:left="720"/>
        <w:jc w:val="both"/>
        <w:rPr>
          <w:rFonts w:ascii="Times New Roman" w:hAnsi="Times New Roman" w:cs="Times New Roman"/>
          <w:sz w:val="20"/>
          <w:lang w:val="es-ES_tradnl"/>
        </w:rPr>
      </w:pPr>
    </w:p>
    <w:p w:rsidR="00BC4FF7" w:rsidRPr="002F6E2A" w:rsidRDefault="00BC4FF7" w:rsidP="002F6E2A">
      <w:pPr>
        <w:spacing w:after="0"/>
        <w:ind w:left="720"/>
        <w:jc w:val="both"/>
        <w:rPr>
          <w:rFonts w:ascii="Times New Roman" w:hAnsi="Times New Roman" w:cs="Times New Roman"/>
          <w:sz w:val="20"/>
          <w:szCs w:val="16"/>
        </w:rPr>
      </w:pPr>
      <w:r w:rsidRPr="002F6E2A">
        <w:rPr>
          <w:rFonts w:ascii="Times New Roman" w:hAnsi="Times New Roman" w:cs="Times New Roman"/>
          <w:sz w:val="20"/>
          <w:lang w:val="es-ES_tradnl"/>
        </w:rPr>
        <w:t xml:space="preserve">-Punto 1) </w:t>
      </w:r>
      <w:r w:rsidRPr="002F6E2A">
        <w:rPr>
          <w:rFonts w:ascii="Times New Roman" w:hAnsi="Times New Roman" w:cs="Times New Roman"/>
          <w:sz w:val="20"/>
          <w:szCs w:val="16"/>
        </w:rPr>
        <w:t>Designar la Comisión de Poderes. (p. 1 y sig.)</w:t>
      </w:r>
    </w:p>
    <w:p w:rsidR="00BC4FF7" w:rsidRPr="002F6E2A" w:rsidRDefault="00BC4FF7" w:rsidP="002F6E2A">
      <w:pPr>
        <w:spacing w:after="0"/>
        <w:ind w:left="720"/>
        <w:jc w:val="both"/>
        <w:rPr>
          <w:rFonts w:ascii="Times New Roman" w:hAnsi="Times New Roman" w:cs="Times New Roman"/>
          <w:sz w:val="20"/>
          <w:szCs w:val="16"/>
        </w:rPr>
      </w:pPr>
    </w:p>
    <w:p w:rsidR="00BC4FF7" w:rsidRPr="002F6E2A" w:rsidRDefault="00BC4FF7" w:rsidP="002F6E2A">
      <w:pPr>
        <w:spacing w:after="0"/>
        <w:ind w:left="720"/>
        <w:jc w:val="both"/>
        <w:rPr>
          <w:rFonts w:ascii="Times New Roman" w:hAnsi="Times New Roman" w:cs="Times New Roman"/>
          <w:sz w:val="20"/>
          <w:szCs w:val="16"/>
        </w:rPr>
      </w:pPr>
      <w:r w:rsidRPr="002F6E2A">
        <w:rPr>
          <w:rFonts w:ascii="Times New Roman" w:hAnsi="Times New Roman" w:cs="Times New Roman"/>
          <w:sz w:val="20"/>
          <w:szCs w:val="16"/>
        </w:rPr>
        <w:t>-Punto 2) Examinar las actas y presentar dictamen sobre la validez de la elección y de los títulos. (p. 1 y sig.)</w:t>
      </w:r>
    </w:p>
    <w:p w:rsidR="00BC4FF7" w:rsidRPr="002F6E2A" w:rsidRDefault="00BC4FF7" w:rsidP="002F6E2A">
      <w:pPr>
        <w:spacing w:after="0"/>
        <w:ind w:left="720"/>
        <w:jc w:val="both"/>
        <w:rPr>
          <w:rFonts w:ascii="Times New Roman" w:hAnsi="Times New Roman" w:cs="Times New Roman"/>
          <w:sz w:val="20"/>
          <w:szCs w:val="16"/>
        </w:rPr>
      </w:pPr>
    </w:p>
    <w:p w:rsidR="00BC4FF7" w:rsidRPr="002F6E2A" w:rsidRDefault="00BC4FF7" w:rsidP="002F6E2A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  <w:r w:rsidRPr="002F6E2A">
        <w:rPr>
          <w:rFonts w:ascii="Times New Roman" w:hAnsi="Times New Roman" w:cs="Times New Roman"/>
          <w:b/>
          <w:sz w:val="20"/>
        </w:rPr>
        <w:t xml:space="preserve"> IV </w:t>
      </w:r>
      <w:r w:rsidRPr="002F6E2A">
        <w:rPr>
          <w:rFonts w:ascii="Times New Roman" w:hAnsi="Times New Roman" w:cs="Times New Roman"/>
          <w:sz w:val="20"/>
        </w:rPr>
        <w:t>– Arrío de banderas. (p. 3)</w:t>
      </w: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2F6E2A" w:rsidRDefault="002F6E2A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2F6E2A" w:rsidRDefault="002F6E2A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2F6E2A" w:rsidRDefault="002F6E2A" w:rsidP="00C309DD">
      <w:pPr>
        <w:spacing w:after="0" w:line="312" w:lineRule="auto"/>
        <w:ind w:left="397" w:right="397"/>
        <w:jc w:val="both"/>
        <w:rPr>
          <w:rFonts w:ascii="Arial" w:hAnsi="Arial" w:cs="Arial"/>
        </w:rPr>
        <w:sectPr w:rsidR="002F6E2A" w:rsidSect="00BC4FF7">
          <w:type w:val="continuous"/>
          <w:pgSz w:w="11907" w:h="16840" w:code="9"/>
          <w:pgMar w:top="1417" w:right="1701" w:bottom="1417" w:left="1701" w:header="708" w:footer="708" w:gutter="0"/>
          <w:cols w:space="708"/>
          <w:docGrid w:linePitch="360"/>
        </w:sectPr>
      </w:pPr>
    </w:p>
    <w:p w:rsidR="002F6E2A" w:rsidRDefault="002F6E2A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BC4FF7" w:rsidRDefault="00BC4FF7" w:rsidP="00C309DD">
      <w:pPr>
        <w:spacing w:after="0" w:line="312" w:lineRule="auto"/>
        <w:ind w:left="397" w:right="397"/>
        <w:jc w:val="both"/>
        <w:rPr>
          <w:rFonts w:ascii="Arial" w:hAnsi="Arial" w:cs="Arial"/>
        </w:rPr>
      </w:pPr>
    </w:p>
    <w:p w:rsidR="00C309DD" w:rsidRPr="006975C4" w:rsidRDefault="00C309DD" w:rsidP="00C309DD">
      <w:pPr>
        <w:spacing w:after="0" w:line="312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lastRenderedPageBreak/>
        <w:t xml:space="preserve">En </w:t>
      </w:r>
      <w:r w:rsidRPr="006975C4">
        <w:rPr>
          <w:rFonts w:ascii="Times New Roman" w:hAnsi="Times New Roman" w:cs="Times New Roman"/>
        </w:rPr>
        <w:t xml:space="preserve">la Ciudad de San Juan, República Argentina, a los </w:t>
      </w:r>
      <w:r>
        <w:rPr>
          <w:rFonts w:ascii="Times New Roman" w:hAnsi="Times New Roman" w:cs="Times New Roman"/>
        </w:rPr>
        <w:t>veintinueve</w:t>
      </w:r>
      <w:r w:rsidRPr="006975C4">
        <w:rPr>
          <w:rFonts w:ascii="Times New Roman" w:hAnsi="Times New Roman" w:cs="Times New Roman"/>
        </w:rPr>
        <w:t xml:space="preserve"> días del mes de noviembre del año dos mil diecinueve, reunidos los señores </w:t>
      </w:r>
      <w:r w:rsidR="00DA2D43">
        <w:rPr>
          <w:rFonts w:ascii="Times New Roman" w:hAnsi="Times New Roman" w:cs="Times New Roman"/>
        </w:rPr>
        <w:t>diputados electos</w:t>
      </w:r>
      <w:r w:rsidRPr="006975C4">
        <w:rPr>
          <w:rFonts w:ascii="Times New Roman" w:hAnsi="Times New Roman" w:cs="Times New Roman"/>
        </w:rPr>
        <w:t xml:space="preserve"> en el Recinto de Sesiones de la Cámara de Diputados, en el número que se indica, y siendo las </w:t>
      </w:r>
      <w:r>
        <w:rPr>
          <w:rFonts w:ascii="Times New Roman" w:hAnsi="Times New Roman" w:cs="Times New Roman"/>
        </w:rPr>
        <w:t>10:00 horas</w:t>
      </w:r>
      <w:r w:rsidRPr="006975C4">
        <w:rPr>
          <w:rFonts w:ascii="Times New Roman" w:hAnsi="Times New Roman" w:cs="Times New Roman"/>
        </w:rPr>
        <w:t>, dice el:</w:t>
      </w:r>
    </w:p>
    <w:p w:rsidR="00A57DEA" w:rsidRDefault="00A57DEA" w:rsidP="00C309DD">
      <w:pPr>
        <w:spacing w:after="0" w:line="312" w:lineRule="auto"/>
        <w:rPr>
          <w:rFonts w:ascii="Times New Roman" w:hAnsi="Times New Roman" w:cs="Times New Roman"/>
        </w:rPr>
        <w:sectPr w:rsidR="00A57DEA" w:rsidSect="002F6E2A">
          <w:type w:val="continuous"/>
          <w:pgSz w:w="11907" w:h="16840" w:code="9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:rsidR="00A57DEA" w:rsidRDefault="00A57DEA" w:rsidP="00C309DD">
      <w:pPr>
        <w:spacing w:after="0" w:line="312" w:lineRule="auto"/>
        <w:rPr>
          <w:rFonts w:ascii="Times New Roman" w:hAnsi="Times New Roman" w:cs="Times New Roman"/>
        </w:rPr>
      </w:pPr>
    </w:p>
    <w:p w:rsidR="00A57DEA" w:rsidRDefault="00A57DEA" w:rsidP="00C309DD">
      <w:pPr>
        <w:spacing w:after="0" w:line="312" w:lineRule="auto"/>
        <w:rPr>
          <w:rFonts w:ascii="Times New Roman" w:hAnsi="Times New Roman" w:cs="Times New Roman"/>
        </w:rPr>
      </w:pPr>
    </w:p>
    <w:p w:rsidR="00C309DD" w:rsidRDefault="00A1135C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APERTURA DE LA SESIÓ</w:t>
      </w:r>
      <w:r w:rsidR="00C309DD" w:rsidRPr="006975C4">
        <w:rPr>
          <w:rFonts w:ascii="Times New Roman" w:hAnsi="Times New Roman" w:cs="Times New Roman"/>
        </w:rPr>
        <w:t>N –</w:t>
      </w:r>
    </w:p>
    <w:p w:rsidR="00C309DD" w:rsidRPr="006975C4" w:rsidRDefault="00C309DD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</w:p>
    <w:p w:rsidR="00C309DD" w:rsidRPr="006975C4" w:rsidRDefault="00C309DD" w:rsidP="00C309DD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  <w:r w:rsidRPr="006975C4">
        <w:rPr>
          <w:rFonts w:ascii="Times New Roman" w:hAnsi="Times New Roman" w:cs="Times New Roman"/>
          <w:b/>
        </w:rPr>
        <w:t>Sr. Presidente (</w:t>
      </w:r>
      <w:r>
        <w:rPr>
          <w:rFonts w:ascii="Times New Roman" w:hAnsi="Times New Roman" w:cs="Times New Roman"/>
          <w:b/>
        </w:rPr>
        <w:t>Lima</w:t>
      </w:r>
      <w:r w:rsidRPr="006975C4">
        <w:rPr>
          <w:rFonts w:ascii="Times New Roman" w:hAnsi="Times New Roman" w:cs="Times New Roman"/>
          <w:b/>
        </w:rPr>
        <w:t xml:space="preserve">).- </w:t>
      </w:r>
      <w:r w:rsidRPr="006975C4">
        <w:rPr>
          <w:rFonts w:ascii="Times New Roman" w:hAnsi="Times New Roman" w:cs="Times New Roman"/>
          <w:sz w:val="20"/>
        </w:rPr>
        <w:t>Con la presencia d</w:t>
      </w:r>
      <w:r>
        <w:rPr>
          <w:rFonts w:ascii="Times New Roman" w:hAnsi="Times New Roman" w:cs="Times New Roman"/>
          <w:sz w:val="20"/>
        </w:rPr>
        <w:t xml:space="preserve">e treinta y cinco </w:t>
      </w:r>
      <w:r w:rsidRPr="006975C4">
        <w:rPr>
          <w:rFonts w:ascii="Times New Roman" w:hAnsi="Times New Roman" w:cs="Times New Roman"/>
          <w:sz w:val="20"/>
        </w:rPr>
        <w:t>diputados</w:t>
      </w:r>
      <w:r>
        <w:rPr>
          <w:rFonts w:ascii="Times New Roman" w:hAnsi="Times New Roman" w:cs="Times New Roman"/>
          <w:sz w:val="20"/>
        </w:rPr>
        <w:t xml:space="preserve"> electos el día 2 de junio del corriente año</w:t>
      </w:r>
      <w:r w:rsidRPr="006975C4">
        <w:rPr>
          <w:rFonts w:ascii="Times New Roman" w:hAnsi="Times New Roman" w:cs="Times New Roman"/>
          <w:sz w:val="20"/>
        </w:rPr>
        <w:t xml:space="preserve">, se </w:t>
      </w:r>
      <w:r>
        <w:rPr>
          <w:rFonts w:ascii="Times New Roman" w:hAnsi="Times New Roman" w:cs="Times New Roman"/>
          <w:sz w:val="20"/>
        </w:rPr>
        <w:t>inicia</w:t>
      </w:r>
      <w:r w:rsidRPr="006975C4">
        <w:rPr>
          <w:rFonts w:ascii="Times New Roman" w:hAnsi="Times New Roman" w:cs="Times New Roman"/>
          <w:sz w:val="20"/>
        </w:rPr>
        <w:t xml:space="preserve"> la</w:t>
      </w:r>
      <w:r>
        <w:rPr>
          <w:rFonts w:ascii="Times New Roman" w:hAnsi="Times New Roman" w:cs="Times New Roman"/>
          <w:sz w:val="20"/>
        </w:rPr>
        <w:t xml:space="preserve"> Sesión Preparatoria</w:t>
      </w:r>
      <w:r w:rsidRPr="006975C4">
        <w:rPr>
          <w:rFonts w:ascii="Times New Roman" w:hAnsi="Times New Roman" w:cs="Times New Roman"/>
          <w:sz w:val="20"/>
        </w:rPr>
        <w:t>, convocada para el día de la fecha.</w:t>
      </w:r>
    </w:p>
    <w:p w:rsidR="00C309DD" w:rsidRDefault="00C309DD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</w:p>
    <w:p w:rsidR="00C309DD" w:rsidRPr="006975C4" w:rsidRDefault="00C309DD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6975C4">
        <w:rPr>
          <w:rFonts w:ascii="Times New Roman" w:hAnsi="Times New Roman" w:cs="Times New Roman"/>
        </w:rPr>
        <w:t>II – IZAMIENTO DE BANDERAS –</w:t>
      </w:r>
    </w:p>
    <w:p w:rsidR="00C309DD" w:rsidRDefault="00C309DD" w:rsidP="00C309D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C309DD" w:rsidRPr="00E30FC1" w:rsidRDefault="00C309DD" w:rsidP="00C309D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30FC1">
        <w:rPr>
          <w:rFonts w:ascii="Times New Roman" w:hAnsi="Times New Roman" w:cs="Times New Roman"/>
          <w:sz w:val="20"/>
        </w:rPr>
        <w:t>Invito al señor diputad</w:t>
      </w:r>
      <w:r>
        <w:rPr>
          <w:rFonts w:ascii="Times New Roman" w:hAnsi="Times New Roman" w:cs="Times New Roman"/>
          <w:sz w:val="20"/>
        </w:rPr>
        <w:t xml:space="preserve">o </w:t>
      </w:r>
      <w:r w:rsidR="005202D9">
        <w:rPr>
          <w:rFonts w:ascii="Times New Roman" w:hAnsi="Times New Roman" w:cs="Times New Roman"/>
          <w:sz w:val="20"/>
        </w:rPr>
        <w:t xml:space="preserve">Fabio </w:t>
      </w:r>
      <w:r>
        <w:rPr>
          <w:rFonts w:ascii="Times New Roman" w:hAnsi="Times New Roman" w:cs="Times New Roman"/>
          <w:sz w:val="20"/>
        </w:rPr>
        <w:t>Aballay</w:t>
      </w:r>
      <w:r w:rsidRPr="00E30FC1">
        <w:rPr>
          <w:rFonts w:ascii="Times New Roman" w:hAnsi="Times New Roman" w:cs="Times New Roman"/>
          <w:sz w:val="20"/>
        </w:rPr>
        <w:t>, para que ice los Pabellones Nacional y Provincial.</w:t>
      </w:r>
    </w:p>
    <w:p w:rsidR="00C309DD" w:rsidRPr="00E30FC1" w:rsidRDefault="00C309DD" w:rsidP="00C309DD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</w:p>
    <w:p w:rsidR="00C309DD" w:rsidRPr="00E30FC1" w:rsidRDefault="00C309DD" w:rsidP="00C309DD">
      <w:pPr>
        <w:spacing w:after="0" w:line="312" w:lineRule="auto"/>
        <w:jc w:val="center"/>
        <w:rPr>
          <w:rFonts w:ascii="Times New Roman" w:hAnsi="Times New Roman" w:cs="Times New Roman"/>
          <w:sz w:val="20"/>
        </w:rPr>
      </w:pPr>
      <w:r w:rsidRPr="00E30FC1">
        <w:rPr>
          <w:rFonts w:ascii="Times New Roman" w:hAnsi="Times New Roman" w:cs="Times New Roman"/>
          <w:sz w:val="20"/>
        </w:rPr>
        <w:t>– Así se hace –</w:t>
      </w:r>
    </w:p>
    <w:p w:rsidR="00C309DD" w:rsidRPr="00E30FC1" w:rsidRDefault="00C309DD" w:rsidP="00C309DD">
      <w:pPr>
        <w:spacing w:after="0" w:line="312" w:lineRule="auto"/>
        <w:jc w:val="center"/>
        <w:rPr>
          <w:rFonts w:ascii="Times New Roman" w:hAnsi="Times New Roman" w:cs="Times New Roman"/>
          <w:sz w:val="20"/>
        </w:rPr>
      </w:pPr>
      <w:r w:rsidRPr="00E30FC1">
        <w:rPr>
          <w:rFonts w:ascii="Times New Roman" w:hAnsi="Times New Roman" w:cs="Times New Roman"/>
          <w:sz w:val="20"/>
        </w:rPr>
        <w:t>– Aplausos –</w:t>
      </w:r>
    </w:p>
    <w:p w:rsidR="00C309DD" w:rsidRPr="006975C4" w:rsidRDefault="00C309DD" w:rsidP="00C309DD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C309DD" w:rsidRPr="006975C4" w:rsidRDefault="00C309DD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6975C4">
        <w:rPr>
          <w:rFonts w:ascii="Times New Roman" w:hAnsi="Times New Roman" w:cs="Times New Roman"/>
        </w:rPr>
        <w:t>III – DECRETO DE CONVOCATORIA</w:t>
      </w:r>
    </w:p>
    <w:p w:rsidR="00C309DD" w:rsidRPr="006975C4" w:rsidRDefault="00C309DD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6975C4">
        <w:rPr>
          <w:rFonts w:ascii="Times New Roman" w:hAnsi="Times New Roman" w:cs="Times New Roman"/>
        </w:rPr>
        <w:t>Y ORDEN DEL DÍA –</w:t>
      </w:r>
    </w:p>
    <w:p w:rsidR="00C309DD" w:rsidRDefault="00C309DD" w:rsidP="00C309D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C309DD" w:rsidRPr="00E30FC1" w:rsidRDefault="00C309DD" w:rsidP="00C309D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30FC1">
        <w:rPr>
          <w:rFonts w:ascii="Times New Roman" w:hAnsi="Times New Roman" w:cs="Times New Roman"/>
          <w:sz w:val="20"/>
        </w:rPr>
        <w:t>Por Secretaría Legislativa se dará lectura al Orden del Día.</w:t>
      </w:r>
    </w:p>
    <w:p w:rsidR="00C309DD" w:rsidRPr="00E9508D" w:rsidRDefault="00C309DD" w:rsidP="00C309DD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6975C4">
        <w:rPr>
          <w:rFonts w:ascii="Times New Roman" w:hAnsi="Times New Roman" w:cs="Times New Roman"/>
          <w:b/>
        </w:rPr>
        <w:t xml:space="preserve">Sr. Secretario Legislativo (Herrero).- </w:t>
      </w:r>
      <w:r w:rsidRPr="004D6FB6">
        <w:rPr>
          <w:rFonts w:ascii="Times New Roman" w:hAnsi="Times New Roman" w:cs="Times New Roman"/>
          <w:sz w:val="20"/>
        </w:rPr>
        <w:t>Lee</w:t>
      </w:r>
      <w:r w:rsidRPr="006975C4">
        <w:rPr>
          <w:rFonts w:ascii="Times New Roman" w:hAnsi="Times New Roman" w:cs="Times New Roman"/>
        </w:rPr>
        <w:t>:</w:t>
      </w:r>
    </w:p>
    <w:p w:rsidR="00C309DD" w:rsidRDefault="00C309DD" w:rsidP="00462B6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C4ED9">
        <w:rPr>
          <w:rFonts w:ascii="Arial" w:hAnsi="Arial" w:cs="Arial"/>
          <w:i/>
          <w:sz w:val="16"/>
          <w:szCs w:val="16"/>
        </w:rPr>
        <w:t xml:space="preserve">San Juan, </w:t>
      </w:r>
      <w:r w:rsidR="005202D9">
        <w:rPr>
          <w:rFonts w:ascii="Arial" w:hAnsi="Arial" w:cs="Arial"/>
          <w:i/>
          <w:sz w:val="16"/>
          <w:szCs w:val="16"/>
        </w:rPr>
        <w:t>5</w:t>
      </w:r>
      <w:r w:rsidRPr="001C4ED9">
        <w:rPr>
          <w:rFonts w:ascii="Arial" w:hAnsi="Arial" w:cs="Arial"/>
          <w:i/>
          <w:sz w:val="16"/>
          <w:szCs w:val="16"/>
        </w:rPr>
        <w:t xml:space="preserve"> de noviembre de 2019.</w:t>
      </w:r>
    </w:p>
    <w:p w:rsidR="009577B7" w:rsidRDefault="009577B7" w:rsidP="00462B6C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</w:p>
    <w:p w:rsidR="00C309DD" w:rsidRPr="005202D9" w:rsidRDefault="00C309DD" w:rsidP="00462B6C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  <w:r w:rsidRPr="005202D9"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>DECRETO N.º 0924-P</w:t>
      </w:r>
    </w:p>
    <w:p w:rsidR="00C309DD" w:rsidRDefault="00C309DD" w:rsidP="00462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202D9">
        <w:rPr>
          <w:rFonts w:ascii="Arial" w:hAnsi="Arial" w:cs="Arial"/>
          <w:i/>
          <w:iCs/>
          <w:sz w:val="16"/>
          <w:szCs w:val="16"/>
        </w:rPr>
        <w:t>VISTO:</w:t>
      </w:r>
    </w:p>
    <w:p w:rsidR="00DA2D43" w:rsidRPr="005202D9" w:rsidRDefault="00DA2D43" w:rsidP="00462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09DD" w:rsidRDefault="0024042B" w:rsidP="00462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</w:t>
      </w:r>
      <w:r w:rsidR="00C309DD" w:rsidRPr="005202D9">
        <w:rPr>
          <w:rFonts w:ascii="Arial" w:hAnsi="Arial" w:cs="Arial"/>
          <w:i/>
          <w:iCs/>
          <w:sz w:val="16"/>
          <w:szCs w:val="16"/>
        </w:rPr>
        <w:t xml:space="preserve">Lo estipulado por el Artículo 154 de </w:t>
      </w:r>
      <w:smartTag w:uri="urn:schemas-microsoft-com:office:smarttags" w:element="PersonName">
        <w:smartTagPr>
          <w:attr w:name="ProductID" w:val="la Constituci￳n"/>
        </w:smartTagPr>
        <w:r w:rsidR="00C309DD" w:rsidRPr="005202D9">
          <w:rPr>
            <w:rFonts w:ascii="Arial" w:hAnsi="Arial" w:cs="Arial"/>
            <w:i/>
            <w:iCs/>
            <w:sz w:val="16"/>
            <w:szCs w:val="16"/>
          </w:rPr>
          <w:t>la Constitución</w:t>
        </w:r>
      </w:smartTag>
      <w:r w:rsidR="00C309DD" w:rsidRPr="005202D9">
        <w:rPr>
          <w:rFonts w:ascii="Arial" w:hAnsi="Arial" w:cs="Arial"/>
          <w:i/>
          <w:iCs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 w:rsidR="00C309DD" w:rsidRPr="005202D9">
          <w:rPr>
            <w:rFonts w:ascii="Arial" w:hAnsi="Arial" w:cs="Arial"/>
            <w:i/>
            <w:iCs/>
            <w:sz w:val="16"/>
            <w:szCs w:val="16"/>
          </w:rPr>
          <w:t>la Provincia</w:t>
        </w:r>
      </w:smartTag>
      <w:r w:rsidR="00C309DD" w:rsidRPr="005202D9">
        <w:rPr>
          <w:rFonts w:ascii="Arial" w:hAnsi="Arial" w:cs="Arial"/>
          <w:i/>
          <w:iCs/>
          <w:sz w:val="16"/>
          <w:szCs w:val="16"/>
        </w:rPr>
        <w:t>; y el Capítulo I, Artículos 2º y 3º y el Artículo 23, Inciso</w:t>
      </w:r>
      <w:r w:rsidR="00DA2D43">
        <w:rPr>
          <w:rFonts w:ascii="Arial" w:hAnsi="Arial" w:cs="Arial"/>
          <w:i/>
          <w:iCs/>
          <w:sz w:val="16"/>
          <w:szCs w:val="16"/>
        </w:rPr>
        <w:t>s</w:t>
      </w:r>
      <w:r w:rsidR="00C309DD" w:rsidRPr="005202D9">
        <w:rPr>
          <w:rFonts w:ascii="Arial" w:hAnsi="Arial" w:cs="Arial"/>
          <w:i/>
          <w:iCs/>
          <w:sz w:val="16"/>
          <w:szCs w:val="16"/>
        </w:rPr>
        <w:t xml:space="preserve"> 6) y 9) del Reglamento Interno de </w:t>
      </w:r>
      <w:smartTag w:uri="urn:schemas-microsoft-com:office:smarttags" w:element="PersonName">
        <w:smartTagPr>
          <w:attr w:name="ProductID" w:val="la C￡mara"/>
        </w:smartTagPr>
        <w:r w:rsidR="00C309DD" w:rsidRPr="005202D9">
          <w:rPr>
            <w:rFonts w:ascii="Arial" w:hAnsi="Arial" w:cs="Arial"/>
            <w:i/>
            <w:iCs/>
            <w:sz w:val="16"/>
            <w:szCs w:val="16"/>
          </w:rPr>
          <w:t>la Cámara</w:t>
        </w:r>
      </w:smartTag>
      <w:r w:rsidR="00C309DD" w:rsidRPr="005202D9">
        <w:rPr>
          <w:rFonts w:ascii="Arial" w:hAnsi="Arial" w:cs="Arial"/>
          <w:i/>
          <w:iCs/>
          <w:sz w:val="16"/>
          <w:szCs w:val="16"/>
        </w:rPr>
        <w:t xml:space="preserve"> de Diputados que dispone la realización de una Sesión Preparatoria, para la incorporación de los señores diputados electos; y,</w:t>
      </w:r>
    </w:p>
    <w:p w:rsidR="00DA2D43" w:rsidRPr="005202D9" w:rsidRDefault="00DA2D43" w:rsidP="00462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09DD" w:rsidRPr="005202D9" w:rsidRDefault="00C309DD" w:rsidP="00462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202D9">
        <w:rPr>
          <w:rFonts w:ascii="Arial" w:hAnsi="Arial" w:cs="Arial"/>
          <w:i/>
          <w:iCs/>
          <w:sz w:val="16"/>
          <w:szCs w:val="16"/>
        </w:rPr>
        <w:t>CONSIDERANDO:</w:t>
      </w:r>
    </w:p>
    <w:p w:rsidR="00C309DD" w:rsidRDefault="00C309DD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202D9">
        <w:rPr>
          <w:rFonts w:ascii="Arial" w:hAnsi="Arial" w:cs="Arial"/>
          <w:i/>
          <w:iCs/>
          <w:sz w:val="16"/>
          <w:szCs w:val="16"/>
        </w:rPr>
        <w:tab/>
      </w:r>
      <w:r w:rsidRPr="005202D9">
        <w:rPr>
          <w:rFonts w:ascii="Arial" w:hAnsi="Arial" w:cs="Arial"/>
          <w:i/>
          <w:iCs/>
          <w:sz w:val="16"/>
          <w:szCs w:val="16"/>
        </w:rPr>
        <w:tab/>
      </w:r>
      <w:r w:rsidR="0024042B"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Pr="005202D9">
        <w:rPr>
          <w:rFonts w:ascii="Arial" w:hAnsi="Arial" w:cs="Arial"/>
          <w:i/>
          <w:iCs/>
          <w:sz w:val="16"/>
          <w:szCs w:val="16"/>
        </w:rPr>
        <w:t>Que es necesario dictar el Decreto de Convocatoria para dar cumplimiento a lo establecido reglamentariamente;</w:t>
      </w:r>
    </w:p>
    <w:p w:rsidR="0024042B" w:rsidRPr="005202D9" w:rsidRDefault="0024042B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09DD" w:rsidRDefault="00C309DD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202D9">
        <w:rPr>
          <w:rFonts w:ascii="Arial" w:hAnsi="Arial" w:cs="Arial"/>
          <w:i/>
          <w:iCs/>
          <w:sz w:val="16"/>
          <w:szCs w:val="16"/>
        </w:rPr>
        <w:t>POR ELLO</w:t>
      </w:r>
      <w:r w:rsidR="0024042B">
        <w:rPr>
          <w:rFonts w:ascii="Arial" w:hAnsi="Arial" w:cs="Arial"/>
          <w:i/>
          <w:iCs/>
          <w:sz w:val="16"/>
          <w:szCs w:val="16"/>
        </w:rPr>
        <w:t>:</w:t>
      </w:r>
    </w:p>
    <w:p w:rsidR="00DA2D43" w:rsidRPr="005202D9" w:rsidRDefault="00DA2D43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202D9" w:rsidRDefault="00C309DD" w:rsidP="00DA2D43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5202D9">
        <w:rPr>
          <w:rFonts w:ascii="Arial" w:hAnsi="Arial" w:cs="Arial"/>
          <w:i/>
          <w:iCs/>
          <w:color w:val="000000"/>
          <w:sz w:val="16"/>
          <w:szCs w:val="16"/>
        </w:rPr>
        <w:t>EL VICEGOBERNADOR DE LA</w:t>
      </w:r>
    </w:p>
    <w:p w:rsidR="00C309DD" w:rsidRPr="005202D9" w:rsidRDefault="00C309DD" w:rsidP="00DA2D43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5202D9">
        <w:rPr>
          <w:rFonts w:ascii="Arial" w:hAnsi="Arial" w:cs="Arial"/>
          <w:i/>
          <w:iCs/>
          <w:color w:val="000000"/>
          <w:sz w:val="16"/>
          <w:szCs w:val="16"/>
        </w:rPr>
        <w:t xml:space="preserve"> PROVINCIA DE SAN JUAN Y</w:t>
      </w:r>
    </w:p>
    <w:p w:rsidR="005202D9" w:rsidRDefault="00C309DD" w:rsidP="00DA2D43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5202D9">
        <w:rPr>
          <w:rFonts w:ascii="Arial" w:hAnsi="Arial" w:cs="Arial"/>
          <w:i/>
          <w:iCs/>
          <w:color w:val="000000"/>
          <w:sz w:val="16"/>
          <w:szCs w:val="16"/>
        </w:rPr>
        <w:t xml:space="preserve">PRESIDENTE NATO DE LA </w:t>
      </w:r>
    </w:p>
    <w:p w:rsidR="00C309DD" w:rsidRDefault="00C309DD" w:rsidP="00DA2D43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5202D9">
        <w:rPr>
          <w:rFonts w:ascii="Arial" w:hAnsi="Arial" w:cs="Arial"/>
          <w:i/>
          <w:iCs/>
          <w:color w:val="000000"/>
          <w:sz w:val="16"/>
          <w:szCs w:val="16"/>
        </w:rPr>
        <w:t>CÁMARA DE DIPUTADOS</w:t>
      </w:r>
    </w:p>
    <w:p w:rsidR="00DA2D43" w:rsidRPr="005202D9" w:rsidRDefault="00DA2D43" w:rsidP="00DA2D43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309DD" w:rsidRDefault="00C309DD" w:rsidP="00DA2D4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  <w:r w:rsidRPr="005202D9">
        <w:rPr>
          <w:rFonts w:ascii="Arial" w:hAnsi="Arial" w:cs="Arial"/>
          <w:i/>
          <w:iCs/>
          <w:sz w:val="16"/>
          <w:szCs w:val="16"/>
          <w:u w:val="single"/>
        </w:rPr>
        <w:t>D E C R E T A:</w:t>
      </w:r>
    </w:p>
    <w:p w:rsidR="00DA2D43" w:rsidRPr="005202D9" w:rsidRDefault="00DA2D43" w:rsidP="00DA2D4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A57DEA" w:rsidRDefault="00A57DEA" w:rsidP="00CC6D66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A57DEA" w:rsidRDefault="00A57DEA" w:rsidP="00CC6D66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A57DEA" w:rsidRDefault="00A57DEA" w:rsidP="00CC6D66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A57DEA" w:rsidRDefault="00A57DEA" w:rsidP="00CC6D66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683933" w:rsidRDefault="00C309DD" w:rsidP="00CC6D66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A2D43">
        <w:rPr>
          <w:rFonts w:ascii="Arial" w:hAnsi="Arial" w:cs="Arial"/>
          <w:bCs/>
          <w:i/>
          <w:iCs/>
          <w:sz w:val="16"/>
          <w:szCs w:val="16"/>
        </w:rPr>
        <w:t>ARTÍCULO</w:t>
      </w:r>
      <w:r w:rsidR="00CC6D6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DA2D43">
        <w:rPr>
          <w:rFonts w:ascii="Arial" w:hAnsi="Arial" w:cs="Arial"/>
          <w:bCs/>
          <w:i/>
          <w:iCs/>
          <w:sz w:val="16"/>
          <w:szCs w:val="16"/>
        </w:rPr>
        <w:t>1º.-</w:t>
      </w:r>
      <w:r w:rsidR="00462B6C">
        <w:rPr>
          <w:rFonts w:ascii="Arial" w:hAnsi="Arial" w:cs="Arial"/>
          <w:i/>
          <w:iCs/>
          <w:sz w:val="16"/>
          <w:szCs w:val="16"/>
        </w:rPr>
        <w:t xml:space="preserve"> </w:t>
      </w:r>
      <w:r w:rsidR="00CC6D66">
        <w:rPr>
          <w:rFonts w:ascii="Arial" w:hAnsi="Arial" w:cs="Arial"/>
          <w:i/>
          <w:iCs/>
          <w:sz w:val="16"/>
          <w:szCs w:val="16"/>
        </w:rPr>
        <w:tab/>
      </w:r>
      <w:r w:rsidRPr="005202D9">
        <w:rPr>
          <w:rFonts w:ascii="Arial" w:hAnsi="Arial" w:cs="Arial"/>
          <w:i/>
          <w:iCs/>
          <w:sz w:val="16"/>
          <w:szCs w:val="16"/>
        </w:rPr>
        <w:t>Convocar a los señores ciudadanos</w:t>
      </w:r>
      <w:r w:rsidR="00501536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C309DD" w:rsidRDefault="00A57DEA" w:rsidP="00CC6D66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 w:rsidR="00C309DD" w:rsidRPr="005202D9">
        <w:rPr>
          <w:rFonts w:ascii="Arial" w:hAnsi="Arial" w:cs="Arial"/>
          <w:i/>
          <w:iCs/>
          <w:sz w:val="16"/>
          <w:szCs w:val="16"/>
        </w:rPr>
        <w:t>diputados electos en los comicios electorales provinciales del pasado 2 de junio, a realizar la SESIÓN PREPARATORIA, según lo establece el Artículo 2º del Reglamento Interno, para el día viernes 29 de noviembre de 2019 a las 09:30 horas, con el objeto de:</w:t>
      </w:r>
    </w:p>
    <w:p w:rsidR="00DA2D43" w:rsidRPr="005202D9" w:rsidRDefault="00DA2D43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09DD" w:rsidRPr="005202D9" w:rsidRDefault="00C309DD" w:rsidP="00DA2D43">
      <w:pPr>
        <w:pStyle w:val="Ttulo1"/>
        <w:jc w:val="both"/>
        <w:rPr>
          <w:rFonts w:cs="Arial"/>
          <w:i/>
          <w:iCs/>
          <w:sz w:val="16"/>
          <w:szCs w:val="16"/>
          <w:u w:val="none"/>
        </w:rPr>
      </w:pPr>
      <w:r w:rsidRPr="005202D9">
        <w:rPr>
          <w:rFonts w:cs="Arial"/>
          <w:i/>
          <w:iCs/>
          <w:sz w:val="16"/>
          <w:szCs w:val="16"/>
          <w:u w:val="none"/>
        </w:rPr>
        <w:t>1.</w:t>
      </w:r>
      <w:r w:rsidR="007E721C">
        <w:rPr>
          <w:rFonts w:cs="Arial"/>
          <w:i/>
          <w:iCs/>
          <w:sz w:val="16"/>
          <w:szCs w:val="16"/>
          <w:u w:val="none"/>
        </w:rPr>
        <w:t xml:space="preserve">     </w:t>
      </w:r>
      <w:r w:rsidRPr="005202D9">
        <w:rPr>
          <w:rFonts w:cs="Arial"/>
          <w:i/>
          <w:iCs/>
          <w:sz w:val="16"/>
          <w:szCs w:val="16"/>
          <w:u w:val="none"/>
        </w:rPr>
        <w:t>Designar la Comisión de Poderes.</w:t>
      </w:r>
    </w:p>
    <w:p w:rsidR="00C309DD" w:rsidRPr="005202D9" w:rsidRDefault="00C309DD" w:rsidP="00DA2D43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C309DD" w:rsidRDefault="00C309DD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202D9">
        <w:rPr>
          <w:rFonts w:ascii="Arial" w:hAnsi="Arial" w:cs="Arial"/>
          <w:i/>
          <w:iCs/>
          <w:sz w:val="16"/>
          <w:szCs w:val="16"/>
        </w:rPr>
        <w:t>2.</w:t>
      </w:r>
      <w:r w:rsidR="007E721C">
        <w:rPr>
          <w:rFonts w:ascii="Arial" w:hAnsi="Arial" w:cs="Arial"/>
          <w:i/>
          <w:iCs/>
          <w:sz w:val="16"/>
          <w:szCs w:val="16"/>
        </w:rPr>
        <w:t xml:space="preserve">    </w:t>
      </w:r>
      <w:r w:rsidRPr="005202D9">
        <w:rPr>
          <w:rFonts w:ascii="Arial" w:hAnsi="Arial" w:cs="Arial"/>
          <w:i/>
          <w:iCs/>
          <w:sz w:val="16"/>
          <w:szCs w:val="16"/>
        </w:rPr>
        <w:t>Examinar las actas y presentar dictamen sobre la validez de la elección y de los títulos.</w:t>
      </w:r>
    </w:p>
    <w:p w:rsidR="00DA2D43" w:rsidRPr="005202D9" w:rsidRDefault="00DA2D43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A57DEA" w:rsidRDefault="00C309DD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A2D43">
        <w:rPr>
          <w:rFonts w:ascii="Arial" w:hAnsi="Arial" w:cs="Arial"/>
          <w:bCs/>
          <w:i/>
          <w:iCs/>
          <w:sz w:val="16"/>
          <w:szCs w:val="16"/>
        </w:rPr>
        <w:t>ARTÍCULO 2º.</w:t>
      </w:r>
      <w:r w:rsidR="00462B6C">
        <w:rPr>
          <w:rFonts w:ascii="Arial" w:hAnsi="Arial" w:cs="Arial"/>
          <w:bCs/>
          <w:i/>
          <w:iCs/>
          <w:sz w:val="16"/>
          <w:szCs w:val="16"/>
        </w:rPr>
        <w:t xml:space="preserve">-   </w:t>
      </w:r>
      <w:r w:rsidRPr="005202D9">
        <w:rPr>
          <w:rFonts w:ascii="Arial" w:hAnsi="Arial" w:cs="Arial"/>
          <w:i/>
          <w:iCs/>
          <w:sz w:val="16"/>
          <w:szCs w:val="16"/>
        </w:rPr>
        <w:t xml:space="preserve">Por Secretaría Legislativa cítese a </w:t>
      </w:r>
      <w:r w:rsidR="00A57DEA">
        <w:rPr>
          <w:rFonts w:ascii="Arial" w:hAnsi="Arial" w:cs="Arial"/>
          <w:i/>
          <w:iCs/>
          <w:sz w:val="16"/>
          <w:szCs w:val="16"/>
        </w:rPr>
        <w:t xml:space="preserve">    </w:t>
      </w:r>
    </w:p>
    <w:p w:rsidR="00C309DD" w:rsidRDefault="00A57DEA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 w:rsidR="00C309DD" w:rsidRPr="005202D9">
        <w:rPr>
          <w:rFonts w:ascii="Arial" w:hAnsi="Arial" w:cs="Arial"/>
          <w:i/>
          <w:iCs/>
          <w:sz w:val="16"/>
          <w:szCs w:val="16"/>
        </w:rPr>
        <w:t>los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C309DD" w:rsidRPr="005202D9">
        <w:rPr>
          <w:rFonts w:ascii="Arial" w:hAnsi="Arial" w:cs="Arial"/>
          <w:i/>
          <w:iCs/>
          <w:sz w:val="16"/>
          <w:szCs w:val="16"/>
        </w:rPr>
        <w:t>señores diputados electos para dar cumplimiento a lo dispuesto en el Artículo 1º del presente.</w:t>
      </w:r>
    </w:p>
    <w:p w:rsidR="00DA2D43" w:rsidRPr="00DA2D43" w:rsidRDefault="00DA2D43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09DD" w:rsidRPr="005202D9" w:rsidRDefault="00C309DD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A2D43">
        <w:rPr>
          <w:rFonts w:ascii="Arial" w:hAnsi="Arial" w:cs="Arial"/>
          <w:bCs/>
          <w:i/>
          <w:iCs/>
          <w:sz w:val="16"/>
          <w:szCs w:val="16"/>
        </w:rPr>
        <w:t>ARTÍCULO 3º.-</w:t>
      </w:r>
      <w:r w:rsidR="00462B6C">
        <w:rPr>
          <w:rFonts w:ascii="Arial" w:hAnsi="Arial" w:cs="Arial"/>
          <w:bCs/>
          <w:i/>
          <w:iCs/>
          <w:sz w:val="16"/>
          <w:szCs w:val="16"/>
        </w:rPr>
        <w:t xml:space="preserve">   </w:t>
      </w:r>
      <w:r w:rsidR="005202D9">
        <w:rPr>
          <w:rFonts w:ascii="Arial" w:hAnsi="Arial" w:cs="Arial"/>
          <w:i/>
          <w:iCs/>
          <w:sz w:val="16"/>
          <w:szCs w:val="16"/>
        </w:rPr>
        <w:t>De forma</w:t>
      </w:r>
      <w:r w:rsidRPr="005202D9">
        <w:rPr>
          <w:rFonts w:ascii="Arial" w:hAnsi="Arial" w:cs="Arial"/>
          <w:i/>
          <w:iCs/>
          <w:sz w:val="16"/>
          <w:szCs w:val="16"/>
        </w:rPr>
        <w:t>.</w:t>
      </w:r>
    </w:p>
    <w:p w:rsidR="00A1135C" w:rsidRDefault="00A1135C" w:rsidP="008C7972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:rsidR="00535881" w:rsidRDefault="00DA2D43" w:rsidP="00A57DEA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CB1">
        <w:rPr>
          <w:rFonts w:ascii="Times New Roman" w:hAnsi="Times New Roman" w:cs="Times New Roman"/>
          <w:b/>
          <w:bCs/>
        </w:rPr>
        <w:t xml:space="preserve">Sr. Presidente (Lima).- </w:t>
      </w:r>
      <w:r w:rsidRPr="00C51CB1">
        <w:rPr>
          <w:rFonts w:ascii="Times New Roman" w:hAnsi="Times New Roman" w:cs="Times New Roman"/>
          <w:sz w:val="20"/>
          <w:szCs w:val="20"/>
        </w:rPr>
        <w:t>Se pone en consideración de los señores diputados electos, el Orden del Día.</w:t>
      </w:r>
    </w:p>
    <w:p w:rsidR="00DA2D43" w:rsidRPr="00C51CB1" w:rsidRDefault="00DA2D43" w:rsidP="008C797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1CB1">
        <w:rPr>
          <w:rFonts w:ascii="Times New Roman" w:hAnsi="Times New Roman" w:cs="Times New Roman"/>
          <w:sz w:val="20"/>
          <w:szCs w:val="20"/>
        </w:rPr>
        <w:t>Se va a votar.</w:t>
      </w:r>
    </w:p>
    <w:p w:rsidR="008C7972" w:rsidRPr="00C51CB1" w:rsidRDefault="008C7972" w:rsidP="008C797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2D43" w:rsidRPr="00C51CB1" w:rsidRDefault="00A57DEA" w:rsidP="008C7972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–Se vota y es aprobado</w:t>
      </w:r>
    </w:p>
    <w:p w:rsidR="00DA2D43" w:rsidRPr="00C51CB1" w:rsidRDefault="00DA2D43" w:rsidP="008C7972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51CB1">
        <w:rPr>
          <w:rFonts w:ascii="Times New Roman" w:hAnsi="Times New Roman" w:cs="Times New Roman"/>
          <w:sz w:val="18"/>
          <w:szCs w:val="18"/>
        </w:rPr>
        <w:t>con treinta y cuatro votos –</w:t>
      </w:r>
    </w:p>
    <w:p w:rsidR="008C7972" w:rsidRPr="00C51CB1" w:rsidRDefault="008C7972" w:rsidP="008C7972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0E3E" w:rsidRDefault="00DA2D43" w:rsidP="008C7972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CB1">
        <w:rPr>
          <w:rFonts w:ascii="Times New Roman" w:hAnsi="Times New Roman" w:cs="Times New Roman"/>
          <w:sz w:val="20"/>
          <w:szCs w:val="20"/>
        </w:rPr>
        <w:tab/>
        <w:t>Esta Presidencia quiere informar al Cuerpo que, conforme lo establece la Constitución Provincial en su artículo 154</w:t>
      </w:r>
      <w:r w:rsidR="00AA0E3E">
        <w:rPr>
          <w:rFonts w:ascii="Times New Roman" w:hAnsi="Times New Roman" w:cs="Times New Roman"/>
          <w:sz w:val="20"/>
          <w:szCs w:val="20"/>
        </w:rPr>
        <w:t>º</w:t>
      </w:r>
      <w:r w:rsidRPr="00C51CB1">
        <w:rPr>
          <w:rFonts w:ascii="Times New Roman" w:hAnsi="Times New Roman" w:cs="Times New Roman"/>
          <w:sz w:val="20"/>
          <w:szCs w:val="20"/>
        </w:rPr>
        <w:t xml:space="preserve">, la Cámara de Diputados es el único </w:t>
      </w:r>
      <w:r w:rsidR="008C7972" w:rsidRPr="00C51CB1">
        <w:rPr>
          <w:rFonts w:ascii="Times New Roman" w:hAnsi="Times New Roman" w:cs="Times New Roman"/>
          <w:sz w:val="20"/>
          <w:szCs w:val="20"/>
        </w:rPr>
        <w:t>j</w:t>
      </w:r>
      <w:r w:rsidRPr="00C51CB1">
        <w:rPr>
          <w:rFonts w:ascii="Times New Roman" w:hAnsi="Times New Roman" w:cs="Times New Roman"/>
          <w:sz w:val="20"/>
          <w:szCs w:val="20"/>
        </w:rPr>
        <w:t>uez de la elección y de los títulos de los señores diputados</w:t>
      </w:r>
      <w:r w:rsidR="00AA0E3E">
        <w:rPr>
          <w:rFonts w:ascii="Times New Roman" w:hAnsi="Times New Roman" w:cs="Times New Roman"/>
          <w:sz w:val="20"/>
          <w:szCs w:val="20"/>
        </w:rPr>
        <w:t>.</w:t>
      </w:r>
    </w:p>
    <w:p w:rsidR="00CD3C14" w:rsidRDefault="00E02B42" w:rsidP="00E02B4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DA2D43" w:rsidRPr="00C51CB1">
        <w:rPr>
          <w:rFonts w:ascii="Times New Roman" w:hAnsi="Times New Roman" w:cs="Times New Roman"/>
          <w:sz w:val="20"/>
          <w:szCs w:val="20"/>
        </w:rPr>
        <w:t>eniendo en cuenta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2D43" w:rsidRPr="00C51CB1">
        <w:rPr>
          <w:rFonts w:ascii="Times New Roman" w:hAnsi="Times New Roman" w:cs="Times New Roman"/>
          <w:sz w:val="20"/>
          <w:szCs w:val="20"/>
        </w:rPr>
        <w:t xml:space="preserve">que ustedes han resultado electos en la </w:t>
      </w:r>
      <w:r>
        <w:rPr>
          <w:rFonts w:ascii="Times New Roman" w:hAnsi="Times New Roman" w:cs="Times New Roman"/>
          <w:sz w:val="20"/>
          <w:szCs w:val="20"/>
        </w:rPr>
        <w:t>ú</w:t>
      </w:r>
      <w:r w:rsidR="00DA2D43" w:rsidRPr="00C51CB1">
        <w:rPr>
          <w:rFonts w:ascii="Times New Roman" w:hAnsi="Times New Roman" w:cs="Times New Roman"/>
          <w:sz w:val="20"/>
          <w:szCs w:val="20"/>
        </w:rPr>
        <w:t>ltima elección del día 2 de junio próximo</w:t>
      </w:r>
      <w:r w:rsidR="001D3AF2">
        <w:rPr>
          <w:rFonts w:ascii="Times New Roman" w:hAnsi="Times New Roman" w:cs="Times New Roman"/>
          <w:sz w:val="20"/>
          <w:szCs w:val="20"/>
        </w:rPr>
        <w:t xml:space="preserve"> </w:t>
      </w:r>
      <w:r w:rsidR="00DA2D43" w:rsidRPr="00C51CB1">
        <w:rPr>
          <w:rFonts w:ascii="Times New Roman" w:hAnsi="Times New Roman" w:cs="Times New Roman"/>
          <w:sz w:val="20"/>
          <w:szCs w:val="20"/>
        </w:rPr>
        <w:t xml:space="preserve">pasado, es menester someter a consideración del </w:t>
      </w:r>
      <w:r>
        <w:rPr>
          <w:rFonts w:ascii="Times New Roman" w:hAnsi="Times New Roman" w:cs="Times New Roman"/>
          <w:sz w:val="20"/>
          <w:szCs w:val="20"/>
        </w:rPr>
        <w:t>C</w:t>
      </w:r>
      <w:r w:rsidR="00DA2D43" w:rsidRPr="00C51CB1">
        <w:rPr>
          <w:rFonts w:ascii="Times New Roman" w:hAnsi="Times New Roman" w:cs="Times New Roman"/>
          <w:sz w:val="20"/>
          <w:szCs w:val="20"/>
        </w:rPr>
        <w:t>uerpo</w:t>
      </w:r>
      <w:r w:rsidR="001E34AF">
        <w:rPr>
          <w:rFonts w:ascii="Times New Roman" w:hAnsi="Times New Roman" w:cs="Times New Roman"/>
          <w:sz w:val="20"/>
          <w:szCs w:val="20"/>
        </w:rPr>
        <w:t>,</w:t>
      </w:r>
      <w:r w:rsidR="00DA2D43" w:rsidRPr="00C51CB1">
        <w:rPr>
          <w:rFonts w:ascii="Times New Roman" w:hAnsi="Times New Roman" w:cs="Times New Roman"/>
          <w:sz w:val="20"/>
          <w:szCs w:val="20"/>
        </w:rPr>
        <w:t xml:space="preserve"> la elección y los </w:t>
      </w:r>
      <w:r w:rsidR="003E7700">
        <w:rPr>
          <w:rFonts w:ascii="Times New Roman" w:hAnsi="Times New Roman" w:cs="Times New Roman"/>
          <w:sz w:val="20"/>
          <w:szCs w:val="20"/>
        </w:rPr>
        <w:t>T</w:t>
      </w:r>
      <w:r w:rsidR="00DA2D43" w:rsidRPr="00C51CB1">
        <w:rPr>
          <w:rFonts w:ascii="Times New Roman" w:hAnsi="Times New Roman" w:cs="Times New Roman"/>
          <w:sz w:val="20"/>
          <w:szCs w:val="20"/>
        </w:rPr>
        <w:t>ítulos de los diputados electos</w:t>
      </w:r>
      <w:r w:rsidR="00AA0E3E">
        <w:rPr>
          <w:rFonts w:ascii="Times New Roman" w:hAnsi="Times New Roman" w:cs="Times New Roman"/>
          <w:sz w:val="20"/>
          <w:szCs w:val="20"/>
        </w:rPr>
        <w:t>; r</w:t>
      </w:r>
      <w:r w:rsidR="00CD3C14">
        <w:rPr>
          <w:rFonts w:ascii="Times New Roman" w:hAnsi="Times New Roman" w:cs="Times New Roman"/>
          <w:sz w:val="20"/>
          <w:szCs w:val="20"/>
        </w:rPr>
        <w:t xml:space="preserve">azón por la cual se </w:t>
      </w:r>
      <w:r w:rsidR="007F18EA">
        <w:rPr>
          <w:rFonts w:ascii="Times New Roman" w:hAnsi="Times New Roman" w:cs="Times New Roman"/>
          <w:sz w:val="20"/>
          <w:szCs w:val="20"/>
        </w:rPr>
        <w:t>torna necesario</w:t>
      </w:r>
      <w:r w:rsidR="00CD3C14">
        <w:rPr>
          <w:rFonts w:ascii="Times New Roman" w:hAnsi="Times New Roman" w:cs="Times New Roman"/>
          <w:sz w:val="20"/>
          <w:szCs w:val="20"/>
        </w:rPr>
        <w:t xml:space="preserve"> que esta </w:t>
      </w:r>
      <w:r w:rsidR="007F18EA">
        <w:rPr>
          <w:rFonts w:ascii="Times New Roman" w:hAnsi="Times New Roman" w:cs="Times New Roman"/>
          <w:sz w:val="20"/>
          <w:szCs w:val="20"/>
        </w:rPr>
        <w:t>Cámar</w:t>
      </w:r>
      <w:r w:rsidR="00CD3C14">
        <w:rPr>
          <w:rFonts w:ascii="Times New Roman" w:hAnsi="Times New Roman" w:cs="Times New Roman"/>
          <w:sz w:val="20"/>
          <w:szCs w:val="20"/>
        </w:rPr>
        <w:t xml:space="preserve">a </w:t>
      </w:r>
      <w:r w:rsidR="007F18EA">
        <w:rPr>
          <w:rFonts w:ascii="Times New Roman" w:hAnsi="Times New Roman" w:cs="Times New Roman"/>
          <w:sz w:val="20"/>
          <w:szCs w:val="20"/>
        </w:rPr>
        <w:t>–</w:t>
      </w:r>
      <w:r w:rsidR="00775B90">
        <w:rPr>
          <w:rFonts w:ascii="Times New Roman" w:hAnsi="Times New Roman" w:cs="Times New Roman"/>
          <w:sz w:val="20"/>
          <w:szCs w:val="20"/>
        </w:rPr>
        <w:t>de acuerdo a</w:t>
      </w:r>
      <w:r w:rsidR="00CD3C14">
        <w:rPr>
          <w:rFonts w:ascii="Times New Roman" w:hAnsi="Times New Roman" w:cs="Times New Roman"/>
          <w:sz w:val="20"/>
          <w:szCs w:val="20"/>
        </w:rPr>
        <w:t xml:space="preserve"> lo </w:t>
      </w:r>
      <w:r w:rsidR="00775B90">
        <w:rPr>
          <w:rFonts w:ascii="Times New Roman" w:hAnsi="Times New Roman" w:cs="Times New Roman"/>
          <w:sz w:val="20"/>
          <w:szCs w:val="20"/>
        </w:rPr>
        <w:t xml:space="preserve">que </w:t>
      </w:r>
      <w:r w:rsidR="00CD3C14">
        <w:rPr>
          <w:rFonts w:ascii="Times New Roman" w:hAnsi="Times New Roman" w:cs="Times New Roman"/>
          <w:sz w:val="20"/>
          <w:szCs w:val="20"/>
        </w:rPr>
        <w:t xml:space="preserve">establece el </w:t>
      </w:r>
      <w:r w:rsidR="00EF0806">
        <w:rPr>
          <w:rFonts w:ascii="Times New Roman" w:hAnsi="Times New Roman" w:cs="Times New Roman"/>
          <w:sz w:val="20"/>
          <w:szCs w:val="20"/>
        </w:rPr>
        <w:t>Reglamento Interno</w:t>
      </w:r>
      <w:r w:rsidR="007F18EA">
        <w:rPr>
          <w:rFonts w:ascii="Times New Roman" w:hAnsi="Times New Roman" w:cs="Times New Roman"/>
          <w:sz w:val="20"/>
          <w:szCs w:val="20"/>
        </w:rPr>
        <w:t>–</w:t>
      </w:r>
      <w:r w:rsidR="00CD3C1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con</w:t>
      </w:r>
      <w:r w:rsidR="00775B90">
        <w:rPr>
          <w:rFonts w:ascii="Times New Roman" w:hAnsi="Times New Roman" w:cs="Times New Roman"/>
          <w:sz w:val="20"/>
          <w:szCs w:val="20"/>
        </w:rPr>
        <w:t xml:space="preserve">forme </w:t>
      </w:r>
      <w:r w:rsidR="00CD3C14">
        <w:rPr>
          <w:rFonts w:ascii="Times New Roman" w:hAnsi="Times New Roman" w:cs="Times New Roman"/>
          <w:sz w:val="20"/>
          <w:szCs w:val="20"/>
        </w:rPr>
        <w:t xml:space="preserve">una </w:t>
      </w:r>
      <w:r>
        <w:rPr>
          <w:rFonts w:ascii="Times New Roman" w:hAnsi="Times New Roman" w:cs="Times New Roman"/>
          <w:sz w:val="20"/>
          <w:szCs w:val="20"/>
        </w:rPr>
        <w:t>Comisión</w:t>
      </w:r>
      <w:r w:rsidR="00CD3C14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P</w:t>
      </w:r>
      <w:r w:rsidR="00CD3C14">
        <w:rPr>
          <w:rFonts w:ascii="Times New Roman" w:hAnsi="Times New Roman" w:cs="Times New Roman"/>
          <w:sz w:val="20"/>
          <w:szCs w:val="20"/>
        </w:rPr>
        <w:t>oderes</w:t>
      </w:r>
      <w:r w:rsidR="001E34AF">
        <w:rPr>
          <w:rFonts w:ascii="Times New Roman" w:hAnsi="Times New Roman" w:cs="Times New Roman"/>
          <w:sz w:val="20"/>
          <w:szCs w:val="20"/>
        </w:rPr>
        <w:t>,</w:t>
      </w:r>
      <w:r w:rsidR="00CD3C14">
        <w:rPr>
          <w:rFonts w:ascii="Times New Roman" w:hAnsi="Times New Roman" w:cs="Times New Roman"/>
          <w:sz w:val="20"/>
          <w:szCs w:val="20"/>
        </w:rPr>
        <w:t xml:space="preserve"> para la </w:t>
      </w:r>
      <w:r>
        <w:rPr>
          <w:rFonts w:ascii="Times New Roman" w:hAnsi="Times New Roman" w:cs="Times New Roman"/>
          <w:sz w:val="20"/>
          <w:szCs w:val="20"/>
        </w:rPr>
        <w:t>evaluación</w:t>
      </w:r>
      <w:r w:rsidR="00CD3C14">
        <w:rPr>
          <w:rFonts w:ascii="Times New Roman" w:hAnsi="Times New Roman" w:cs="Times New Roman"/>
          <w:sz w:val="20"/>
          <w:szCs w:val="20"/>
        </w:rPr>
        <w:t xml:space="preserve"> de los </w:t>
      </w:r>
      <w:r>
        <w:rPr>
          <w:rFonts w:ascii="Times New Roman" w:hAnsi="Times New Roman" w:cs="Times New Roman"/>
          <w:sz w:val="20"/>
          <w:szCs w:val="20"/>
        </w:rPr>
        <w:t>Títulos</w:t>
      </w:r>
      <w:r w:rsidR="00CD3C14">
        <w:rPr>
          <w:rFonts w:ascii="Times New Roman" w:hAnsi="Times New Roman" w:cs="Times New Roman"/>
          <w:sz w:val="20"/>
          <w:szCs w:val="20"/>
        </w:rPr>
        <w:t xml:space="preserve"> de la </w:t>
      </w:r>
      <w:r w:rsidR="003E7700">
        <w:rPr>
          <w:rFonts w:ascii="Times New Roman" w:hAnsi="Times New Roman" w:cs="Times New Roman"/>
          <w:sz w:val="20"/>
          <w:szCs w:val="20"/>
        </w:rPr>
        <w:t>elección</w:t>
      </w:r>
      <w:r w:rsidR="00CD3C14">
        <w:rPr>
          <w:rFonts w:ascii="Times New Roman" w:hAnsi="Times New Roman" w:cs="Times New Roman"/>
          <w:sz w:val="20"/>
          <w:szCs w:val="20"/>
        </w:rPr>
        <w:t xml:space="preserve"> y las eventuales impugnaciones que hayan surgido.</w:t>
      </w:r>
    </w:p>
    <w:p w:rsidR="00F61B90" w:rsidRDefault="00CD3C14" w:rsidP="00F61B9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Ese informe</w:t>
      </w:r>
      <w:r w:rsidR="001E34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que ustedes elaboren </w:t>
      </w:r>
      <w:r w:rsidR="00362272">
        <w:rPr>
          <w:rFonts w:ascii="Times New Roman" w:hAnsi="Times New Roman" w:cs="Times New Roman"/>
          <w:sz w:val="20"/>
          <w:szCs w:val="20"/>
        </w:rPr>
        <w:t>en el d</w:t>
      </w:r>
      <w:r w:rsidR="001E34AF">
        <w:rPr>
          <w:rFonts w:ascii="Times New Roman" w:hAnsi="Times New Roman" w:cs="Times New Roman"/>
          <w:sz w:val="20"/>
          <w:szCs w:val="20"/>
        </w:rPr>
        <w:t>í</w:t>
      </w:r>
      <w:r w:rsidR="00362272">
        <w:rPr>
          <w:rFonts w:ascii="Times New Roman" w:hAnsi="Times New Roman" w:cs="Times New Roman"/>
          <w:sz w:val="20"/>
          <w:szCs w:val="20"/>
        </w:rPr>
        <w:t xml:space="preserve">a de la fecha, va a ser remitido al </w:t>
      </w:r>
      <w:r w:rsidR="001E34AF">
        <w:rPr>
          <w:rFonts w:ascii="Times New Roman" w:hAnsi="Times New Roman" w:cs="Times New Roman"/>
          <w:sz w:val="20"/>
          <w:szCs w:val="20"/>
        </w:rPr>
        <w:t>día</w:t>
      </w:r>
      <w:r w:rsidR="00362272">
        <w:rPr>
          <w:rFonts w:ascii="Times New Roman" w:hAnsi="Times New Roman" w:cs="Times New Roman"/>
          <w:sz w:val="20"/>
          <w:szCs w:val="20"/>
        </w:rPr>
        <w:t xml:space="preserve"> 10 de diciembre</w:t>
      </w:r>
      <w:r w:rsidR="001E34AF">
        <w:rPr>
          <w:rFonts w:ascii="Times New Roman" w:hAnsi="Times New Roman" w:cs="Times New Roman"/>
          <w:sz w:val="20"/>
          <w:szCs w:val="20"/>
        </w:rPr>
        <w:t>,</w:t>
      </w:r>
      <w:r w:rsidR="00362272">
        <w:rPr>
          <w:rFonts w:ascii="Times New Roman" w:hAnsi="Times New Roman" w:cs="Times New Roman"/>
          <w:sz w:val="20"/>
          <w:szCs w:val="20"/>
        </w:rPr>
        <w:t xml:space="preserve"> a la C</w:t>
      </w:r>
      <w:r w:rsidR="001E34AF">
        <w:rPr>
          <w:rFonts w:ascii="Times New Roman" w:hAnsi="Times New Roman" w:cs="Times New Roman"/>
          <w:sz w:val="20"/>
          <w:szCs w:val="20"/>
        </w:rPr>
        <w:t>á</w:t>
      </w:r>
      <w:r w:rsidR="00362272">
        <w:rPr>
          <w:rFonts w:ascii="Times New Roman" w:hAnsi="Times New Roman" w:cs="Times New Roman"/>
          <w:sz w:val="20"/>
          <w:szCs w:val="20"/>
        </w:rPr>
        <w:t xml:space="preserve">mara </w:t>
      </w:r>
      <w:r w:rsidR="001E34AF">
        <w:rPr>
          <w:rFonts w:ascii="Times New Roman" w:hAnsi="Times New Roman" w:cs="Times New Roman"/>
          <w:sz w:val="20"/>
          <w:szCs w:val="20"/>
        </w:rPr>
        <w:t xml:space="preserve">constituida, </w:t>
      </w:r>
      <w:r w:rsidR="00362272">
        <w:rPr>
          <w:rFonts w:ascii="Times New Roman" w:hAnsi="Times New Roman" w:cs="Times New Roman"/>
          <w:sz w:val="20"/>
          <w:szCs w:val="20"/>
        </w:rPr>
        <w:t xml:space="preserve">que es la </w:t>
      </w:r>
      <w:r w:rsidR="001E34AF">
        <w:rPr>
          <w:rFonts w:ascii="Times New Roman" w:hAnsi="Times New Roman" w:cs="Times New Roman"/>
          <w:sz w:val="20"/>
          <w:szCs w:val="20"/>
        </w:rPr>
        <w:t>única</w:t>
      </w:r>
      <w:r w:rsidR="00362272">
        <w:rPr>
          <w:rFonts w:ascii="Times New Roman" w:hAnsi="Times New Roman" w:cs="Times New Roman"/>
          <w:sz w:val="20"/>
          <w:szCs w:val="20"/>
        </w:rPr>
        <w:t xml:space="preserve"> que puede aprobar</w:t>
      </w:r>
      <w:r w:rsidR="00F61B90">
        <w:rPr>
          <w:rFonts w:ascii="Times New Roman" w:hAnsi="Times New Roman" w:cs="Times New Roman"/>
          <w:sz w:val="20"/>
          <w:szCs w:val="20"/>
        </w:rPr>
        <w:t>lo</w:t>
      </w:r>
      <w:r w:rsidR="00362272">
        <w:rPr>
          <w:rFonts w:ascii="Times New Roman" w:hAnsi="Times New Roman" w:cs="Times New Roman"/>
          <w:sz w:val="20"/>
          <w:szCs w:val="20"/>
        </w:rPr>
        <w:t xml:space="preserve"> o rechazar</w:t>
      </w:r>
      <w:r w:rsidR="00F61B90">
        <w:rPr>
          <w:rFonts w:ascii="Times New Roman" w:hAnsi="Times New Roman" w:cs="Times New Roman"/>
          <w:sz w:val="20"/>
          <w:szCs w:val="20"/>
        </w:rPr>
        <w:t>lo.</w:t>
      </w:r>
    </w:p>
    <w:p w:rsidR="00FB59D7" w:rsidRDefault="00F61B90" w:rsidP="00F61B9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Aún n</w:t>
      </w:r>
      <w:r w:rsidR="00362272">
        <w:rPr>
          <w:rFonts w:ascii="Times New Roman" w:hAnsi="Times New Roman" w:cs="Times New Roman"/>
          <w:sz w:val="20"/>
          <w:szCs w:val="20"/>
        </w:rPr>
        <w:t>o se puede hacer</w:t>
      </w:r>
      <w:r>
        <w:rPr>
          <w:rFonts w:ascii="Times New Roman" w:hAnsi="Times New Roman" w:cs="Times New Roman"/>
          <w:sz w:val="20"/>
          <w:szCs w:val="20"/>
        </w:rPr>
        <w:t>,</w:t>
      </w:r>
      <w:r w:rsidR="00362272">
        <w:rPr>
          <w:rFonts w:ascii="Times New Roman" w:hAnsi="Times New Roman" w:cs="Times New Roman"/>
          <w:sz w:val="20"/>
          <w:szCs w:val="20"/>
        </w:rPr>
        <w:t xml:space="preserve"> porque ustedes </w:t>
      </w:r>
      <w:r>
        <w:rPr>
          <w:rFonts w:ascii="Times New Roman" w:hAnsi="Times New Roman" w:cs="Times New Roman"/>
          <w:sz w:val="20"/>
          <w:szCs w:val="20"/>
        </w:rPr>
        <w:t>todavía</w:t>
      </w:r>
      <w:r w:rsidR="00362272">
        <w:rPr>
          <w:rFonts w:ascii="Times New Roman" w:hAnsi="Times New Roman" w:cs="Times New Roman"/>
          <w:sz w:val="20"/>
          <w:szCs w:val="20"/>
        </w:rPr>
        <w:t xml:space="preserve"> no cumplen los requisitos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2272">
        <w:rPr>
          <w:rFonts w:ascii="Times New Roman" w:hAnsi="Times New Roman" w:cs="Times New Roman"/>
          <w:sz w:val="20"/>
          <w:szCs w:val="20"/>
        </w:rPr>
        <w:t>necesarios para constituirse</w:t>
      </w:r>
      <w:r w:rsidR="00FB59D7">
        <w:rPr>
          <w:rFonts w:ascii="Times New Roman" w:hAnsi="Times New Roman" w:cs="Times New Roman"/>
          <w:sz w:val="20"/>
          <w:szCs w:val="20"/>
        </w:rPr>
        <w:t xml:space="preserve"> en Diputados</w:t>
      </w:r>
      <w:r>
        <w:rPr>
          <w:rFonts w:ascii="Times New Roman" w:hAnsi="Times New Roman" w:cs="Times New Roman"/>
          <w:sz w:val="20"/>
          <w:szCs w:val="20"/>
        </w:rPr>
        <w:t>;</w:t>
      </w:r>
      <w:r w:rsidR="00FB59D7">
        <w:rPr>
          <w:rFonts w:ascii="Times New Roman" w:hAnsi="Times New Roman" w:cs="Times New Roman"/>
          <w:sz w:val="20"/>
          <w:szCs w:val="20"/>
        </w:rPr>
        <w:t xml:space="preserve"> hoy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59D7">
        <w:rPr>
          <w:rFonts w:ascii="Times New Roman" w:hAnsi="Times New Roman" w:cs="Times New Roman"/>
          <w:sz w:val="20"/>
          <w:szCs w:val="20"/>
        </w:rPr>
        <w:t>son diputados electos.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  <w:t>Entonces, vamos a dar cumplimiento a lo que establece el Orden del Día, recientemente aprobado por ustedes.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Sr. Abarca.- </w:t>
      </w:r>
      <w:r>
        <w:rPr>
          <w:rFonts w:ascii="Times New Roman" w:hAnsi="Times New Roman" w:cs="Times New Roman"/>
          <w:sz w:val="20"/>
          <w:szCs w:val="20"/>
          <w:lang w:val="es-ES"/>
        </w:rPr>
        <w:t>Pido la palabra.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  <w:t>Señor Presidente, solicito pasar a cuarto intermedio para constituir la Comisión de Poderes.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Sr. Presidente (Lima).- </w:t>
      </w:r>
      <w:r>
        <w:rPr>
          <w:rFonts w:ascii="Times New Roman" w:hAnsi="Times New Roman" w:cs="Times New Roman"/>
          <w:sz w:val="20"/>
          <w:szCs w:val="20"/>
          <w:lang w:val="es-ES"/>
        </w:rPr>
        <w:t>Lo vamos a someter a consideración, previo una sugerencia de Presidencia con respecto a la cantidad de participantes que deben integrar la Comisión.</w:t>
      </w:r>
    </w:p>
    <w:p w:rsidR="00A1135C" w:rsidRDefault="00A1135C" w:rsidP="008C2CB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La integración debe ser igual a la establecida por las comisiones internas que establece el Reglamento, es decir entre siete y once diputados constituyéndose en número impar.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  <w:t>Está en consideración del Cuerpo la moción del señor diputado electo Juan Carlos Abarca.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  <w:t>Se va a votar.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A1135C" w:rsidRDefault="00A1135C" w:rsidP="00A11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-Se vota y es aprobada</w:t>
      </w:r>
    </w:p>
    <w:p w:rsidR="00A1135C" w:rsidRDefault="00A1135C" w:rsidP="00A11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con treinta y cinco votos-</w:t>
      </w:r>
    </w:p>
    <w:p w:rsidR="00A1135C" w:rsidRDefault="00A1135C" w:rsidP="00A113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A1135C" w:rsidRDefault="00A1135C" w:rsidP="008C2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-Se pasa a cuarto intermedio,</w:t>
      </w:r>
    </w:p>
    <w:p w:rsidR="00A1135C" w:rsidRDefault="00A1135C" w:rsidP="008C2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siendo las 10:06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hs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.-</w:t>
      </w:r>
    </w:p>
    <w:p w:rsidR="00A1135C" w:rsidRDefault="00A1135C" w:rsidP="00A57DEA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A1135C" w:rsidRDefault="00A1135C" w:rsidP="00A57DE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-REANUDACIÓN DE LA SESIÓN-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A1135C" w:rsidRDefault="00A1135C" w:rsidP="008C2CBF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Siendo las 10:10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hs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, dice el: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b/>
          <w:szCs w:val="20"/>
          <w:lang w:val="es-ES"/>
        </w:rPr>
        <w:t xml:space="preserve">Sr. Presidente (Lima).- </w:t>
      </w:r>
      <w:r>
        <w:rPr>
          <w:rFonts w:ascii="Times New Roman" w:hAnsi="Times New Roman"/>
          <w:sz w:val="20"/>
          <w:szCs w:val="20"/>
          <w:lang w:val="es-ES"/>
        </w:rPr>
        <w:t>Se reinicia la sesión después del cuarto intermedio.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92117">
        <w:rPr>
          <w:rFonts w:ascii="Times New Roman" w:hAnsi="Times New Roman"/>
          <w:b/>
          <w:lang w:val="es-ES"/>
        </w:rPr>
        <w:t>Sr.</w:t>
      </w:r>
      <w:r>
        <w:rPr>
          <w:rFonts w:ascii="Times New Roman" w:hAnsi="Times New Roman"/>
          <w:b/>
          <w:lang w:val="es-ES"/>
        </w:rPr>
        <w:t xml:space="preserve"> Abarca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.- </w:t>
      </w:r>
      <w:r>
        <w:rPr>
          <w:rFonts w:ascii="Times New Roman" w:hAnsi="Times New Roman"/>
          <w:sz w:val="20"/>
          <w:szCs w:val="20"/>
          <w:lang w:val="es-ES"/>
        </w:rPr>
        <w:t>Pido la palabra.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Señor Presidente, hemos cumplido con la constitución de la Comisión de Poderes, solicito que por Secretaría Legislativa se de lectura a la integración de la mencionada Comisión.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b/>
          <w:szCs w:val="20"/>
          <w:lang w:val="es-ES"/>
        </w:rPr>
        <w:t xml:space="preserve">Sr. Secretario Legislativo (Herrero).- </w:t>
      </w:r>
      <w:r>
        <w:rPr>
          <w:rFonts w:ascii="Times New Roman" w:hAnsi="Times New Roman"/>
          <w:sz w:val="20"/>
          <w:szCs w:val="20"/>
          <w:lang w:val="es-ES"/>
        </w:rPr>
        <w:t>Lee: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 xml:space="preserve">La Comisión de Poderes, ha quedado constituida por los siguientes señores diputados electos: Juan Carlos Abarca, Juan Carlos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Gioja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Fabián Aballay, José Luis Estévez, Celina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Ramella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, Graciela Seva, Horacio Quiroga, Fernan</w:t>
      </w:r>
      <w:r>
        <w:rPr>
          <w:rFonts w:ascii="Times New Roman" w:hAnsi="Times New Roman"/>
          <w:sz w:val="20"/>
          <w:szCs w:val="20"/>
          <w:lang w:val="es-ES"/>
        </w:rPr>
        <w:t xml:space="preserve">da Paredes, Gustavo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Usín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, Sergio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Miodowsky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y Andrés Chanampa. 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b/>
          <w:szCs w:val="20"/>
          <w:lang w:val="es-ES"/>
        </w:rPr>
        <w:t xml:space="preserve">Sr. Presidente (Lima).- </w:t>
      </w:r>
      <w:r>
        <w:rPr>
          <w:rFonts w:ascii="Times New Roman" w:hAnsi="Times New Roman"/>
          <w:sz w:val="20"/>
          <w:szCs w:val="20"/>
          <w:lang w:val="es-ES"/>
        </w:rPr>
        <w:t>Habiéndose dado cumplimiento a la constitución de la Comisión de Poderes, esta Presidencia informa que la misma tiene una tarea que cumplir, que es la de analizar la elección y los títulos de cada uno de los señores diputados electos.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AF189C">
        <w:rPr>
          <w:rFonts w:ascii="Times New Roman" w:hAnsi="Times New Roman"/>
          <w:b/>
          <w:lang w:val="es-ES"/>
        </w:rPr>
        <w:t>Sr. Abarca.-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Pido la palabra.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Señor Presidente, solicito un cuarto intermedio, para que la Comisión redacte el informe y sea leído por Secretaría Legislativa.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Es moción, señor Presidente.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b/>
          <w:szCs w:val="20"/>
          <w:lang w:val="es-ES"/>
        </w:rPr>
        <w:t xml:space="preserve">Sr. Presidente (Lima).- </w:t>
      </w:r>
      <w:r>
        <w:rPr>
          <w:rFonts w:ascii="Times New Roman" w:hAnsi="Times New Roman"/>
          <w:sz w:val="20"/>
          <w:szCs w:val="20"/>
          <w:lang w:val="es-ES"/>
        </w:rPr>
        <w:t>Está en consideración la moción del señor diputado Abarca, de realizar un cuarto intermedio, para que la Comisión de Poderes  analice la elección y títulos de los señores diputados electos.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Se va a votar.</w:t>
      </w:r>
    </w:p>
    <w:p w:rsidR="00A1135C" w:rsidRDefault="00A1135C" w:rsidP="008C2C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A1135C" w:rsidRDefault="00A1135C" w:rsidP="008C2C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-Se vota y es aprobada </w:t>
      </w:r>
    </w:p>
    <w:p w:rsidR="00A1135C" w:rsidRDefault="00A1135C" w:rsidP="00A1135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Con treinta y cuatro votos-</w:t>
      </w:r>
    </w:p>
    <w:p w:rsidR="00A1135C" w:rsidRDefault="00A1135C" w:rsidP="008C2CBF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</w:p>
    <w:p w:rsidR="00A1135C" w:rsidRDefault="00A1135C" w:rsidP="008C2C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-Se pasa a cuarto intermedio de 15 minutos,</w:t>
      </w:r>
    </w:p>
    <w:p w:rsidR="00A1135C" w:rsidRPr="00AF189C" w:rsidRDefault="00A1135C" w:rsidP="008C2C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siendo las 10:15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hs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-</w:t>
      </w:r>
    </w:p>
    <w:p w:rsidR="00A1135C" w:rsidRPr="00161F1D" w:rsidRDefault="00A1135C" w:rsidP="008C2CBF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A1135C" w:rsidRDefault="00A1135C" w:rsidP="008C2CBF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-REANUDACIÓN DE LA SESIÓN-</w:t>
      </w:r>
    </w:p>
    <w:p w:rsidR="00A1135C" w:rsidRDefault="00A1135C" w:rsidP="008C2CBF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135C" w:rsidRDefault="00A1135C" w:rsidP="008C2CBF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-Siendo las 10:</w:t>
      </w:r>
      <w:r w:rsidR="00E07A7E">
        <w:rPr>
          <w:rFonts w:ascii="Times New Roman" w:hAnsi="Times New Roman" w:cs="Times New Roman"/>
          <w:sz w:val="20"/>
          <w:szCs w:val="20"/>
        </w:rPr>
        <w:t>2</w:t>
      </w:r>
      <w:r w:rsidR="008C2CB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hs</w:t>
      </w:r>
      <w:proofErr w:type="spellEnd"/>
      <w:r>
        <w:rPr>
          <w:rFonts w:ascii="Times New Roman" w:hAnsi="Times New Roman" w:cs="Times New Roman"/>
          <w:sz w:val="20"/>
          <w:szCs w:val="20"/>
        </w:rPr>
        <w:t>. dice el:</w:t>
      </w:r>
    </w:p>
    <w:p w:rsidR="00A1135C" w:rsidRDefault="00A1135C" w:rsidP="008C2CBF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A1135C" w:rsidRDefault="00A1135C" w:rsidP="008C2CBF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Sr. Presidente (Lima).- </w:t>
      </w:r>
      <w:r>
        <w:rPr>
          <w:rFonts w:ascii="Times New Roman" w:hAnsi="Times New Roman" w:cs="Times New Roman"/>
          <w:sz w:val="20"/>
          <w:szCs w:val="20"/>
        </w:rPr>
        <w:t xml:space="preserve"> Se reanuda la sesión con el quórum reglamentario.</w:t>
      </w:r>
    </w:p>
    <w:p w:rsidR="00A1135C" w:rsidRDefault="00A1135C" w:rsidP="008C2CBF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Sr. Abarca.- </w:t>
      </w:r>
      <w:r>
        <w:rPr>
          <w:rFonts w:ascii="Times New Roman" w:hAnsi="Times New Roman" w:cs="Times New Roman"/>
          <w:bCs/>
          <w:sz w:val="20"/>
          <w:szCs w:val="18"/>
        </w:rPr>
        <w:t>Pido la palabra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135C" w:rsidRDefault="00A1135C" w:rsidP="008C2CB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Señor Presidente, se ha conformado el informe solicitado. Pido su aprobación y que sea leído por Secretaría, más allá de no tener ninguna objeción.</w:t>
      </w:r>
    </w:p>
    <w:p w:rsidR="00A1135C" w:rsidRDefault="00A1135C" w:rsidP="008C2CBF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Sr. Presidente (Lima).- </w:t>
      </w:r>
      <w:r>
        <w:rPr>
          <w:rFonts w:ascii="Times New Roman" w:hAnsi="Times New Roman" w:cs="Times New Roman"/>
          <w:sz w:val="20"/>
          <w:szCs w:val="20"/>
        </w:rPr>
        <w:t xml:space="preserve"> Muchas gracias, señor diputado.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Esta Presidencia aclara que se va a dar lectura, pero la aprobación corresponde a la Cámara constituida. De manera que, este informe va a ser elevado para que el 10 de diciembre, una vez que los diputados electos juren, puedan estar en condiciones, se empoderen como diputados y allí van a poder aprobar el informe.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Por Secretaría Legislativa, se va a efectuar como se pide, diputado.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A7E">
        <w:rPr>
          <w:rFonts w:ascii="Times New Roman" w:hAnsi="Times New Roman" w:cs="Times New Roman"/>
          <w:b/>
          <w:szCs w:val="20"/>
        </w:rPr>
        <w:t>Sr. Secretario Legislativo (Herrero).-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Lee:</w:t>
      </w:r>
    </w:p>
    <w:p w:rsidR="00E07A7E" w:rsidRDefault="00E07A7E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1135C" w:rsidRDefault="00A1135C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D4A1D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>ICTAMEN DE LA COMISION DE PODERES</w:t>
      </w:r>
    </w:p>
    <w:p w:rsidR="00A1135C" w:rsidRPr="002D4A1D" w:rsidRDefault="00A1135C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1135C" w:rsidRDefault="00A1135C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D4A1D">
        <w:rPr>
          <w:rFonts w:ascii="Arial" w:hAnsi="Arial" w:cs="Arial"/>
          <w:i/>
          <w:sz w:val="16"/>
          <w:szCs w:val="16"/>
        </w:rPr>
        <w:tab/>
        <w:t xml:space="preserve">La Comisión de Poderes en sesión preparatoria, ha resuelto dictaminar sobre los siguientes puntos: </w:t>
      </w:r>
    </w:p>
    <w:p w:rsidR="00A1135C" w:rsidRDefault="00A1135C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1135C" w:rsidRDefault="00A1135C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1º) </w:t>
      </w:r>
      <w:r w:rsidRPr="002D4A1D">
        <w:rPr>
          <w:rFonts w:ascii="Arial" w:hAnsi="Arial" w:cs="Arial"/>
          <w:i/>
          <w:sz w:val="16"/>
          <w:szCs w:val="16"/>
        </w:rPr>
        <w:t xml:space="preserve"> Aprobar los diplomas y títulos de los </w:t>
      </w:r>
      <w:r>
        <w:rPr>
          <w:rFonts w:ascii="Arial" w:hAnsi="Arial" w:cs="Arial"/>
          <w:i/>
          <w:sz w:val="16"/>
          <w:szCs w:val="16"/>
        </w:rPr>
        <w:t xml:space="preserve">36 </w:t>
      </w:r>
      <w:r w:rsidRPr="002D4A1D">
        <w:rPr>
          <w:rFonts w:ascii="Arial" w:hAnsi="Arial" w:cs="Arial"/>
          <w:i/>
          <w:sz w:val="16"/>
          <w:szCs w:val="16"/>
        </w:rPr>
        <w:t>señores diputados electos, que a continuación se detallan</w:t>
      </w:r>
      <w:r>
        <w:rPr>
          <w:rFonts w:ascii="Arial" w:hAnsi="Arial" w:cs="Arial"/>
          <w:i/>
          <w:sz w:val="16"/>
          <w:szCs w:val="16"/>
        </w:rPr>
        <w:t xml:space="preserve">: </w:t>
      </w:r>
      <w:r w:rsidRPr="002D4A1D">
        <w:rPr>
          <w:rFonts w:ascii="Arial" w:hAnsi="Arial" w:cs="Arial"/>
          <w:i/>
          <w:sz w:val="16"/>
          <w:szCs w:val="16"/>
        </w:rPr>
        <w:t xml:space="preserve">Aballay, Néstor Fabián; Abarca, Juan Carlos;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Atencio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 xml:space="preserve">, Silvio Marcelo Nicolás;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Barifusa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 xml:space="preserve">, Jorge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Washinton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 xml:space="preserve">; Berenguer, Marcos Francisco Gastón; Cabello, Eduardo Omar; Chanampa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Nieri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 xml:space="preserve">, Andrés Horacio; Chica Rodríguez, Juan José; Cornejo, Enzo </w:t>
      </w:r>
      <w:r>
        <w:rPr>
          <w:rFonts w:ascii="Arial" w:hAnsi="Arial" w:cs="Arial"/>
          <w:i/>
          <w:sz w:val="16"/>
          <w:szCs w:val="16"/>
        </w:rPr>
        <w:t>Ariel; Esteve, José Luís, Gioja</w:t>
      </w:r>
      <w:r w:rsidRPr="002D4A1D">
        <w:rPr>
          <w:rFonts w:ascii="Arial" w:hAnsi="Arial" w:cs="Arial"/>
          <w:i/>
          <w:sz w:val="16"/>
          <w:szCs w:val="16"/>
        </w:rPr>
        <w:t xml:space="preserve">, Juan Carlos;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Gioja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 xml:space="preserve">, Leonardo César,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Hensel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 xml:space="preserve">, Alberto Valentín;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Hensel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 xml:space="preserve">, Federico Alberto; Jaime Quiroga, Carlos Gustavo; Jalife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Candino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 xml:space="preserve">, Rodolfo Alejandro; Mallea, Andrés Marcelo; Marinero, Mauro;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Miodwsky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>, Sergio David; Montaño, Enrique Daniel; Núñez, Ramón Miguel; Ortiz, Alfredo Simón; Paredes Zárate, María Fern</w:t>
      </w:r>
      <w:r>
        <w:rPr>
          <w:rFonts w:ascii="Arial" w:hAnsi="Arial" w:cs="Arial"/>
          <w:i/>
          <w:sz w:val="16"/>
          <w:szCs w:val="16"/>
        </w:rPr>
        <w:t>anda</w:t>
      </w:r>
      <w:r w:rsidRPr="002D4A1D">
        <w:rPr>
          <w:rFonts w:ascii="Arial" w:hAnsi="Arial" w:cs="Arial"/>
          <w:i/>
          <w:sz w:val="16"/>
          <w:szCs w:val="16"/>
        </w:rPr>
        <w:t xml:space="preserve">; Peñaloza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Marianet</w:t>
      </w:r>
      <w:r>
        <w:rPr>
          <w:rFonts w:ascii="Arial" w:hAnsi="Arial" w:cs="Arial"/>
          <w:i/>
          <w:sz w:val="16"/>
          <w:szCs w:val="16"/>
        </w:rPr>
        <w:t>t</w:t>
      </w:r>
      <w:r w:rsidRPr="002D4A1D">
        <w:rPr>
          <w:rFonts w:ascii="Arial" w:hAnsi="Arial" w:cs="Arial"/>
          <w:i/>
          <w:sz w:val="16"/>
          <w:szCs w:val="16"/>
        </w:rPr>
        <w:t>i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>, María Florencia; Picón Martínez, Nancy Viviana; Platero Macías, Carlos Antonio; Quiroga, Horacio Juan; Quiroga, Marcela Rut</w:t>
      </w:r>
      <w:r>
        <w:rPr>
          <w:rFonts w:ascii="Arial" w:hAnsi="Arial" w:cs="Arial"/>
          <w:i/>
          <w:sz w:val="16"/>
          <w:szCs w:val="16"/>
        </w:rPr>
        <w:t>h</w:t>
      </w:r>
      <w:r w:rsidRPr="002D4A1D">
        <w:rPr>
          <w:rFonts w:ascii="Arial" w:hAnsi="Arial" w:cs="Arial"/>
          <w:i/>
          <w:sz w:val="16"/>
          <w:szCs w:val="16"/>
        </w:rPr>
        <w:t xml:space="preserve">;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Ramella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 xml:space="preserve">, Celina Inés; Roca, Juan Manuel; Rodríguez, Gustavo Raúl; Romero, Mario Adrián;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Sancassani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>, Edgardo Emilio; Sánchez, Miguel Ángel; Se</w:t>
      </w:r>
      <w:r>
        <w:rPr>
          <w:rFonts w:ascii="Arial" w:hAnsi="Arial" w:cs="Arial"/>
          <w:i/>
          <w:sz w:val="16"/>
          <w:szCs w:val="16"/>
        </w:rPr>
        <w:t>v</w:t>
      </w:r>
      <w:r w:rsidRPr="002D4A1D">
        <w:rPr>
          <w:rFonts w:ascii="Arial" w:hAnsi="Arial" w:cs="Arial"/>
          <w:i/>
          <w:sz w:val="16"/>
          <w:szCs w:val="16"/>
        </w:rPr>
        <w:t xml:space="preserve">a, Graciela Hilda y </w:t>
      </w:r>
      <w:proofErr w:type="spellStart"/>
      <w:r w:rsidRPr="002D4A1D">
        <w:rPr>
          <w:rFonts w:ascii="Arial" w:hAnsi="Arial" w:cs="Arial"/>
          <w:i/>
          <w:sz w:val="16"/>
          <w:szCs w:val="16"/>
        </w:rPr>
        <w:t>Usín</w:t>
      </w:r>
      <w:proofErr w:type="spellEnd"/>
      <w:r w:rsidRPr="002D4A1D">
        <w:rPr>
          <w:rFonts w:ascii="Arial" w:hAnsi="Arial" w:cs="Arial"/>
          <w:i/>
          <w:sz w:val="16"/>
          <w:szCs w:val="16"/>
        </w:rPr>
        <w:t xml:space="preserve"> Gustavo Walter.</w:t>
      </w:r>
    </w:p>
    <w:p w:rsidR="00A1135C" w:rsidRPr="002D4A1D" w:rsidRDefault="00A1135C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1135C" w:rsidRPr="002D4A1D" w:rsidRDefault="00A1135C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2º)</w:t>
      </w:r>
      <w:r w:rsidR="00A57DEA">
        <w:rPr>
          <w:rFonts w:ascii="Arial" w:hAnsi="Arial" w:cs="Arial"/>
          <w:i/>
          <w:sz w:val="16"/>
          <w:szCs w:val="16"/>
        </w:rPr>
        <w:t xml:space="preserve"> </w:t>
      </w:r>
      <w:r w:rsidRPr="002D4A1D">
        <w:rPr>
          <w:rFonts w:ascii="Arial" w:hAnsi="Arial" w:cs="Arial"/>
          <w:i/>
          <w:sz w:val="16"/>
          <w:szCs w:val="16"/>
        </w:rPr>
        <w:t xml:space="preserve"> Remitir el presente Dictam</w:t>
      </w:r>
      <w:r>
        <w:rPr>
          <w:rFonts w:ascii="Arial" w:hAnsi="Arial" w:cs="Arial"/>
          <w:i/>
          <w:sz w:val="16"/>
          <w:szCs w:val="16"/>
        </w:rPr>
        <w:t xml:space="preserve">en a consideración de la Cámara </w:t>
      </w:r>
      <w:r w:rsidRPr="002D4A1D">
        <w:rPr>
          <w:rFonts w:ascii="Arial" w:hAnsi="Arial" w:cs="Arial"/>
          <w:i/>
          <w:sz w:val="16"/>
          <w:szCs w:val="16"/>
        </w:rPr>
        <w:t>de Diputados en sucesión constitutiva.</w:t>
      </w:r>
    </w:p>
    <w:p w:rsidR="00A1135C" w:rsidRDefault="00A1135C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1135C" w:rsidRDefault="00A1135C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D4A1D">
        <w:rPr>
          <w:rFonts w:ascii="Arial" w:hAnsi="Arial" w:cs="Arial"/>
          <w:i/>
          <w:sz w:val="16"/>
          <w:szCs w:val="16"/>
        </w:rPr>
        <w:t>San Juan, 29 de noviembre de 2019.</w:t>
      </w:r>
    </w:p>
    <w:p w:rsidR="00A1135C" w:rsidRPr="002D4A1D" w:rsidRDefault="00A1135C" w:rsidP="008C2CB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Sr. Presidente (Lima).- </w:t>
      </w:r>
      <w:r>
        <w:rPr>
          <w:rFonts w:ascii="Times New Roman" w:hAnsi="Times New Roman" w:cs="Times New Roman"/>
          <w:sz w:val="20"/>
          <w:szCs w:val="20"/>
        </w:rPr>
        <w:t xml:space="preserve">Habiendo cumplido el cometido la presente Sesión Preparatoria, y no habiendo más Asuntos que tratar, se levanta la sesión, previo el arrío, por Presidencia, de los Pabellones Nacional y Provincial. </w:t>
      </w:r>
    </w:p>
    <w:p w:rsidR="00A1135C" w:rsidRDefault="00A1135C" w:rsidP="008C2CB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 Presidencia expresa, a todos y cada uno de los diputados, el éxito correspondiente.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Muchas gracias.</w:t>
      </w:r>
    </w:p>
    <w:p w:rsidR="00A1135C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35C" w:rsidRDefault="00A1135C" w:rsidP="008C2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-Así se hace-</w:t>
      </w:r>
    </w:p>
    <w:p w:rsidR="00A1135C" w:rsidRDefault="00A1135C" w:rsidP="008C2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135C" w:rsidRDefault="00A1135C" w:rsidP="008C2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-Se levanta la sesión,</w:t>
      </w:r>
    </w:p>
    <w:p w:rsidR="00A1135C" w:rsidRPr="002D4A1D" w:rsidRDefault="00A1135C" w:rsidP="008C2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siendo las 10:29 </w:t>
      </w:r>
      <w:proofErr w:type="spellStart"/>
      <w:r>
        <w:rPr>
          <w:rFonts w:ascii="Times New Roman" w:hAnsi="Times New Roman" w:cs="Times New Roman"/>
          <w:sz w:val="20"/>
          <w:szCs w:val="20"/>
        </w:rPr>
        <w:t>hs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</w:p>
    <w:p w:rsidR="00A1135C" w:rsidRDefault="00A1135C" w:rsidP="008C2CBF">
      <w:pPr>
        <w:spacing w:after="0" w:line="312" w:lineRule="auto"/>
        <w:jc w:val="both"/>
        <w:rPr>
          <w:rFonts w:ascii="Arial" w:hAnsi="Arial" w:cs="Arial"/>
          <w:i/>
          <w:sz w:val="16"/>
          <w:szCs w:val="20"/>
        </w:rPr>
      </w:pPr>
    </w:p>
    <w:p w:rsidR="00A1135C" w:rsidRPr="00EF12BE" w:rsidRDefault="00A1135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35C" w:rsidRPr="00C51CB1" w:rsidRDefault="00A1135C" w:rsidP="00A1135C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704" w:rsidRPr="006E0E14" w:rsidRDefault="006E0E14" w:rsidP="00F61B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A7704" w:rsidRPr="006E0E14" w:rsidSect="008C2CBF">
      <w:type w:val="continuous"/>
      <w:pgSz w:w="11907" w:h="16840" w:code="9"/>
      <w:pgMar w:top="1418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F7" w:rsidRDefault="00BC4FF7" w:rsidP="00370810">
      <w:pPr>
        <w:spacing w:after="0" w:line="240" w:lineRule="auto"/>
      </w:pPr>
      <w:r>
        <w:separator/>
      </w:r>
    </w:p>
  </w:endnote>
  <w:endnote w:type="continuationSeparator" w:id="0">
    <w:p w:rsidR="00BC4FF7" w:rsidRDefault="00BC4FF7" w:rsidP="003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339456"/>
      <w:docPartObj>
        <w:docPartGallery w:val="Page Numbers (Bottom of Page)"/>
        <w:docPartUnique/>
      </w:docPartObj>
    </w:sdtPr>
    <w:sdtEndPr/>
    <w:sdtContent>
      <w:p w:rsidR="002F6E2A" w:rsidRDefault="002F6E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6E2A">
          <w:rPr>
            <w:noProof/>
            <w:lang w:val="es-ES"/>
          </w:rPr>
          <w:t>3</w:t>
        </w:r>
        <w:r>
          <w:fldChar w:fldCharType="end"/>
        </w:r>
      </w:p>
    </w:sdtContent>
  </w:sdt>
  <w:p w:rsidR="00BC4FF7" w:rsidRDefault="00BC4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F7" w:rsidRDefault="00BC4FF7" w:rsidP="00370810">
      <w:pPr>
        <w:spacing w:after="0" w:line="240" w:lineRule="auto"/>
      </w:pPr>
      <w:r>
        <w:separator/>
      </w:r>
    </w:p>
  </w:footnote>
  <w:footnote w:type="continuationSeparator" w:id="0">
    <w:p w:rsidR="00BC4FF7" w:rsidRDefault="00BC4FF7" w:rsidP="0037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7" w:rsidRDefault="00BC4FF7" w:rsidP="00A1135C">
    <w:pPr>
      <w:tabs>
        <w:tab w:val="center" w:pos="4419"/>
        <w:tab w:val="right" w:pos="8838"/>
      </w:tabs>
      <w:jc w:val="both"/>
      <w:rPr>
        <w:b/>
        <w:u w:val="single"/>
      </w:rPr>
    </w:pPr>
    <w:r w:rsidRPr="006D13EA">
      <w:rPr>
        <w:b/>
        <w:u w:val="single"/>
      </w:rPr>
      <w:t>29/11/19</w:t>
    </w:r>
    <w:r>
      <w:rPr>
        <w:b/>
        <w:u w:val="single"/>
      </w:rPr>
      <w:t xml:space="preserve">                                      VERSIÓN TAQUIGRÁFICA                         SESIÓN PREPARATORIA</w:t>
    </w:r>
  </w:p>
  <w:p w:rsidR="00BC4FF7" w:rsidRPr="00A1135C" w:rsidRDefault="00BC4FF7" w:rsidP="00A113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6E0"/>
    <w:rsid w:val="00017402"/>
    <w:rsid w:val="0003122E"/>
    <w:rsid w:val="00035AA8"/>
    <w:rsid w:val="0006149C"/>
    <w:rsid w:val="00075A46"/>
    <w:rsid w:val="00097216"/>
    <w:rsid w:val="000E2703"/>
    <w:rsid w:val="00103569"/>
    <w:rsid w:val="0010577D"/>
    <w:rsid w:val="00106452"/>
    <w:rsid w:val="00110700"/>
    <w:rsid w:val="00160F1D"/>
    <w:rsid w:val="001616E0"/>
    <w:rsid w:val="00173F33"/>
    <w:rsid w:val="001818BE"/>
    <w:rsid w:val="001A626A"/>
    <w:rsid w:val="001B4A0C"/>
    <w:rsid w:val="001D3AF2"/>
    <w:rsid w:val="001E34AF"/>
    <w:rsid w:val="00211870"/>
    <w:rsid w:val="00224528"/>
    <w:rsid w:val="00235321"/>
    <w:rsid w:val="0024042B"/>
    <w:rsid w:val="00260535"/>
    <w:rsid w:val="00287099"/>
    <w:rsid w:val="00291A36"/>
    <w:rsid w:val="002B7338"/>
    <w:rsid w:val="002B7AC3"/>
    <w:rsid w:val="002F6E2A"/>
    <w:rsid w:val="00307608"/>
    <w:rsid w:val="00310EDD"/>
    <w:rsid w:val="0033684E"/>
    <w:rsid w:val="00362272"/>
    <w:rsid w:val="00364270"/>
    <w:rsid w:val="00370810"/>
    <w:rsid w:val="00382B1B"/>
    <w:rsid w:val="00393522"/>
    <w:rsid w:val="003B33D7"/>
    <w:rsid w:val="003C449E"/>
    <w:rsid w:val="003E4B06"/>
    <w:rsid w:val="003E7700"/>
    <w:rsid w:val="004063FA"/>
    <w:rsid w:val="0043421F"/>
    <w:rsid w:val="00441210"/>
    <w:rsid w:val="00445F19"/>
    <w:rsid w:val="00462B6C"/>
    <w:rsid w:val="00465909"/>
    <w:rsid w:val="004814A1"/>
    <w:rsid w:val="0049625C"/>
    <w:rsid w:val="004A19CF"/>
    <w:rsid w:val="004A1A23"/>
    <w:rsid w:val="004A21F6"/>
    <w:rsid w:val="004A5C71"/>
    <w:rsid w:val="004D1A95"/>
    <w:rsid w:val="004E3270"/>
    <w:rsid w:val="00501536"/>
    <w:rsid w:val="00504813"/>
    <w:rsid w:val="0050491C"/>
    <w:rsid w:val="0051726E"/>
    <w:rsid w:val="005202D9"/>
    <w:rsid w:val="00524A42"/>
    <w:rsid w:val="00535881"/>
    <w:rsid w:val="00547FAC"/>
    <w:rsid w:val="00551247"/>
    <w:rsid w:val="00560F36"/>
    <w:rsid w:val="00567E2F"/>
    <w:rsid w:val="00591B67"/>
    <w:rsid w:val="005C096B"/>
    <w:rsid w:val="005D497C"/>
    <w:rsid w:val="005F6E14"/>
    <w:rsid w:val="00606EE2"/>
    <w:rsid w:val="00610AB5"/>
    <w:rsid w:val="006534F4"/>
    <w:rsid w:val="00660DE9"/>
    <w:rsid w:val="00661BDE"/>
    <w:rsid w:val="006832A3"/>
    <w:rsid w:val="00683933"/>
    <w:rsid w:val="006848F5"/>
    <w:rsid w:val="006A1FAB"/>
    <w:rsid w:val="006D13EA"/>
    <w:rsid w:val="006D66C5"/>
    <w:rsid w:val="006E0E14"/>
    <w:rsid w:val="006F66F6"/>
    <w:rsid w:val="006F750E"/>
    <w:rsid w:val="00703333"/>
    <w:rsid w:val="007375E7"/>
    <w:rsid w:val="007402E6"/>
    <w:rsid w:val="007451F9"/>
    <w:rsid w:val="007549B4"/>
    <w:rsid w:val="00775B90"/>
    <w:rsid w:val="0078046E"/>
    <w:rsid w:val="007B57F0"/>
    <w:rsid w:val="007C691A"/>
    <w:rsid w:val="007E721C"/>
    <w:rsid w:val="007F18EA"/>
    <w:rsid w:val="00854AE2"/>
    <w:rsid w:val="008553C1"/>
    <w:rsid w:val="0088539B"/>
    <w:rsid w:val="008908D4"/>
    <w:rsid w:val="00892F50"/>
    <w:rsid w:val="008A5350"/>
    <w:rsid w:val="008C2CBF"/>
    <w:rsid w:val="008C7972"/>
    <w:rsid w:val="0090606E"/>
    <w:rsid w:val="009577B7"/>
    <w:rsid w:val="0096088A"/>
    <w:rsid w:val="009717C3"/>
    <w:rsid w:val="009846B6"/>
    <w:rsid w:val="00987760"/>
    <w:rsid w:val="009975FC"/>
    <w:rsid w:val="009A7704"/>
    <w:rsid w:val="009B0578"/>
    <w:rsid w:val="009B1E9E"/>
    <w:rsid w:val="009B751C"/>
    <w:rsid w:val="00A10F64"/>
    <w:rsid w:val="00A1135C"/>
    <w:rsid w:val="00A57DEA"/>
    <w:rsid w:val="00A70449"/>
    <w:rsid w:val="00AA0E3E"/>
    <w:rsid w:val="00B31E59"/>
    <w:rsid w:val="00B410E6"/>
    <w:rsid w:val="00B549D6"/>
    <w:rsid w:val="00B67087"/>
    <w:rsid w:val="00B97E12"/>
    <w:rsid w:val="00BA5C1F"/>
    <w:rsid w:val="00BC4FF7"/>
    <w:rsid w:val="00BC7161"/>
    <w:rsid w:val="00BD0DE0"/>
    <w:rsid w:val="00BE41BA"/>
    <w:rsid w:val="00C309DD"/>
    <w:rsid w:val="00C51CB1"/>
    <w:rsid w:val="00C7185E"/>
    <w:rsid w:val="00C92DD0"/>
    <w:rsid w:val="00C93FF6"/>
    <w:rsid w:val="00CA00A9"/>
    <w:rsid w:val="00CA2E7A"/>
    <w:rsid w:val="00CB3CF7"/>
    <w:rsid w:val="00CB5272"/>
    <w:rsid w:val="00CB5D32"/>
    <w:rsid w:val="00CC050E"/>
    <w:rsid w:val="00CC6D66"/>
    <w:rsid w:val="00CD3C14"/>
    <w:rsid w:val="00CF20A2"/>
    <w:rsid w:val="00D15BC9"/>
    <w:rsid w:val="00D22963"/>
    <w:rsid w:val="00D32520"/>
    <w:rsid w:val="00D94C34"/>
    <w:rsid w:val="00DA2D43"/>
    <w:rsid w:val="00DB6830"/>
    <w:rsid w:val="00DE2933"/>
    <w:rsid w:val="00DF1691"/>
    <w:rsid w:val="00E02B42"/>
    <w:rsid w:val="00E07A7E"/>
    <w:rsid w:val="00E631F9"/>
    <w:rsid w:val="00E7318E"/>
    <w:rsid w:val="00E838CB"/>
    <w:rsid w:val="00EB0A23"/>
    <w:rsid w:val="00ED6482"/>
    <w:rsid w:val="00EE316A"/>
    <w:rsid w:val="00EF0806"/>
    <w:rsid w:val="00EF084A"/>
    <w:rsid w:val="00EF30B2"/>
    <w:rsid w:val="00EF5F0A"/>
    <w:rsid w:val="00F247BB"/>
    <w:rsid w:val="00F35571"/>
    <w:rsid w:val="00F61B90"/>
    <w:rsid w:val="00F83D9F"/>
    <w:rsid w:val="00F93910"/>
    <w:rsid w:val="00FB0E41"/>
    <w:rsid w:val="00FB59D7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C9ACDA07-57B3-4C4D-8856-5B869FC0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09D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0810"/>
  </w:style>
  <w:style w:type="paragraph" w:styleId="Piedepgina">
    <w:name w:val="footer"/>
    <w:basedOn w:val="Normal"/>
    <w:link w:val="Piedepgina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810"/>
  </w:style>
  <w:style w:type="character" w:customStyle="1" w:styleId="Ttulo1Car">
    <w:name w:val="Título 1 Car"/>
    <w:basedOn w:val="Fuentedeprrafopredeter"/>
    <w:link w:val="Ttulo1"/>
    <w:rsid w:val="00C309DD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BC4FF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rsid w:val="00BC4FF7"/>
    <w:rPr>
      <w:rFonts w:ascii="Times New Roman" w:eastAsia="Times New Roman" w:hAnsi="Times New Roman" w:cs="Times New Roman"/>
      <w:b/>
      <w:sz w:val="24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qui2\Desktop\PLANTILLA%20EMILIO%20NEB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1497-53DD-46C7-8B1D-36055E1A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EMILIO NEBRO</Template>
  <TotalTime>4</TotalTime>
  <Pages>5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Taqui2</dc:creator>
  <cp:lastModifiedBy>José Víctor Torres</cp:lastModifiedBy>
  <cp:revision>5</cp:revision>
  <cp:lastPrinted>2019-12-02T16:06:00Z</cp:lastPrinted>
  <dcterms:created xsi:type="dcterms:W3CDTF">2019-12-02T16:10:00Z</dcterms:created>
  <dcterms:modified xsi:type="dcterms:W3CDTF">2020-01-10T14:36:00Z</dcterms:modified>
</cp:coreProperties>
</file>