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13B8BA" w14:textId="77777777" w:rsidR="006C5830" w:rsidRDefault="006C5830" w:rsidP="006C5830">
      <w:pPr>
        <w:spacing w:after="0" w:line="240" w:lineRule="auto"/>
        <w:jc w:val="center"/>
        <w:rPr>
          <w:rFonts w:ascii="Times New Roman" w:eastAsia="Times New Roman" w:hAnsi="Times New Roman" w:cs="Times New Roman"/>
          <w:b/>
          <w:sz w:val="24"/>
          <w:szCs w:val="20"/>
          <w:highlight w:val="lightGray"/>
          <w:lang w:val="es-ES" w:eastAsia="es-AR"/>
        </w:rPr>
      </w:pPr>
      <w:r>
        <w:rPr>
          <w:b/>
          <w:noProof/>
          <w:lang w:eastAsia="es-AR"/>
        </w:rPr>
        <w:drawing>
          <wp:inline distT="0" distB="0" distL="0" distR="0" wp14:anchorId="39B79BB9" wp14:editId="53DDDCBA">
            <wp:extent cx="3524250" cy="1562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24250" cy="1562100"/>
                    </a:xfrm>
                    <a:prstGeom prst="rect">
                      <a:avLst/>
                    </a:prstGeom>
                    <a:noFill/>
                    <a:ln>
                      <a:noFill/>
                    </a:ln>
                  </pic:spPr>
                </pic:pic>
              </a:graphicData>
            </a:graphic>
          </wp:inline>
        </w:drawing>
      </w:r>
    </w:p>
    <w:p w14:paraId="48A26700" w14:textId="77777777" w:rsidR="006C5830" w:rsidRDefault="006C5830" w:rsidP="006C5830">
      <w:pPr>
        <w:spacing w:after="0" w:line="240" w:lineRule="auto"/>
        <w:jc w:val="center"/>
        <w:rPr>
          <w:rFonts w:ascii="Times New Roman" w:eastAsia="Times New Roman" w:hAnsi="Times New Roman" w:cs="Times New Roman"/>
          <w:b/>
          <w:sz w:val="24"/>
          <w:szCs w:val="20"/>
          <w:highlight w:val="lightGray"/>
          <w:lang w:val="es-ES" w:eastAsia="es-AR"/>
        </w:rPr>
      </w:pPr>
    </w:p>
    <w:p w14:paraId="19564404" w14:textId="77777777" w:rsidR="006C5830" w:rsidRPr="00936E3D" w:rsidRDefault="006C5830" w:rsidP="006C5830">
      <w:pPr>
        <w:spacing w:after="0" w:line="240" w:lineRule="auto"/>
        <w:jc w:val="center"/>
        <w:rPr>
          <w:rFonts w:ascii="Times New Roman" w:eastAsia="Times New Roman" w:hAnsi="Times New Roman" w:cs="Times New Roman"/>
          <w:b/>
          <w:color w:val="000000" w:themeColor="text1"/>
          <w:sz w:val="24"/>
          <w:szCs w:val="20"/>
          <w:highlight w:val="lightGray"/>
          <w:lang w:val="es-ES" w:eastAsia="es-AR"/>
        </w:rPr>
      </w:pPr>
      <w:r w:rsidRPr="00936E3D">
        <w:rPr>
          <w:rFonts w:ascii="Times New Roman" w:eastAsia="Times New Roman" w:hAnsi="Times New Roman" w:cs="Times New Roman"/>
          <w:b/>
          <w:color w:val="000000" w:themeColor="text1"/>
          <w:sz w:val="24"/>
          <w:szCs w:val="20"/>
          <w:highlight w:val="lightGray"/>
          <w:lang w:val="es-ES" w:eastAsia="es-AR"/>
        </w:rPr>
        <w:t>PROVINCIA DE SAN JUAN</w:t>
      </w:r>
    </w:p>
    <w:p w14:paraId="1D7C1F34" w14:textId="77777777" w:rsidR="006C5830" w:rsidRPr="00936E3D" w:rsidRDefault="006C5830" w:rsidP="006C5830">
      <w:pPr>
        <w:spacing w:line="240" w:lineRule="auto"/>
        <w:jc w:val="center"/>
        <w:rPr>
          <w:b/>
          <w:color w:val="000000" w:themeColor="text1"/>
          <w:sz w:val="24"/>
        </w:rPr>
      </w:pPr>
      <w:r w:rsidRPr="00936E3D">
        <w:rPr>
          <w:noProof/>
          <w:color w:val="000000" w:themeColor="text1"/>
          <w:lang w:eastAsia="es-AR"/>
        </w:rPr>
        <mc:AlternateContent>
          <mc:Choice Requires="wps">
            <w:drawing>
              <wp:anchor distT="0" distB="0" distL="114300" distR="114300" simplePos="0" relativeHeight="251659264" behindDoc="0" locked="0" layoutInCell="0" allowOverlap="1" wp14:anchorId="0169A138" wp14:editId="4C5A860F">
                <wp:simplePos x="0" y="0"/>
                <wp:positionH relativeFrom="column">
                  <wp:posOffset>901065</wp:posOffset>
                </wp:positionH>
                <wp:positionV relativeFrom="paragraph">
                  <wp:posOffset>234950</wp:posOffset>
                </wp:positionV>
                <wp:extent cx="3528695" cy="1600200"/>
                <wp:effectExtent l="0" t="0" r="14605" b="190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8695" cy="16002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07529" id="Rectángulo 1" o:spid="_x0000_s1026" style="position:absolute;margin-left:70.95pt;margin-top:18.5pt;width:277.85pt;height:1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" o:allowincell="f" filled="f" strokeweight="1pt"/>
            </w:pict>
          </mc:Fallback>
        </mc:AlternateContent>
      </w:r>
      <w:r w:rsidRPr="00936E3D">
        <w:rPr>
          <w:b/>
          <w:color w:val="000000" w:themeColor="text1"/>
          <w:sz w:val="24"/>
          <w:highlight w:val="lightGray"/>
        </w:rPr>
        <w:t>(República Argentina)</w:t>
      </w:r>
    </w:p>
    <w:p w14:paraId="3DC5C7E3" w14:textId="77777777" w:rsidR="006C5830" w:rsidRPr="00CB5A1A" w:rsidRDefault="006C5830" w:rsidP="006C5830">
      <w:pPr>
        <w:spacing w:line="240" w:lineRule="auto"/>
        <w:jc w:val="center"/>
        <w:rPr>
          <w:rFonts w:ascii="Arial" w:hAnsi="Arial"/>
          <w:b/>
          <w:sz w:val="36"/>
        </w:rPr>
      </w:pPr>
      <w:r w:rsidRPr="00CB5A1A">
        <w:rPr>
          <w:rFonts w:ascii="Arial" w:hAnsi="Arial"/>
          <w:b/>
          <w:sz w:val="36"/>
        </w:rPr>
        <w:t>VERSION TAQUIGRAFICA</w:t>
      </w:r>
    </w:p>
    <w:p w14:paraId="67921991" w14:textId="77777777" w:rsidR="006C5830" w:rsidRPr="00CB5A1A" w:rsidRDefault="006C5830" w:rsidP="006C5830">
      <w:pPr>
        <w:spacing w:line="240" w:lineRule="auto"/>
        <w:jc w:val="center"/>
        <w:rPr>
          <w:rFonts w:ascii="Arial" w:hAnsi="Arial"/>
          <w:b/>
          <w:sz w:val="36"/>
        </w:rPr>
      </w:pPr>
      <w:r w:rsidRPr="00CB5A1A">
        <w:rPr>
          <w:rFonts w:ascii="Arial" w:hAnsi="Arial"/>
          <w:b/>
          <w:sz w:val="36"/>
        </w:rPr>
        <w:t>DE    LA</w:t>
      </w:r>
    </w:p>
    <w:p w14:paraId="6AEBC22A" w14:textId="77777777" w:rsidR="006C5830" w:rsidRPr="00CB5A1A" w:rsidRDefault="006C5830" w:rsidP="006C5830">
      <w:pPr>
        <w:spacing w:line="240" w:lineRule="auto"/>
        <w:jc w:val="center"/>
        <w:rPr>
          <w:rFonts w:ascii="Arial" w:hAnsi="Arial"/>
          <w:b/>
          <w:sz w:val="36"/>
        </w:rPr>
      </w:pPr>
      <w:r w:rsidRPr="00CB5A1A">
        <w:rPr>
          <w:rFonts w:ascii="Arial" w:hAnsi="Arial"/>
          <w:b/>
          <w:sz w:val="36"/>
        </w:rPr>
        <w:t>CAMARA DE DIPUTADOS</w:t>
      </w:r>
    </w:p>
    <w:p w14:paraId="7184B413" w14:textId="77777777" w:rsidR="006C5830" w:rsidRPr="00CB5A1A" w:rsidRDefault="006C5830" w:rsidP="006C5830">
      <w:pPr>
        <w:spacing w:line="240" w:lineRule="auto"/>
        <w:jc w:val="center"/>
        <w:rPr>
          <w:rFonts w:ascii="Times New Roman" w:hAnsi="Times New Roman" w:cs="Times New Roman"/>
          <w:u w:val="single"/>
        </w:rPr>
      </w:pPr>
      <w:r w:rsidRPr="00CB5A1A">
        <w:rPr>
          <w:rFonts w:ascii="Times New Roman" w:hAnsi="Times New Roman" w:cs="Times New Roman"/>
        </w:rPr>
        <w:t>1</w:t>
      </w:r>
      <w:r>
        <w:rPr>
          <w:rFonts w:ascii="Times New Roman" w:hAnsi="Times New Roman" w:cs="Times New Roman"/>
        </w:rPr>
        <w:t>4</w:t>
      </w:r>
      <w:r w:rsidRPr="00CB5A1A">
        <w:rPr>
          <w:rFonts w:ascii="Times New Roman" w:hAnsi="Times New Roman" w:cs="Times New Roman"/>
        </w:rPr>
        <w:t xml:space="preserve"> de </w:t>
      </w:r>
      <w:r>
        <w:rPr>
          <w:rFonts w:ascii="Times New Roman" w:hAnsi="Times New Roman" w:cs="Times New Roman"/>
        </w:rPr>
        <w:t>septiembre</w:t>
      </w:r>
      <w:r w:rsidRPr="00CB5A1A">
        <w:rPr>
          <w:rFonts w:ascii="Times New Roman" w:hAnsi="Times New Roman" w:cs="Times New Roman"/>
        </w:rPr>
        <w:t xml:space="preserve"> de 2026</w:t>
      </w:r>
    </w:p>
    <w:p w14:paraId="0AFD2F9F" w14:textId="77777777" w:rsidR="006C5830" w:rsidRDefault="006C5830" w:rsidP="006C5830">
      <w:pPr>
        <w:spacing w:after="0" w:line="240" w:lineRule="auto"/>
        <w:rPr>
          <w:rFonts w:ascii="Times New Roman" w:hAnsi="Times New Roman" w:cs="Times New Roman"/>
          <w:u w:val="single"/>
        </w:rPr>
      </w:pPr>
    </w:p>
    <w:p w14:paraId="2E189DD6" w14:textId="77777777" w:rsidR="006C5830" w:rsidRDefault="006C5830" w:rsidP="006C5830">
      <w:pPr>
        <w:spacing w:after="0" w:line="240" w:lineRule="auto"/>
        <w:rPr>
          <w:rFonts w:ascii="Times New Roman" w:hAnsi="Times New Roman" w:cs="Times New Roman"/>
          <w:u w:val="single"/>
        </w:rPr>
      </w:pPr>
    </w:p>
    <w:p w14:paraId="016BE1A1" w14:textId="77777777" w:rsidR="006C5830" w:rsidRPr="00D502BE" w:rsidRDefault="006C5830" w:rsidP="006C5830">
      <w:pPr>
        <w:spacing w:after="0" w:line="240" w:lineRule="auto"/>
        <w:rPr>
          <w:rFonts w:ascii="Times New Roman" w:hAnsi="Times New Roman" w:cs="Times New Roman"/>
          <w:color w:val="000000" w:themeColor="text1"/>
          <w:u w:val="single"/>
        </w:rPr>
      </w:pPr>
      <w:r>
        <w:rPr>
          <w:rFonts w:ascii="Times New Roman" w:hAnsi="Times New Roman" w:cs="Times New Roman"/>
          <w:u w:val="single"/>
        </w:rPr>
        <w:t>3ª Sesión Especial</w:t>
      </w:r>
      <w:r w:rsidRPr="00D502BE">
        <w:rPr>
          <w:rFonts w:ascii="Times New Roman" w:hAnsi="Times New Roman" w:cs="Times New Roman"/>
          <w:color w:val="000000" w:themeColor="text1"/>
          <w:u w:val="single"/>
        </w:rPr>
        <w:t xml:space="preserve">                                                                                                   Reunión Nº </w:t>
      </w:r>
      <w:r>
        <w:rPr>
          <w:rFonts w:ascii="Times New Roman" w:hAnsi="Times New Roman" w:cs="Times New Roman"/>
          <w:color w:val="000000" w:themeColor="text1"/>
          <w:u w:val="single"/>
        </w:rPr>
        <w:t>60</w:t>
      </w:r>
      <w:r w:rsidRPr="00D502BE">
        <w:rPr>
          <w:rFonts w:ascii="Times New Roman" w:hAnsi="Times New Roman" w:cs="Times New Roman"/>
          <w:color w:val="000000" w:themeColor="text1"/>
          <w:u w:val="single"/>
        </w:rPr>
        <w:t xml:space="preserve">   </w:t>
      </w:r>
    </w:p>
    <w:p w14:paraId="22BB8A86" w14:textId="77777777" w:rsidR="006C5830" w:rsidRPr="00D502BE" w:rsidRDefault="006C5830" w:rsidP="006C5830">
      <w:pPr>
        <w:spacing w:after="0" w:line="240" w:lineRule="auto"/>
        <w:jc w:val="both"/>
        <w:rPr>
          <w:rFonts w:ascii="Times New Roman" w:hAnsi="Times New Roman" w:cs="Times New Roman"/>
          <w:b/>
          <w:color w:val="000000" w:themeColor="text1"/>
          <w:u w:val="single"/>
        </w:rPr>
      </w:pPr>
    </w:p>
    <w:p w14:paraId="0FBDF087" w14:textId="77777777" w:rsidR="006C5830" w:rsidRDefault="006C5830" w:rsidP="006C5830">
      <w:pPr>
        <w:spacing w:after="0" w:line="240" w:lineRule="auto"/>
        <w:jc w:val="both"/>
        <w:rPr>
          <w:rFonts w:ascii="Times New Roman" w:hAnsi="Times New Roman" w:cs="Times New Roman"/>
        </w:rPr>
      </w:pPr>
      <w:r>
        <w:rPr>
          <w:rFonts w:ascii="Times New Roman" w:hAnsi="Times New Roman" w:cs="Times New Roman"/>
          <w:b/>
          <w:u w:val="single"/>
        </w:rPr>
        <w:t>Presidente</w:t>
      </w:r>
      <w:r>
        <w:rPr>
          <w:rFonts w:ascii="Times New Roman" w:hAnsi="Times New Roman" w:cs="Times New Roman"/>
        </w:rPr>
        <w:t>:   Dr. Fabián Martín – Vicegobernador y Presidente Nato.</w:t>
      </w:r>
    </w:p>
    <w:p w14:paraId="04C132B7" w14:textId="77777777" w:rsidR="006C5830" w:rsidRDefault="006C5830" w:rsidP="006C5830">
      <w:pPr>
        <w:spacing w:after="0" w:line="240" w:lineRule="auto"/>
        <w:jc w:val="both"/>
        <w:rPr>
          <w:rFonts w:ascii="Times New Roman" w:hAnsi="Times New Roman" w:cs="Times New Roman"/>
        </w:rPr>
      </w:pPr>
      <w:r>
        <w:rPr>
          <w:rFonts w:ascii="Times New Roman" w:hAnsi="Times New Roman" w:cs="Times New Roman"/>
        </w:rPr>
        <w:t xml:space="preserve">                        </w:t>
      </w:r>
    </w:p>
    <w:p w14:paraId="02C35324" w14:textId="77777777" w:rsidR="006C5830" w:rsidRDefault="006C5830" w:rsidP="006C5830">
      <w:pPr>
        <w:spacing w:after="0" w:line="240" w:lineRule="auto"/>
        <w:jc w:val="both"/>
        <w:rPr>
          <w:rFonts w:ascii="Times New Roman" w:hAnsi="Times New Roman" w:cs="Times New Roman"/>
        </w:rPr>
      </w:pPr>
      <w:r>
        <w:rPr>
          <w:rFonts w:ascii="Times New Roman" w:hAnsi="Times New Roman" w:cs="Times New Roman"/>
          <w:b/>
          <w:u w:val="single"/>
        </w:rPr>
        <w:t>Secretario Legislativo</w:t>
      </w:r>
      <w:r>
        <w:rPr>
          <w:rFonts w:ascii="Times New Roman" w:hAnsi="Times New Roman" w:cs="Times New Roman"/>
        </w:rPr>
        <w:t xml:space="preserve">:   Dr. Gustavo Velert. </w:t>
      </w:r>
    </w:p>
    <w:p w14:paraId="1A592DD6" w14:textId="77777777" w:rsidR="006C5830" w:rsidRDefault="006C5830" w:rsidP="006C5830">
      <w:pPr>
        <w:pBdr>
          <w:bottom w:val="single" w:sz="6" w:space="1" w:color="auto"/>
        </w:pBdr>
        <w:spacing w:after="0" w:line="240" w:lineRule="auto"/>
        <w:rPr>
          <w:rFonts w:ascii="Times New Roman" w:hAnsi="Times New Roman" w:cs="Times New Roman"/>
          <w:b/>
          <w:u w:val="single"/>
        </w:rPr>
      </w:pPr>
    </w:p>
    <w:p w14:paraId="6A402AD8" w14:textId="77777777" w:rsidR="006C5830" w:rsidRDefault="006C5830" w:rsidP="006C5830">
      <w:pPr>
        <w:pBdr>
          <w:bottom w:val="single" w:sz="6" w:space="1" w:color="auto"/>
        </w:pBdr>
        <w:spacing w:after="0" w:line="240" w:lineRule="auto"/>
        <w:rPr>
          <w:rFonts w:ascii="Times New Roman" w:hAnsi="Times New Roman" w:cs="Times New Roman"/>
        </w:rPr>
      </w:pPr>
      <w:r>
        <w:rPr>
          <w:rFonts w:ascii="Times New Roman" w:hAnsi="Times New Roman" w:cs="Times New Roman"/>
          <w:b/>
          <w:u w:val="single"/>
        </w:rPr>
        <w:t>Secretario Administrativo</w:t>
      </w:r>
      <w:r>
        <w:rPr>
          <w:rFonts w:ascii="Times New Roman" w:hAnsi="Times New Roman" w:cs="Times New Roman"/>
        </w:rPr>
        <w:t>:   Dr. Jorge Fernández.</w:t>
      </w:r>
    </w:p>
    <w:p w14:paraId="3AB88D3A" w14:textId="77777777" w:rsidR="006C5830" w:rsidRDefault="006C5830" w:rsidP="006C5830">
      <w:pPr>
        <w:spacing w:line="264" w:lineRule="auto"/>
        <w:rPr>
          <w:rFonts w:ascii="Arial" w:hAnsi="Arial"/>
          <w:b/>
          <w:u w:val="single"/>
        </w:rPr>
      </w:pPr>
    </w:p>
    <w:p w14:paraId="550EC9AE" w14:textId="77777777" w:rsidR="006C5830" w:rsidRDefault="006C5830" w:rsidP="006C5830">
      <w:pPr>
        <w:spacing w:after="0" w:line="264" w:lineRule="auto"/>
        <w:rPr>
          <w:rFonts w:ascii="Arial" w:hAnsi="Arial" w:cs="Arial"/>
          <w:b/>
          <w:sz w:val="20"/>
          <w:u w:val="single"/>
        </w:rPr>
        <w:sectPr w:rsidR="006C5830" w:rsidSect="006C5830">
          <w:type w:val="continuous"/>
          <w:pgSz w:w="11906" w:h="16838"/>
          <w:pgMar w:top="1418" w:right="1701" w:bottom="1418" w:left="1701" w:header="709" w:footer="709" w:gutter="0"/>
          <w:pgNumType w:start="1"/>
          <w:cols w:space="720"/>
        </w:sectPr>
      </w:pPr>
    </w:p>
    <w:p w14:paraId="335BE95C" w14:textId="77777777" w:rsidR="006C5830" w:rsidRDefault="006C5830" w:rsidP="006C5830">
      <w:pPr>
        <w:spacing w:after="0" w:line="264" w:lineRule="auto"/>
        <w:rPr>
          <w:rFonts w:ascii="Arial" w:hAnsi="Arial" w:cs="Arial"/>
          <w:b/>
          <w:sz w:val="20"/>
          <w:u w:val="single"/>
        </w:rPr>
      </w:pPr>
      <w:r>
        <w:rPr>
          <w:rFonts w:ascii="Arial" w:hAnsi="Arial" w:cs="Arial"/>
          <w:b/>
          <w:sz w:val="20"/>
          <w:u w:val="single"/>
        </w:rPr>
        <w:t>DIPUTADOS PRESENTES</w:t>
      </w:r>
    </w:p>
    <w:p w14:paraId="68143D65" w14:textId="77777777" w:rsidR="006C5830" w:rsidRDefault="006C5830" w:rsidP="006C5830">
      <w:pPr>
        <w:shd w:val="clear" w:color="auto" w:fill="FFFFFF"/>
        <w:spacing w:after="0" w:line="240" w:lineRule="auto"/>
        <w:outlineLvl w:val="3"/>
        <w:rPr>
          <w:rFonts w:ascii="Arial" w:eastAsia="Times New Roman" w:hAnsi="Arial" w:cs="Arial"/>
          <w:sz w:val="20"/>
          <w:szCs w:val="24"/>
          <w:lang w:eastAsia="es-AR"/>
        </w:rPr>
      </w:pPr>
    </w:p>
    <w:p w14:paraId="6B8436C3" w14:textId="77777777" w:rsidR="006C5830" w:rsidRDefault="006C5830" w:rsidP="006C5830">
      <w:pPr>
        <w:shd w:val="clear" w:color="auto" w:fill="FFFFFF"/>
        <w:spacing w:after="0" w:line="240" w:lineRule="auto"/>
        <w:outlineLvl w:val="3"/>
        <w:rPr>
          <w:rFonts w:ascii="Arial" w:eastAsia="Times New Roman" w:hAnsi="Arial" w:cs="Arial"/>
          <w:bCs/>
          <w:sz w:val="24"/>
          <w:szCs w:val="31"/>
          <w:lang w:eastAsia="es-AR"/>
        </w:rPr>
      </w:pPr>
      <w:r>
        <w:rPr>
          <w:rFonts w:ascii="Arial" w:eastAsia="Times New Roman" w:hAnsi="Arial" w:cs="Arial"/>
          <w:sz w:val="20"/>
          <w:szCs w:val="24"/>
          <w:lang w:eastAsia="es-AR"/>
        </w:rPr>
        <w:t>ALBAGLI, Pedro</w:t>
      </w:r>
    </w:p>
    <w:p w14:paraId="4A35C655"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ARANDA, Franco Sebastián</w:t>
      </w:r>
    </w:p>
    <w:p w14:paraId="0C068F83"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ATAMPIZ, Miguel Ángel</w:t>
      </w:r>
    </w:p>
    <w:p w14:paraId="72BC45E4"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CAPARROS, Stella Marys</w:t>
      </w:r>
    </w:p>
    <w:p w14:paraId="3BD22999"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CASTAÑEDA, Jorge</w:t>
      </w:r>
    </w:p>
    <w:p w14:paraId="0892B079"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CASTRO, Eduardo Andrés</w:t>
      </w:r>
    </w:p>
    <w:p w14:paraId="7E88B5EB"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CORDOBA, Juan de la Cruz</w:t>
      </w:r>
    </w:p>
    <w:p w14:paraId="5DB7FFC4"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CORNEJO, Enzo Ariel</w:t>
      </w:r>
      <w:r w:rsidRPr="005D17A8">
        <w:rPr>
          <w:rFonts w:ascii="Arial" w:eastAsia="Times New Roman" w:hAnsi="Arial" w:cs="Arial"/>
          <w:sz w:val="20"/>
          <w:szCs w:val="24"/>
          <w:lang w:eastAsia="es-AR"/>
        </w:rPr>
        <w:t xml:space="preserve"> </w:t>
      </w:r>
    </w:p>
    <w:p w14:paraId="76DBE4BB"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DEGUER, Gustavo Elías</w:t>
      </w:r>
    </w:p>
    <w:p w14:paraId="6CE2D4AA"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FERREYRA, Sonia Cristina</w:t>
      </w:r>
    </w:p>
    <w:p w14:paraId="55056BFA"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GONZÀLEZ, Mónica Beatriz </w:t>
      </w:r>
    </w:p>
    <w:p w14:paraId="4C0C3727"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GRAMAJO, Marta Edith</w:t>
      </w:r>
      <w:r w:rsidRPr="00BF71FE">
        <w:rPr>
          <w:rFonts w:ascii="Arial" w:eastAsia="Times New Roman" w:hAnsi="Arial" w:cs="Arial"/>
          <w:sz w:val="20"/>
          <w:szCs w:val="24"/>
          <w:lang w:eastAsia="es-AR"/>
        </w:rPr>
        <w:t xml:space="preserve"> </w:t>
      </w:r>
    </w:p>
    <w:p w14:paraId="0BACAB23"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HERRERO, Mario Alberto</w:t>
      </w:r>
    </w:p>
    <w:p w14:paraId="7A2E1AA1"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LASCANO, María Rita </w:t>
      </w:r>
    </w:p>
    <w:p w14:paraId="55C0862D"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LEONARDO, Alejandra Natalia</w:t>
      </w:r>
    </w:p>
    <w:p w14:paraId="55E85792"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LÓPEZ, Cristina del Carmen</w:t>
      </w:r>
    </w:p>
    <w:p w14:paraId="4D74531B"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LÓPEZ, Marisa Sandra</w:t>
      </w:r>
    </w:p>
    <w:p w14:paraId="02A50F33"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LUQUE, Rosana Liliana</w:t>
      </w:r>
    </w:p>
    <w:p w14:paraId="1144C995"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 xml:space="preserve">MALLEA, Marcelo Andrés </w:t>
      </w:r>
    </w:p>
    <w:p w14:paraId="16F6197F"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MONTAÑA, Marcela Lucía</w:t>
      </w:r>
    </w:p>
    <w:p w14:paraId="7A3CE8BC"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NUÑEZ, Gustavo Emilio</w:t>
      </w:r>
    </w:p>
    <w:p w14:paraId="0DB97F11"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ORTIZ, Omar Washington</w:t>
      </w:r>
    </w:p>
    <w:p w14:paraId="204C71F0"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PAREDES, María Fernanda</w:t>
      </w:r>
    </w:p>
    <w:p w14:paraId="2FBBD7F5"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QUIROGA, Marcela Ruth</w:t>
      </w:r>
    </w:p>
    <w:p w14:paraId="5458AEB0"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QUIROGA MOYANO, Juan Carlos</w:t>
      </w:r>
    </w:p>
    <w:p w14:paraId="69328A39"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RIPOLL, Jorge Daniel</w:t>
      </w:r>
    </w:p>
    <w:p w14:paraId="52EDA950"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RIZO, Federico Emanuel</w:t>
      </w:r>
    </w:p>
    <w:p w14:paraId="02853E87"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RUEDA, Luis Hernán</w:t>
      </w:r>
    </w:p>
    <w:p w14:paraId="4CBC7A10"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SANCHEZ, Gabriel Ignacio</w:t>
      </w:r>
    </w:p>
    <w:p w14:paraId="75A39A6B"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SEVA, Graciela Hilda</w:t>
      </w:r>
    </w:p>
    <w:p w14:paraId="2067ED37"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USIN, Gustavo Walter</w:t>
      </w:r>
    </w:p>
    <w:p w14:paraId="4E0411A6"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VEGA, Miguel Ángel</w:t>
      </w:r>
    </w:p>
    <w:p w14:paraId="0D25EFC4" w14:textId="77777777" w:rsidR="006C5830" w:rsidRDefault="006C5830" w:rsidP="006C5830">
      <w:pPr>
        <w:spacing w:after="0" w:line="264" w:lineRule="auto"/>
        <w:rPr>
          <w:rFonts w:ascii="Arial" w:hAnsi="Arial" w:cs="Arial"/>
          <w:b/>
          <w:sz w:val="20"/>
          <w:u w:val="single"/>
        </w:rPr>
      </w:pPr>
    </w:p>
    <w:p w14:paraId="036BD93F" w14:textId="77777777" w:rsidR="006C5830" w:rsidRDefault="006C5830" w:rsidP="006C5830">
      <w:pPr>
        <w:spacing w:after="0" w:line="264" w:lineRule="auto"/>
        <w:rPr>
          <w:rFonts w:ascii="Arial" w:hAnsi="Arial" w:cs="Arial"/>
          <w:b/>
          <w:sz w:val="20"/>
          <w:u w:val="single"/>
        </w:rPr>
      </w:pPr>
      <w:r>
        <w:rPr>
          <w:rFonts w:ascii="Arial" w:hAnsi="Arial" w:cs="Arial"/>
          <w:b/>
          <w:sz w:val="20"/>
          <w:u w:val="single"/>
        </w:rPr>
        <w:t>DIPUTADOS AUSENTES</w:t>
      </w:r>
    </w:p>
    <w:p w14:paraId="5B79EB59" w14:textId="77777777" w:rsidR="006C5830" w:rsidRDefault="006C5830" w:rsidP="006C5830">
      <w:pPr>
        <w:spacing w:after="0" w:line="264" w:lineRule="auto"/>
        <w:rPr>
          <w:rFonts w:ascii="Arial" w:hAnsi="Arial" w:cs="Arial"/>
          <w:b/>
          <w:sz w:val="20"/>
          <w:u w:val="single"/>
        </w:rPr>
      </w:pPr>
    </w:p>
    <w:p w14:paraId="6F46AEA3"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CABELLO, Eduardo Omar</w:t>
      </w:r>
    </w:p>
    <w:p w14:paraId="05A6A658"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ESCUDERO, Emilio Gabriel</w:t>
      </w:r>
      <w:r w:rsidRPr="00BF71FE">
        <w:rPr>
          <w:rFonts w:ascii="Arial" w:eastAsia="Times New Roman" w:hAnsi="Arial" w:cs="Arial"/>
          <w:sz w:val="20"/>
          <w:szCs w:val="24"/>
          <w:lang w:eastAsia="es-AR"/>
        </w:rPr>
        <w:t xml:space="preserve"> </w:t>
      </w:r>
    </w:p>
    <w:p w14:paraId="65482CA6"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PATINELLA, Fernando Rodolfo</w:t>
      </w:r>
    </w:p>
    <w:p w14:paraId="1CE5BC5D"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r>
        <w:rPr>
          <w:rFonts w:ascii="Arial" w:eastAsia="Times New Roman" w:hAnsi="Arial" w:cs="Arial"/>
          <w:sz w:val="20"/>
          <w:szCs w:val="24"/>
          <w:lang w:eastAsia="es-AR"/>
        </w:rPr>
        <w:t>SOLER, Leopoldo</w:t>
      </w:r>
    </w:p>
    <w:p w14:paraId="34781061" w14:textId="77777777" w:rsidR="006C5830" w:rsidRDefault="006C5830" w:rsidP="006C5830">
      <w:pPr>
        <w:shd w:val="clear" w:color="auto" w:fill="FFFFFF"/>
        <w:spacing w:after="0" w:line="240" w:lineRule="auto"/>
        <w:rPr>
          <w:rFonts w:ascii="Arial" w:eastAsia="Times New Roman" w:hAnsi="Arial" w:cs="Arial"/>
          <w:sz w:val="20"/>
          <w:szCs w:val="24"/>
          <w:lang w:eastAsia="es-AR"/>
        </w:rPr>
      </w:pPr>
    </w:p>
    <w:p w14:paraId="7D1935D9" w14:textId="77777777" w:rsidR="006C5830" w:rsidRDefault="006C5830" w:rsidP="006C5830">
      <w:pPr>
        <w:shd w:val="clear" w:color="auto" w:fill="FFFFFF"/>
        <w:spacing w:after="0" w:line="240" w:lineRule="auto"/>
        <w:rPr>
          <w:rFonts w:ascii="Arial" w:eastAsia="Times New Roman" w:hAnsi="Arial" w:cs="Arial"/>
          <w:sz w:val="20"/>
          <w:szCs w:val="24"/>
          <w:lang w:eastAsia="es-AR"/>
        </w:rPr>
        <w:sectPr w:rsidR="006C5830" w:rsidSect="006C5830">
          <w:headerReference w:type="default" r:id="rId9"/>
          <w:type w:val="continuous"/>
          <w:pgSz w:w="11906" w:h="16838" w:code="9"/>
          <w:pgMar w:top="1418" w:right="1701" w:bottom="851" w:left="1701" w:header="709" w:footer="709" w:gutter="0"/>
          <w:pgNumType w:start="1"/>
          <w:cols w:num="2" w:space="566"/>
          <w:docGrid w:linePitch="360"/>
        </w:sectPr>
      </w:pPr>
    </w:p>
    <w:p w14:paraId="4B33B327" w14:textId="77777777" w:rsidR="006C5830" w:rsidRDefault="006C5830" w:rsidP="006C5830">
      <w:pPr>
        <w:pStyle w:val="Standard"/>
        <w:jc w:val="center"/>
        <w:rPr>
          <w:rFonts w:ascii="Times New Roman" w:hAnsi="Times New Roman"/>
          <w:b/>
          <w:sz w:val="72"/>
          <w:szCs w:val="28"/>
          <w:lang w:eastAsia="es-ES"/>
        </w:rPr>
      </w:pPr>
      <w:r w:rsidRPr="00F45F25">
        <w:rPr>
          <w:rFonts w:ascii="Times New Roman" w:hAnsi="Times New Roman"/>
          <w:b/>
          <w:sz w:val="72"/>
          <w:szCs w:val="28"/>
          <w:lang w:eastAsia="es-ES"/>
        </w:rPr>
        <w:t>SUMARIO</w:t>
      </w:r>
    </w:p>
    <w:p w14:paraId="196CB99C" w14:textId="77777777" w:rsidR="006C5830" w:rsidRDefault="006C5830" w:rsidP="006C5830">
      <w:pPr>
        <w:spacing w:line="240" w:lineRule="auto"/>
        <w:rPr>
          <w:rFonts w:ascii="Times New Roman" w:hAnsi="Times New Roman" w:cs="Times New Roman"/>
          <w:b/>
          <w:sz w:val="32"/>
          <w:lang w:val="es-ES_tradnl"/>
        </w:rPr>
      </w:pPr>
    </w:p>
    <w:p w14:paraId="7B19525C" w14:textId="77777777" w:rsidR="006C5830" w:rsidRPr="00165131" w:rsidRDefault="006C5830" w:rsidP="006C5830">
      <w:pPr>
        <w:spacing w:line="240" w:lineRule="auto"/>
        <w:rPr>
          <w:rFonts w:ascii="Times New Roman" w:hAnsi="Times New Roman" w:cs="Times New Roman"/>
          <w:b/>
          <w:sz w:val="32"/>
          <w:lang w:val="es-ES_tradnl"/>
        </w:rPr>
      </w:pPr>
      <w:r w:rsidRPr="00165131">
        <w:rPr>
          <w:rFonts w:ascii="Times New Roman" w:hAnsi="Times New Roman" w:cs="Times New Roman"/>
          <w:b/>
          <w:sz w:val="32"/>
          <w:lang w:val="es-ES_tradnl"/>
        </w:rPr>
        <w:t xml:space="preserve">  I       -</w:t>
      </w:r>
      <w:r w:rsidRPr="00165131">
        <w:rPr>
          <w:rFonts w:ascii="Times New Roman" w:hAnsi="Times New Roman" w:cs="Times New Roman"/>
          <w:b/>
          <w:sz w:val="28"/>
          <w:lang w:val="es-ES_tradnl"/>
        </w:rPr>
        <w:t xml:space="preserve"> </w:t>
      </w:r>
      <w:r w:rsidRPr="00165131">
        <w:rPr>
          <w:rFonts w:ascii="Times New Roman" w:hAnsi="Times New Roman" w:cs="Times New Roman"/>
          <w:b/>
          <w:sz w:val="32"/>
          <w:lang w:val="es-ES_tradnl"/>
        </w:rPr>
        <w:t>Apertura de la Sesión</w:t>
      </w:r>
      <w:r>
        <w:rPr>
          <w:rFonts w:ascii="Times New Roman" w:hAnsi="Times New Roman" w:cs="Times New Roman"/>
          <w:b/>
          <w:sz w:val="32"/>
          <w:lang w:val="es-ES_tradnl"/>
        </w:rPr>
        <w:t>.</w:t>
      </w:r>
    </w:p>
    <w:p w14:paraId="15799893" w14:textId="77777777" w:rsidR="006C5830" w:rsidRDefault="006C5830" w:rsidP="006C5830">
      <w:pPr>
        <w:spacing w:line="240" w:lineRule="auto"/>
        <w:rPr>
          <w:rFonts w:ascii="Times New Roman" w:hAnsi="Times New Roman" w:cs="Times New Roman"/>
          <w:b/>
          <w:sz w:val="32"/>
          <w:lang w:val="es-ES_tradnl"/>
        </w:rPr>
      </w:pPr>
      <w:r w:rsidRPr="00165131">
        <w:rPr>
          <w:rFonts w:ascii="Times New Roman" w:hAnsi="Times New Roman" w:cs="Times New Roman"/>
          <w:b/>
          <w:sz w:val="32"/>
          <w:lang w:val="es-ES_tradnl"/>
        </w:rPr>
        <w:t xml:space="preserve"> II     -   Izamiento de Banderas</w:t>
      </w:r>
      <w:r>
        <w:rPr>
          <w:rFonts w:ascii="Times New Roman" w:hAnsi="Times New Roman" w:cs="Times New Roman"/>
          <w:b/>
          <w:sz w:val="32"/>
          <w:lang w:val="es-ES_tradnl"/>
        </w:rPr>
        <w:t>.</w:t>
      </w:r>
    </w:p>
    <w:p w14:paraId="74DEEA55" w14:textId="77777777" w:rsidR="006C5830" w:rsidRDefault="006C5830" w:rsidP="006C5830">
      <w:pPr>
        <w:spacing w:line="312" w:lineRule="auto"/>
        <w:rPr>
          <w:rFonts w:ascii="Times New Roman" w:hAnsi="Times New Roman" w:cs="Times New Roman"/>
          <w:lang w:val="es-ES_tradnl"/>
        </w:rPr>
      </w:pPr>
      <w:r w:rsidRPr="00165131">
        <w:rPr>
          <w:rFonts w:ascii="Times New Roman" w:hAnsi="Times New Roman" w:cs="Times New Roman"/>
          <w:b/>
          <w:sz w:val="32"/>
          <w:lang w:val="es-ES_tradnl"/>
        </w:rPr>
        <w:t>I</w:t>
      </w:r>
      <w:r>
        <w:rPr>
          <w:rFonts w:ascii="Times New Roman" w:hAnsi="Times New Roman" w:cs="Times New Roman"/>
          <w:b/>
          <w:sz w:val="32"/>
          <w:lang w:val="es-ES_tradnl"/>
        </w:rPr>
        <w:t xml:space="preserve">II  </w:t>
      </w:r>
      <w:r w:rsidRPr="00165131">
        <w:rPr>
          <w:rFonts w:ascii="Times New Roman" w:hAnsi="Times New Roman" w:cs="Times New Roman"/>
          <w:b/>
          <w:sz w:val="32"/>
          <w:lang w:val="es-ES_tradnl"/>
        </w:rPr>
        <w:t xml:space="preserve">   -</w:t>
      </w:r>
      <w:r>
        <w:rPr>
          <w:rFonts w:ascii="Times New Roman" w:hAnsi="Times New Roman" w:cs="Times New Roman"/>
          <w:b/>
          <w:sz w:val="32"/>
          <w:lang w:val="es-ES_tradnl"/>
        </w:rPr>
        <w:t xml:space="preserve"> </w:t>
      </w:r>
      <w:r w:rsidRPr="00165131">
        <w:rPr>
          <w:rFonts w:ascii="Times New Roman" w:hAnsi="Times New Roman" w:cs="Times New Roman"/>
          <w:b/>
          <w:sz w:val="32"/>
          <w:lang w:val="es-ES_tradnl"/>
        </w:rPr>
        <w:t xml:space="preserve">Orden del Día y Decreto de </w:t>
      </w:r>
      <w:r>
        <w:rPr>
          <w:rFonts w:ascii="Times New Roman" w:hAnsi="Times New Roman" w:cs="Times New Roman"/>
          <w:b/>
          <w:sz w:val="32"/>
          <w:lang w:val="es-ES_tradnl"/>
        </w:rPr>
        <w:t>Convocatoria.</w:t>
      </w:r>
      <w:r w:rsidRPr="005E5032">
        <w:rPr>
          <w:rFonts w:ascii="Times New Roman" w:hAnsi="Times New Roman" w:cs="Times New Roman"/>
          <w:lang w:val="es-ES_tradnl"/>
        </w:rPr>
        <w:t xml:space="preserve"> </w:t>
      </w:r>
    </w:p>
    <w:p w14:paraId="26D0C228" w14:textId="77777777" w:rsidR="006C5830" w:rsidRDefault="006C5830" w:rsidP="006C5830">
      <w:pPr>
        <w:autoSpaceDE w:val="0"/>
        <w:autoSpaceDN w:val="0"/>
        <w:adjustRightInd w:val="0"/>
        <w:spacing w:after="0" w:line="312" w:lineRule="auto"/>
        <w:ind w:left="360"/>
        <w:jc w:val="both"/>
        <w:rPr>
          <w:rFonts w:ascii="Times New Roman" w:hAnsi="Times New Roman" w:cs="Times New Roman"/>
          <w:b/>
          <w:sz w:val="28"/>
        </w:rPr>
      </w:pPr>
    </w:p>
    <w:p w14:paraId="31B53500" w14:textId="77777777" w:rsidR="006C5830" w:rsidRPr="0015497A" w:rsidRDefault="006C5830" w:rsidP="006C5830">
      <w:pPr>
        <w:pStyle w:val="Prrafodelista"/>
        <w:numPr>
          <w:ilvl w:val="0"/>
          <w:numId w:val="8"/>
        </w:numPr>
        <w:autoSpaceDE w:val="0"/>
        <w:autoSpaceDN w:val="0"/>
        <w:adjustRightInd w:val="0"/>
        <w:spacing w:after="0" w:line="312" w:lineRule="auto"/>
        <w:ind w:left="1134"/>
        <w:jc w:val="both"/>
        <w:rPr>
          <w:rFonts w:ascii="Times New Roman" w:eastAsia="Times New Roman" w:hAnsi="Times New Roman" w:cs="Times New Roman"/>
          <w:sz w:val="24"/>
          <w:szCs w:val="24"/>
          <w:lang w:eastAsia="es-ES"/>
        </w:rPr>
      </w:pPr>
      <w:r w:rsidRPr="0015497A">
        <w:rPr>
          <w:rFonts w:ascii="Times New Roman" w:hAnsi="Times New Roman" w:cs="Times New Roman"/>
          <w:b/>
          <w:sz w:val="28"/>
          <w:szCs w:val="28"/>
        </w:rPr>
        <w:t xml:space="preserve">Expediente 2250-2026: </w:t>
      </w:r>
      <w:r w:rsidRPr="0015497A">
        <w:rPr>
          <w:rFonts w:ascii="Times New Roman" w:hAnsi="Times New Roman" w:cs="Times New Roman"/>
          <w:bCs/>
          <w:sz w:val="24"/>
          <w:szCs w:val="24"/>
        </w:rPr>
        <w:t xml:space="preserve">Comunicación Oficial remitida por el Poder </w:t>
      </w:r>
      <w:r w:rsidRPr="0015497A">
        <w:rPr>
          <w:rFonts w:ascii="Times New Roman" w:hAnsi="Times New Roman" w:cs="Times New Roman"/>
          <w:sz w:val="24"/>
          <w:szCs w:val="24"/>
          <w:shd w:val="clear" w:color="auto" w:fill="FFFFFF"/>
        </w:rPr>
        <w:t xml:space="preserve">Judicial, por el que se remite </w:t>
      </w:r>
      <w:r>
        <w:rPr>
          <w:rFonts w:ascii="Times New Roman" w:hAnsi="Times New Roman" w:cs="Times New Roman"/>
          <w:sz w:val="24"/>
          <w:szCs w:val="24"/>
          <w:shd w:val="clear" w:color="auto" w:fill="FFFFFF"/>
        </w:rPr>
        <w:t>P</w:t>
      </w:r>
      <w:r w:rsidRPr="0015497A">
        <w:rPr>
          <w:rFonts w:ascii="Times New Roman" w:hAnsi="Times New Roman" w:cs="Times New Roman"/>
          <w:sz w:val="24"/>
          <w:szCs w:val="24"/>
          <w:shd w:val="clear" w:color="auto" w:fill="FFFFFF"/>
        </w:rPr>
        <w:t xml:space="preserve">royecto de </w:t>
      </w:r>
      <w:r>
        <w:rPr>
          <w:rFonts w:ascii="Times New Roman" w:hAnsi="Times New Roman" w:cs="Times New Roman"/>
          <w:sz w:val="24"/>
          <w:szCs w:val="24"/>
          <w:shd w:val="clear" w:color="auto" w:fill="FFFFFF"/>
        </w:rPr>
        <w:t>L</w:t>
      </w:r>
      <w:r w:rsidRPr="0015497A">
        <w:rPr>
          <w:rFonts w:ascii="Times New Roman" w:hAnsi="Times New Roman" w:cs="Times New Roman"/>
          <w:sz w:val="24"/>
          <w:szCs w:val="24"/>
          <w:shd w:val="clear" w:color="auto" w:fill="FFFFFF"/>
        </w:rPr>
        <w:t xml:space="preserve">ey por el que se complementa el Régimen Penal Juvenil, Ley N° 754-O. (p. </w:t>
      </w:r>
      <w:r>
        <w:rPr>
          <w:rFonts w:ascii="Times New Roman" w:hAnsi="Times New Roman" w:cs="Times New Roman"/>
          <w:sz w:val="24"/>
          <w:szCs w:val="24"/>
          <w:shd w:val="clear" w:color="auto" w:fill="FFFFFF"/>
        </w:rPr>
        <w:t xml:space="preserve"> 1 y sig.</w:t>
      </w:r>
      <w:r w:rsidRPr="0015497A">
        <w:rPr>
          <w:rFonts w:ascii="Times New Roman" w:hAnsi="Times New Roman" w:cs="Times New Roman"/>
          <w:sz w:val="24"/>
          <w:szCs w:val="24"/>
          <w:shd w:val="clear" w:color="auto" w:fill="FFFFFF"/>
        </w:rPr>
        <w:t>)</w:t>
      </w:r>
    </w:p>
    <w:p w14:paraId="0FBF0AE2" w14:textId="77777777" w:rsidR="006C5830" w:rsidRPr="0015497A" w:rsidRDefault="006C5830" w:rsidP="006C5830">
      <w:pPr>
        <w:pStyle w:val="Prrafodelista"/>
        <w:autoSpaceDE w:val="0"/>
        <w:autoSpaceDN w:val="0"/>
        <w:adjustRightInd w:val="0"/>
        <w:spacing w:after="0" w:line="312" w:lineRule="auto"/>
        <w:ind w:left="1134"/>
        <w:jc w:val="both"/>
        <w:rPr>
          <w:rFonts w:ascii="Times New Roman" w:eastAsia="Times New Roman" w:hAnsi="Times New Roman" w:cs="Times New Roman"/>
          <w:sz w:val="20"/>
          <w:szCs w:val="20"/>
          <w:lang w:eastAsia="es-ES"/>
        </w:rPr>
      </w:pPr>
    </w:p>
    <w:p w14:paraId="2F113753" w14:textId="77777777" w:rsidR="006C5830" w:rsidRDefault="006C5830" w:rsidP="006C5830">
      <w:pPr>
        <w:autoSpaceDE w:val="0"/>
        <w:autoSpaceDN w:val="0"/>
        <w:adjustRightInd w:val="0"/>
        <w:spacing w:after="0" w:line="312" w:lineRule="auto"/>
        <w:jc w:val="both"/>
        <w:rPr>
          <w:rFonts w:ascii="Times New Roman" w:hAnsi="Times New Roman" w:cs="Times New Roman"/>
          <w:b/>
          <w:sz w:val="28"/>
        </w:rPr>
      </w:pPr>
    </w:p>
    <w:p w14:paraId="42843FF9" w14:textId="77777777" w:rsidR="006C5830" w:rsidRPr="0015497A" w:rsidRDefault="006C5830" w:rsidP="006C5830">
      <w:pPr>
        <w:autoSpaceDE w:val="0"/>
        <w:autoSpaceDN w:val="0"/>
        <w:adjustRightInd w:val="0"/>
        <w:spacing w:after="0" w:line="312" w:lineRule="auto"/>
        <w:jc w:val="both"/>
        <w:rPr>
          <w:rFonts w:ascii="Times New Roman" w:eastAsia="Times New Roman" w:hAnsi="Times New Roman" w:cs="Times New Roman"/>
          <w:sz w:val="20"/>
          <w:szCs w:val="20"/>
          <w:lang w:eastAsia="es-ES"/>
        </w:rPr>
      </w:pPr>
      <w:r>
        <w:rPr>
          <w:rFonts w:ascii="Times New Roman" w:hAnsi="Times New Roman" w:cs="Times New Roman"/>
          <w:b/>
          <w:sz w:val="28"/>
        </w:rPr>
        <w:t xml:space="preserve">   </w:t>
      </w:r>
      <w:r w:rsidRPr="0015497A">
        <w:rPr>
          <w:rFonts w:ascii="Times New Roman" w:hAnsi="Times New Roman" w:cs="Times New Roman"/>
          <w:b/>
          <w:sz w:val="28"/>
        </w:rPr>
        <w:t xml:space="preserve">IV – </w:t>
      </w:r>
      <w:r w:rsidRPr="0015497A">
        <w:rPr>
          <w:rFonts w:ascii="Times New Roman" w:hAnsi="Times New Roman" w:cs="Times New Roman"/>
          <w:b/>
          <w:sz w:val="32"/>
        </w:rPr>
        <w:t>Arrío de Banderas.</w:t>
      </w:r>
      <w:r w:rsidRPr="0015497A">
        <w:rPr>
          <w:rFonts w:ascii="Times New Roman" w:hAnsi="Times New Roman" w:cs="Times New Roman"/>
          <w:sz w:val="32"/>
        </w:rPr>
        <w:t xml:space="preserve"> </w:t>
      </w:r>
      <w:r w:rsidRPr="0015497A">
        <w:rPr>
          <w:rFonts w:ascii="Times New Roman" w:hAnsi="Times New Roman" w:cs="Times New Roman"/>
        </w:rPr>
        <w:t>(p.</w:t>
      </w:r>
      <w:r>
        <w:rPr>
          <w:rFonts w:ascii="Times New Roman" w:hAnsi="Times New Roman" w:cs="Times New Roman"/>
        </w:rPr>
        <w:t xml:space="preserve"> 12</w:t>
      </w:r>
      <w:r w:rsidRPr="0015497A">
        <w:rPr>
          <w:rFonts w:ascii="Times New Roman" w:hAnsi="Times New Roman" w:cs="Times New Roman"/>
        </w:rPr>
        <w:t>)</w:t>
      </w:r>
    </w:p>
    <w:p w14:paraId="6696FE9C" w14:textId="77777777" w:rsidR="006C5830" w:rsidRDefault="006C5830" w:rsidP="006C5830">
      <w:pPr>
        <w:spacing w:after="0" w:line="240" w:lineRule="auto"/>
        <w:ind w:left="57"/>
        <w:jc w:val="center"/>
        <w:rPr>
          <w:rFonts w:ascii="Times New Roman" w:hAnsi="Times New Roman" w:cs="Times New Roman"/>
          <w:b/>
          <w:sz w:val="72"/>
          <w:szCs w:val="24"/>
        </w:rPr>
      </w:pPr>
    </w:p>
    <w:p w14:paraId="49B287A1" w14:textId="77777777" w:rsidR="006C5830" w:rsidRDefault="006C5830" w:rsidP="006C5830">
      <w:pPr>
        <w:spacing w:after="0" w:line="240" w:lineRule="auto"/>
        <w:ind w:left="57"/>
        <w:jc w:val="center"/>
        <w:rPr>
          <w:rFonts w:ascii="Times New Roman" w:hAnsi="Times New Roman" w:cs="Times New Roman"/>
          <w:b/>
          <w:sz w:val="72"/>
          <w:szCs w:val="24"/>
        </w:rPr>
      </w:pPr>
    </w:p>
    <w:p w14:paraId="610A06F9" w14:textId="77777777" w:rsidR="006C5830" w:rsidRDefault="006C5830" w:rsidP="006C5830">
      <w:pPr>
        <w:spacing w:after="0" w:line="240" w:lineRule="auto"/>
        <w:ind w:left="57"/>
        <w:jc w:val="center"/>
        <w:rPr>
          <w:rFonts w:ascii="Times New Roman" w:hAnsi="Times New Roman" w:cs="Times New Roman"/>
          <w:b/>
          <w:sz w:val="72"/>
          <w:szCs w:val="24"/>
        </w:rPr>
      </w:pPr>
    </w:p>
    <w:p w14:paraId="58BA7657" w14:textId="77777777" w:rsidR="006C5830" w:rsidRDefault="006C5830" w:rsidP="006C5830">
      <w:pPr>
        <w:spacing w:after="0" w:line="240" w:lineRule="auto"/>
        <w:ind w:left="57"/>
        <w:jc w:val="center"/>
        <w:rPr>
          <w:rFonts w:ascii="Times New Roman" w:hAnsi="Times New Roman" w:cs="Times New Roman"/>
          <w:b/>
          <w:sz w:val="72"/>
          <w:szCs w:val="24"/>
        </w:rPr>
      </w:pPr>
    </w:p>
    <w:p w14:paraId="045AD96D" w14:textId="77777777" w:rsidR="006C5830" w:rsidRDefault="006C5830" w:rsidP="006C5830">
      <w:pPr>
        <w:spacing w:after="0" w:line="240" w:lineRule="auto"/>
        <w:ind w:left="57"/>
        <w:jc w:val="center"/>
        <w:rPr>
          <w:rFonts w:ascii="Times New Roman" w:hAnsi="Times New Roman" w:cs="Times New Roman"/>
          <w:b/>
          <w:sz w:val="72"/>
          <w:szCs w:val="24"/>
        </w:rPr>
      </w:pPr>
    </w:p>
    <w:p w14:paraId="2C53DAB4" w14:textId="77777777" w:rsidR="006C5830" w:rsidRDefault="006C5830" w:rsidP="006C5830">
      <w:pPr>
        <w:spacing w:after="0" w:line="240" w:lineRule="auto"/>
        <w:ind w:left="57"/>
        <w:jc w:val="center"/>
        <w:rPr>
          <w:rFonts w:ascii="Times New Roman" w:hAnsi="Times New Roman" w:cs="Times New Roman"/>
          <w:b/>
          <w:sz w:val="72"/>
          <w:szCs w:val="24"/>
        </w:rPr>
      </w:pPr>
    </w:p>
    <w:p w14:paraId="27F9F665" w14:textId="77777777" w:rsidR="006C5830" w:rsidRDefault="006C5830" w:rsidP="006C5830">
      <w:pPr>
        <w:spacing w:after="0" w:line="240" w:lineRule="auto"/>
        <w:ind w:left="57"/>
        <w:jc w:val="center"/>
        <w:rPr>
          <w:rFonts w:ascii="Times New Roman" w:hAnsi="Times New Roman" w:cs="Times New Roman"/>
          <w:b/>
          <w:sz w:val="72"/>
          <w:szCs w:val="24"/>
        </w:rPr>
      </w:pPr>
    </w:p>
    <w:p w14:paraId="3B6E53B6" w14:textId="77777777" w:rsidR="006C5830" w:rsidRDefault="006C5830" w:rsidP="006C5830">
      <w:pPr>
        <w:spacing w:after="0" w:line="240" w:lineRule="auto"/>
        <w:ind w:left="57"/>
        <w:jc w:val="center"/>
        <w:rPr>
          <w:rFonts w:ascii="Times New Roman" w:hAnsi="Times New Roman" w:cs="Times New Roman"/>
          <w:b/>
          <w:sz w:val="72"/>
          <w:szCs w:val="24"/>
        </w:rPr>
      </w:pPr>
    </w:p>
    <w:p w14:paraId="128E50DA" w14:textId="77777777" w:rsidR="006C5830" w:rsidRDefault="006C5830" w:rsidP="006C5830">
      <w:pPr>
        <w:spacing w:after="0" w:line="240" w:lineRule="auto"/>
        <w:ind w:left="57"/>
        <w:jc w:val="center"/>
        <w:rPr>
          <w:rFonts w:ascii="Times New Roman" w:hAnsi="Times New Roman" w:cs="Times New Roman"/>
          <w:b/>
          <w:sz w:val="72"/>
          <w:szCs w:val="24"/>
        </w:rPr>
      </w:pPr>
    </w:p>
    <w:p w14:paraId="78C0659A" w14:textId="77777777" w:rsidR="006C5830" w:rsidRDefault="006C5830" w:rsidP="006C5830">
      <w:pPr>
        <w:spacing w:after="0" w:line="240" w:lineRule="auto"/>
        <w:ind w:left="57"/>
        <w:jc w:val="center"/>
        <w:rPr>
          <w:rFonts w:ascii="Times New Roman" w:hAnsi="Times New Roman" w:cs="Times New Roman"/>
          <w:b/>
          <w:sz w:val="72"/>
          <w:szCs w:val="24"/>
        </w:rPr>
      </w:pPr>
      <w:r w:rsidRPr="00F45F25">
        <w:rPr>
          <w:rFonts w:ascii="Times New Roman" w:hAnsi="Times New Roman" w:cs="Times New Roman"/>
          <w:b/>
          <w:sz w:val="72"/>
          <w:szCs w:val="24"/>
        </w:rPr>
        <w:t>SANCIONES</w:t>
      </w:r>
    </w:p>
    <w:p w14:paraId="0806BDCF" w14:textId="77777777" w:rsidR="006C5830" w:rsidRDefault="006C5830" w:rsidP="006C5830">
      <w:pPr>
        <w:autoSpaceDE w:val="0"/>
        <w:autoSpaceDN w:val="0"/>
        <w:adjustRightInd w:val="0"/>
        <w:spacing w:after="0" w:line="312" w:lineRule="auto"/>
        <w:ind w:left="1211"/>
        <w:jc w:val="both"/>
        <w:rPr>
          <w:rFonts w:ascii="Times New Roman" w:hAnsi="Times New Roman" w:cs="Times New Roman"/>
          <w:szCs w:val="24"/>
        </w:rPr>
      </w:pPr>
    </w:p>
    <w:p w14:paraId="05AC613B" w14:textId="77777777" w:rsidR="006C5830" w:rsidRPr="00A73A2A" w:rsidRDefault="006C5830" w:rsidP="006C5830">
      <w:pPr>
        <w:autoSpaceDE w:val="0"/>
        <w:autoSpaceDN w:val="0"/>
        <w:adjustRightInd w:val="0"/>
        <w:spacing w:after="0" w:line="312" w:lineRule="auto"/>
        <w:ind w:left="1211"/>
        <w:jc w:val="both"/>
        <w:rPr>
          <w:rFonts w:ascii="Times New Roman" w:hAnsi="Times New Roman" w:cs="Times New Roman"/>
          <w:szCs w:val="24"/>
        </w:rPr>
      </w:pPr>
    </w:p>
    <w:p w14:paraId="411ABC4C" w14:textId="77777777" w:rsidR="006C5830" w:rsidRPr="00A73A2A" w:rsidRDefault="006C5830" w:rsidP="006C5830">
      <w:pPr>
        <w:autoSpaceDE w:val="0"/>
        <w:autoSpaceDN w:val="0"/>
        <w:adjustRightInd w:val="0"/>
        <w:spacing w:after="0" w:line="312" w:lineRule="auto"/>
        <w:ind w:left="284"/>
        <w:jc w:val="both"/>
        <w:rPr>
          <w:rFonts w:ascii="Times New Roman" w:hAnsi="Times New Roman" w:cs="Times New Roman"/>
          <w:szCs w:val="24"/>
        </w:rPr>
      </w:pPr>
    </w:p>
    <w:p w14:paraId="152912F4" w14:textId="761ADB50" w:rsidR="006C5830" w:rsidRPr="006C5830" w:rsidRDefault="006C5830" w:rsidP="006C5830">
      <w:pPr>
        <w:pStyle w:val="Prrafodelista"/>
        <w:numPr>
          <w:ilvl w:val="0"/>
          <w:numId w:val="7"/>
        </w:numPr>
        <w:autoSpaceDE w:val="0"/>
        <w:autoSpaceDN w:val="0"/>
        <w:adjustRightInd w:val="0"/>
        <w:spacing w:after="0" w:line="312" w:lineRule="auto"/>
        <w:ind w:left="1531"/>
        <w:jc w:val="both"/>
        <w:rPr>
          <w:rFonts w:ascii="Times New Roman" w:hAnsi="Times New Roman" w:cs="Times New Roman"/>
          <w:b/>
          <w:bCs/>
          <w:sz w:val="32"/>
          <w:szCs w:val="32"/>
        </w:rPr>
      </w:pPr>
      <w:r w:rsidRPr="006C5830">
        <w:rPr>
          <w:rFonts w:ascii="Times New Roman" w:hAnsi="Times New Roman" w:cs="Times New Roman"/>
          <w:b/>
          <w:sz w:val="28"/>
          <w:szCs w:val="24"/>
        </w:rPr>
        <w:t xml:space="preserve">   LEY Nº 2840-O: </w:t>
      </w:r>
      <w:r w:rsidRPr="006C5830">
        <w:rPr>
          <w:rFonts w:ascii="Times New Roman" w:hAnsi="Times New Roman" w:cs="Times New Roman"/>
          <w:bCs/>
          <w:sz w:val="24"/>
          <w:szCs w:val="24"/>
        </w:rPr>
        <w:t>Por</w:t>
      </w:r>
      <w:r w:rsidRPr="006C5830">
        <w:rPr>
          <w:rFonts w:ascii="Times New Roman" w:hAnsi="Times New Roman" w:cs="Times New Roman"/>
          <w:sz w:val="24"/>
          <w:szCs w:val="24"/>
        </w:rPr>
        <w:t xml:space="preserve"> la que se </w:t>
      </w:r>
      <w:r w:rsidRPr="006C5830">
        <w:rPr>
          <w:rFonts w:ascii="Times New Roman" w:hAnsi="Times New Roman" w:cs="Times New Roman"/>
          <w:sz w:val="24"/>
          <w:szCs w:val="24"/>
          <w:shd w:val="clear" w:color="auto" w:fill="FFFFFF"/>
        </w:rPr>
        <w:t>complementa el Régimen Penal Ju</w:t>
      </w:r>
      <w:r>
        <w:rPr>
          <w:rFonts w:ascii="Times New Roman" w:hAnsi="Times New Roman" w:cs="Times New Roman"/>
          <w:sz w:val="24"/>
          <w:szCs w:val="24"/>
          <w:shd w:val="clear" w:color="auto" w:fill="FFFFFF"/>
        </w:rPr>
        <w:t xml:space="preserve"> -    </w:t>
      </w:r>
    </w:p>
    <w:p w14:paraId="28A76AC4" w14:textId="581343BF" w:rsidR="006C5830" w:rsidRPr="006C5830" w:rsidRDefault="006C5830" w:rsidP="006C5830">
      <w:pPr>
        <w:autoSpaceDE w:val="0"/>
        <w:autoSpaceDN w:val="0"/>
        <w:adjustRightInd w:val="0"/>
        <w:spacing w:after="0" w:line="312" w:lineRule="auto"/>
        <w:ind w:left="1171"/>
        <w:jc w:val="both"/>
        <w:rPr>
          <w:rFonts w:ascii="Times New Roman" w:hAnsi="Times New Roman" w:cs="Times New Roman"/>
          <w:b/>
          <w:bCs/>
          <w:sz w:val="32"/>
          <w:szCs w:val="32"/>
        </w:rPr>
      </w:pPr>
      <w:r>
        <w:rPr>
          <w:rFonts w:ascii="Times New Roman" w:hAnsi="Times New Roman" w:cs="Times New Roman"/>
          <w:sz w:val="24"/>
          <w:szCs w:val="24"/>
          <w:shd w:val="clear" w:color="auto" w:fill="FFFFFF"/>
        </w:rPr>
        <w:t xml:space="preserve">          </w:t>
      </w:r>
      <w:r w:rsidRPr="006C5830">
        <w:rPr>
          <w:rFonts w:ascii="Times New Roman" w:hAnsi="Times New Roman" w:cs="Times New Roman"/>
          <w:sz w:val="24"/>
          <w:szCs w:val="24"/>
          <w:shd w:val="clear" w:color="auto" w:fill="FFFFFF"/>
        </w:rPr>
        <w:t>venil, Ley</w:t>
      </w:r>
      <w:r w:rsidRPr="006C5830">
        <w:rPr>
          <w:rFonts w:ascii="Times New Roman" w:hAnsi="Times New Roman" w:cs="Times New Roman"/>
          <w:b/>
          <w:sz w:val="28"/>
          <w:szCs w:val="24"/>
        </w:rPr>
        <w:t xml:space="preserve"> </w:t>
      </w:r>
      <w:r w:rsidRPr="006C5830">
        <w:rPr>
          <w:rFonts w:ascii="Times New Roman" w:hAnsi="Times New Roman" w:cs="Times New Roman"/>
          <w:sz w:val="24"/>
          <w:szCs w:val="24"/>
          <w:shd w:val="clear" w:color="auto" w:fill="FFFFFF"/>
        </w:rPr>
        <w:t>N° 754-O. (p. 1 y sig.)</w:t>
      </w:r>
    </w:p>
    <w:p w14:paraId="1965DB8A" w14:textId="77777777" w:rsidR="006C5830" w:rsidRDefault="006C5830" w:rsidP="001A5F67">
      <w:pPr>
        <w:spacing w:after="0" w:line="312" w:lineRule="auto"/>
        <w:ind w:left="454" w:right="454"/>
        <w:jc w:val="both"/>
        <w:rPr>
          <w:rFonts w:ascii="Arial" w:hAnsi="Arial" w:cs="Arial"/>
        </w:rPr>
      </w:pPr>
    </w:p>
    <w:p w14:paraId="76C4DAA3" w14:textId="77777777" w:rsidR="006C5830" w:rsidRDefault="006C5830" w:rsidP="001A5F67">
      <w:pPr>
        <w:spacing w:after="0" w:line="312" w:lineRule="auto"/>
        <w:ind w:left="454" w:right="454"/>
        <w:jc w:val="both"/>
        <w:rPr>
          <w:rFonts w:ascii="Arial" w:hAnsi="Arial" w:cs="Arial"/>
        </w:rPr>
      </w:pPr>
    </w:p>
    <w:p w14:paraId="4175DCD8" w14:textId="77777777" w:rsidR="006C5830" w:rsidRDefault="006C5830" w:rsidP="001A5F67">
      <w:pPr>
        <w:spacing w:after="0" w:line="312" w:lineRule="auto"/>
        <w:ind w:left="454" w:right="454"/>
        <w:jc w:val="both"/>
        <w:rPr>
          <w:rFonts w:ascii="Arial" w:hAnsi="Arial" w:cs="Arial"/>
        </w:rPr>
      </w:pPr>
    </w:p>
    <w:p w14:paraId="3B141BAB" w14:textId="77777777" w:rsidR="006C5830" w:rsidRDefault="006C5830" w:rsidP="001A5F67">
      <w:pPr>
        <w:spacing w:after="0" w:line="312" w:lineRule="auto"/>
        <w:ind w:left="454" w:right="454"/>
        <w:jc w:val="both"/>
        <w:rPr>
          <w:rFonts w:ascii="Arial" w:hAnsi="Arial" w:cs="Arial"/>
        </w:rPr>
      </w:pPr>
    </w:p>
    <w:p w14:paraId="1A981462" w14:textId="77777777" w:rsidR="006C5830" w:rsidRDefault="006C5830" w:rsidP="001A5F67">
      <w:pPr>
        <w:spacing w:after="0" w:line="312" w:lineRule="auto"/>
        <w:ind w:left="454" w:right="454"/>
        <w:jc w:val="both"/>
        <w:rPr>
          <w:rFonts w:ascii="Arial" w:hAnsi="Arial" w:cs="Arial"/>
        </w:rPr>
      </w:pPr>
    </w:p>
    <w:p w14:paraId="1BCBDA51" w14:textId="77777777" w:rsidR="006C5830" w:rsidRDefault="006C5830" w:rsidP="001A5F67">
      <w:pPr>
        <w:spacing w:after="0" w:line="312" w:lineRule="auto"/>
        <w:ind w:left="454" w:right="454"/>
        <w:jc w:val="both"/>
        <w:rPr>
          <w:rFonts w:ascii="Arial" w:hAnsi="Arial" w:cs="Arial"/>
        </w:rPr>
      </w:pPr>
    </w:p>
    <w:p w14:paraId="1C4F93B6" w14:textId="77777777" w:rsidR="006C5830" w:rsidRDefault="006C5830" w:rsidP="001A5F67">
      <w:pPr>
        <w:spacing w:after="0" w:line="312" w:lineRule="auto"/>
        <w:ind w:left="454" w:right="454"/>
        <w:jc w:val="both"/>
        <w:rPr>
          <w:rFonts w:ascii="Arial" w:hAnsi="Arial" w:cs="Arial"/>
        </w:rPr>
      </w:pPr>
    </w:p>
    <w:p w14:paraId="13074633" w14:textId="77777777" w:rsidR="006C5830" w:rsidRDefault="006C5830" w:rsidP="001A5F67">
      <w:pPr>
        <w:spacing w:after="0" w:line="312" w:lineRule="auto"/>
        <w:ind w:left="454" w:right="454"/>
        <w:jc w:val="both"/>
        <w:rPr>
          <w:rFonts w:ascii="Arial" w:hAnsi="Arial" w:cs="Arial"/>
        </w:rPr>
      </w:pPr>
    </w:p>
    <w:p w14:paraId="7F32AE0D" w14:textId="77777777" w:rsidR="006C5830" w:rsidRDefault="006C5830" w:rsidP="001A5F67">
      <w:pPr>
        <w:spacing w:after="0" w:line="312" w:lineRule="auto"/>
        <w:ind w:left="454" w:right="454"/>
        <w:jc w:val="both"/>
        <w:rPr>
          <w:rFonts w:ascii="Arial" w:hAnsi="Arial" w:cs="Arial"/>
        </w:rPr>
      </w:pPr>
    </w:p>
    <w:p w14:paraId="40C57520" w14:textId="77777777" w:rsidR="006C5830" w:rsidRDefault="006C5830" w:rsidP="001A5F67">
      <w:pPr>
        <w:spacing w:after="0" w:line="312" w:lineRule="auto"/>
        <w:ind w:left="454" w:right="454"/>
        <w:jc w:val="both"/>
        <w:rPr>
          <w:rFonts w:ascii="Arial" w:hAnsi="Arial" w:cs="Arial"/>
        </w:rPr>
      </w:pPr>
    </w:p>
    <w:p w14:paraId="7998359E" w14:textId="77777777" w:rsidR="006C5830" w:rsidRDefault="006C5830" w:rsidP="001A5F67">
      <w:pPr>
        <w:spacing w:after="0" w:line="312" w:lineRule="auto"/>
        <w:ind w:left="454" w:right="454"/>
        <w:jc w:val="both"/>
        <w:rPr>
          <w:rFonts w:ascii="Arial" w:hAnsi="Arial" w:cs="Arial"/>
        </w:rPr>
      </w:pPr>
    </w:p>
    <w:p w14:paraId="4CBE9092" w14:textId="77777777" w:rsidR="006C5830" w:rsidRDefault="006C5830" w:rsidP="001A5F67">
      <w:pPr>
        <w:spacing w:after="0" w:line="312" w:lineRule="auto"/>
        <w:ind w:left="454" w:right="454"/>
        <w:jc w:val="both"/>
        <w:rPr>
          <w:rFonts w:ascii="Arial" w:hAnsi="Arial" w:cs="Arial"/>
        </w:rPr>
      </w:pPr>
    </w:p>
    <w:p w14:paraId="7FF28FEF" w14:textId="77777777" w:rsidR="006C5830" w:rsidRDefault="006C5830" w:rsidP="001A5F67">
      <w:pPr>
        <w:spacing w:after="0" w:line="312" w:lineRule="auto"/>
        <w:ind w:left="454" w:right="454"/>
        <w:jc w:val="both"/>
        <w:rPr>
          <w:rFonts w:ascii="Arial" w:hAnsi="Arial" w:cs="Arial"/>
        </w:rPr>
      </w:pPr>
    </w:p>
    <w:p w14:paraId="7362430B" w14:textId="77777777" w:rsidR="006C5830" w:rsidRDefault="006C5830" w:rsidP="001A5F67">
      <w:pPr>
        <w:spacing w:after="0" w:line="312" w:lineRule="auto"/>
        <w:ind w:left="454" w:right="454"/>
        <w:jc w:val="both"/>
        <w:rPr>
          <w:rFonts w:ascii="Arial" w:hAnsi="Arial" w:cs="Arial"/>
        </w:rPr>
      </w:pPr>
    </w:p>
    <w:p w14:paraId="3DDBF183" w14:textId="77777777" w:rsidR="006C5830" w:rsidRDefault="006C5830" w:rsidP="001A5F67">
      <w:pPr>
        <w:spacing w:after="0" w:line="312" w:lineRule="auto"/>
        <w:ind w:left="454" w:right="454"/>
        <w:jc w:val="both"/>
        <w:rPr>
          <w:rFonts w:ascii="Arial" w:hAnsi="Arial" w:cs="Arial"/>
        </w:rPr>
      </w:pPr>
    </w:p>
    <w:p w14:paraId="08F75F14" w14:textId="77777777" w:rsidR="006C5830" w:rsidRDefault="006C5830" w:rsidP="001A5F67">
      <w:pPr>
        <w:spacing w:after="0" w:line="312" w:lineRule="auto"/>
        <w:ind w:left="454" w:right="454"/>
        <w:jc w:val="both"/>
        <w:rPr>
          <w:rFonts w:ascii="Arial" w:hAnsi="Arial" w:cs="Arial"/>
        </w:rPr>
      </w:pPr>
    </w:p>
    <w:p w14:paraId="4FAB76F2" w14:textId="77777777" w:rsidR="006C5830" w:rsidRDefault="006C5830" w:rsidP="001A5F67">
      <w:pPr>
        <w:spacing w:after="0" w:line="312" w:lineRule="auto"/>
        <w:ind w:left="454" w:right="454"/>
        <w:jc w:val="both"/>
        <w:rPr>
          <w:rFonts w:ascii="Arial" w:hAnsi="Arial" w:cs="Arial"/>
        </w:rPr>
      </w:pPr>
    </w:p>
    <w:p w14:paraId="75F876AB" w14:textId="77777777" w:rsidR="006C5830" w:rsidRDefault="006C5830" w:rsidP="001A5F67">
      <w:pPr>
        <w:spacing w:after="0" w:line="312" w:lineRule="auto"/>
        <w:ind w:left="454" w:right="454"/>
        <w:jc w:val="both"/>
        <w:rPr>
          <w:rFonts w:ascii="Arial" w:hAnsi="Arial" w:cs="Arial"/>
        </w:rPr>
      </w:pPr>
    </w:p>
    <w:p w14:paraId="4AE660FD" w14:textId="77777777" w:rsidR="006C5830" w:rsidRDefault="006C5830" w:rsidP="001A5F67">
      <w:pPr>
        <w:spacing w:after="0" w:line="312" w:lineRule="auto"/>
        <w:ind w:left="454" w:right="454"/>
        <w:jc w:val="both"/>
        <w:rPr>
          <w:rFonts w:ascii="Arial" w:hAnsi="Arial" w:cs="Arial"/>
        </w:rPr>
      </w:pPr>
    </w:p>
    <w:p w14:paraId="095C2DC7" w14:textId="77777777" w:rsidR="006C5830" w:rsidRDefault="006C5830" w:rsidP="001A5F67">
      <w:pPr>
        <w:spacing w:after="0" w:line="312" w:lineRule="auto"/>
        <w:ind w:left="454" w:right="454"/>
        <w:jc w:val="both"/>
        <w:rPr>
          <w:rFonts w:ascii="Arial" w:hAnsi="Arial" w:cs="Arial"/>
        </w:rPr>
      </w:pPr>
    </w:p>
    <w:p w14:paraId="458B165C" w14:textId="77777777" w:rsidR="006C5830" w:rsidRDefault="006C5830" w:rsidP="001A5F67">
      <w:pPr>
        <w:spacing w:after="0" w:line="312" w:lineRule="auto"/>
        <w:ind w:left="454" w:right="454"/>
        <w:jc w:val="both"/>
        <w:rPr>
          <w:rFonts w:ascii="Arial" w:hAnsi="Arial" w:cs="Arial"/>
        </w:rPr>
      </w:pPr>
    </w:p>
    <w:p w14:paraId="18C3676F" w14:textId="77777777" w:rsidR="006C5830" w:rsidRDefault="006C5830" w:rsidP="001A5F67">
      <w:pPr>
        <w:spacing w:after="0" w:line="312" w:lineRule="auto"/>
        <w:ind w:left="454" w:right="454"/>
        <w:jc w:val="both"/>
        <w:rPr>
          <w:rFonts w:ascii="Arial" w:hAnsi="Arial" w:cs="Arial"/>
        </w:rPr>
      </w:pPr>
    </w:p>
    <w:p w14:paraId="5E07BD36" w14:textId="77777777" w:rsidR="006C5830" w:rsidRDefault="006C5830" w:rsidP="001A5F67">
      <w:pPr>
        <w:spacing w:after="0" w:line="312" w:lineRule="auto"/>
        <w:ind w:left="454" w:right="454"/>
        <w:jc w:val="both"/>
        <w:rPr>
          <w:rFonts w:ascii="Arial" w:hAnsi="Arial" w:cs="Arial"/>
        </w:rPr>
      </w:pPr>
    </w:p>
    <w:p w14:paraId="1C867BE2" w14:textId="77777777" w:rsidR="006C5830" w:rsidRDefault="006C5830" w:rsidP="001A5F67">
      <w:pPr>
        <w:spacing w:after="0" w:line="312" w:lineRule="auto"/>
        <w:ind w:left="454" w:right="454"/>
        <w:jc w:val="both"/>
        <w:rPr>
          <w:rFonts w:ascii="Arial" w:hAnsi="Arial" w:cs="Arial"/>
        </w:rPr>
      </w:pPr>
    </w:p>
    <w:p w14:paraId="5A94216F" w14:textId="77777777" w:rsidR="006C5830" w:rsidRDefault="006C5830" w:rsidP="001A5F67">
      <w:pPr>
        <w:spacing w:after="0" w:line="312" w:lineRule="auto"/>
        <w:ind w:left="454" w:right="454"/>
        <w:jc w:val="both"/>
        <w:rPr>
          <w:rFonts w:ascii="Arial" w:hAnsi="Arial" w:cs="Arial"/>
        </w:rPr>
      </w:pPr>
    </w:p>
    <w:p w14:paraId="6F438D45" w14:textId="77777777" w:rsidR="006C5830" w:rsidRDefault="006C5830" w:rsidP="001A5F67">
      <w:pPr>
        <w:spacing w:after="0" w:line="312" w:lineRule="auto"/>
        <w:ind w:left="454" w:right="454"/>
        <w:jc w:val="both"/>
        <w:rPr>
          <w:rFonts w:ascii="Arial" w:hAnsi="Arial" w:cs="Arial"/>
        </w:rPr>
      </w:pPr>
    </w:p>
    <w:p w14:paraId="58567089" w14:textId="77777777" w:rsidR="006C5830" w:rsidRDefault="006C5830" w:rsidP="001A5F67">
      <w:pPr>
        <w:spacing w:after="0" w:line="312" w:lineRule="auto"/>
        <w:ind w:left="454" w:right="454"/>
        <w:jc w:val="both"/>
        <w:rPr>
          <w:rFonts w:ascii="Arial" w:hAnsi="Arial" w:cs="Arial"/>
        </w:rPr>
      </w:pPr>
    </w:p>
    <w:p w14:paraId="28EA6BD1" w14:textId="77777777" w:rsidR="006C5830" w:rsidRDefault="006C5830" w:rsidP="001A5F67">
      <w:pPr>
        <w:spacing w:after="0" w:line="312" w:lineRule="auto"/>
        <w:ind w:left="454" w:right="454"/>
        <w:jc w:val="both"/>
        <w:rPr>
          <w:rFonts w:ascii="Arial" w:hAnsi="Arial" w:cs="Arial"/>
        </w:rPr>
      </w:pPr>
    </w:p>
    <w:p w14:paraId="0D4EC245" w14:textId="77777777" w:rsidR="006C5830" w:rsidRDefault="006C5830" w:rsidP="001A5F67">
      <w:pPr>
        <w:spacing w:after="0" w:line="312" w:lineRule="auto"/>
        <w:ind w:left="454" w:right="454"/>
        <w:jc w:val="both"/>
        <w:rPr>
          <w:rFonts w:ascii="Arial" w:hAnsi="Arial" w:cs="Arial"/>
        </w:rPr>
      </w:pPr>
    </w:p>
    <w:p w14:paraId="32BC494D" w14:textId="77777777" w:rsidR="006C5830" w:rsidRDefault="006C5830" w:rsidP="001A5F67">
      <w:pPr>
        <w:spacing w:after="0" w:line="312" w:lineRule="auto"/>
        <w:ind w:left="454" w:right="454"/>
        <w:jc w:val="both"/>
        <w:rPr>
          <w:rFonts w:ascii="Arial" w:hAnsi="Arial" w:cs="Arial"/>
        </w:rPr>
      </w:pPr>
    </w:p>
    <w:p w14:paraId="5DE7C297" w14:textId="77777777" w:rsidR="006C5830" w:rsidRDefault="006C5830" w:rsidP="001A5F67">
      <w:pPr>
        <w:spacing w:after="0" w:line="312" w:lineRule="auto"/>
        <w:ind w:left="454" w:right="454"/>
        <w:jc w:val="both"/>
        <w:rPr>
          <w:rFonts w:ascii="Arial" w:hAnsi="Arial" w:cs="Arial"/>
        </w:rPr>
      </w:pPr>
    </w:p>
    <w:p w14:paraId="50800981" w14:textId="77777777" w:rsidR="006C5830" w:rsidRDefault="006C5830" w:rsidP="001A5F67">
      <w:pPr>
        <w:spacing w:after="0" w:line="312" w:lineRule="auto"/>
        <w:ind w:left="454" w:right="454"/>
        <w:jc w:val="both"/>
        <w:rPr>
          <w:rFonts w:ascii="Arial" w:hAnsi="Arial" w:cs="Arial"/>
        </w:rPr>
      </w:pPr>
    </w:p>
    <w:p w14:paraId="347BFC0F" w14:textId="77777777" w:rsidR="006C5830" w:rsidRDefault="006C5830" w:rsidP="001A5F67">
      <w:pPr>
        <w:spacing w:after="0" w:line="312" w:lineRule="auto"/>
        <w:ind w:left="454" w:right="454"/>
        <w:jc w:val="both"/>
        <w:rPr>
          <w:rFonts w:ascii="Arial" w:hAnsi="Arial" w:cs="Arial"/>
        </w:rPr>
        <w:sectPr w:rsidR="006C5830" w:rsidSect="001A5F67">
          <w:headerReference w:type="default" r:id="rId10"/>
          <w:type w:val="continuous"/>
          <w:pgSz w:w="11906" w:h="16838"/>
          <w:pgMar w:top="1417" w:right="1701" w:bottom="1417" w:left="1701" w:header="708" w:footer="708" w:gutter="0"/>
          <w:pgNumType w:start="1"/>
          <w:cols w:space="708"/>
          <w:docGrid w:linePitch="360"/>
        </w:sectPr>
      </w:pPr>
    </w:p>
    <w:p w14:paraId="196E7D07" w14:textId="727CB015" w:rsidR="001A5F67" w:rsidRPr="00227907" w:rsidRDefault="001A5F67" w:rsidP="001A5F67">
      <w:pPr>
        <w:spacing w:after="0" w:line="312" w:lineRule="auto"/>
        <w:ind w:left="454" w:right="454"/>
        <w:jc w:val="both"/>
        <w:rPr>
          <w:rFonts w:ascii="Arial" w:hAnsi="Arial" w:cs="Arial"/>
        </w:rPr>
      </w:pPr>
      <w:r w:rsidRPr="00227907">
        <w:rPr>
          <w:rFonts w:ascii="Arial" w:hAnsi="Arial" w:cs="Arial"/>
        </w:rPr>
        <w:t>En la Ciudad de San Juan, República Argentina, a los 1</w:t>
      </w:r>
      <w:r>
        <w:rPr>
          <w:rFonts w:ascii="Arial" w:hAnsi="Arial" w:cs="Arial"/>
        </w:rPr>
        <w:t>4</w:t>
      </w:r>
      <w:r w:rsidRPr="00227907">
        <w:rPr>
          <w:rFonts w:ascii="Arial" w:hAnsi="Arial" w:cs="Arial"/>
        </w:rPr>
        <w:t xml:space="preserve"> días del mes de </w:t>
      </w:r>
      <w:r>
        <w:rPr>
          <w:rFonts w:ascii="Arial" w:hAnsi="Arial" w:cs="Arial"/>
        </w:rPr>
        <w:t>septiembre</w:t>
      </w:r>
      <w:r w:rsidRPr="00227907">
        <w:rPr>
          <w:rFonts w:ascii="Arial" w:hAnsi="Arial" w:cs="Arial"/>
        </w:rPr>
        <w:t xml:space="preserve"> del año dos mil veintiséis, reunidos los señores legisladores en el Recinto de Sesiones de la Cámara de Diputados, en el número que se indica, y siendo las 1</w:t>
      </w:r>
      <w:r>
        <w:rPr>
          <w:rFonts w:ascii="Arial" w:hAnsi="Arial" w:cs="Arial"/>
        </w:rPr>
        <w:t>0</w:t>
      </w:r>
      <w:r w:rsidRPr="00227907">
        <w:rPr>
          <w:rFonts w:ascii="Arial" w:hAnsi="Arial" w:cs="Arial"/>
        </w:rPr>
        <w:t>:</w:t>
      </w:r>
      <w:r w:rsidR="00597DFF">
        <w:rPr>
          <w:rFonts w:ascii="Arial" w:hAnsi="Arial" w:cs="Arial"/>
        </w:rPr>
        <w:t>32</w:t>
      </w:r>
      <w:r w:rsidR="00597DFF" w:rsidRPr="00227907">
        <w:rPr>
          <w:rFonts w:ascii="Arial" w:hAnsi="Arial" w:cs="Arial"/>
        </w:rPr>
        <w:t xml:space="preserve"> horas</w:t>
      </w:r>
      <w:r w:rsidRPr="00227907">
        <w:rPr>
          <w:rFonts w:ascii="Arial" w:hAnsi="Arial" w:cs="Arial"/>
        </w:rPr>
        <w:t>, dice el:</w:t>
      </w:r>
    </w:p>
    <w:p w14:paraId="3EBF41AC" w14:textId="77777777" w:rsidR="001A5F67" w:rsidRDefault="001A5F67" w:rsidP="001A5F67">
      <w:pPr>
        <w:spacing w:after="0" w:line="312" w:lineRule="auto"/>
        <w:jc w:val="both"/>
        <w:rPr>
          <w:rFonts w:ascii="Times New Roman" w:hAnsi="Times New Roman" w:cs="Times New Roman"/>
          <w:sz w:val="20"/>
          <w:szCs w:val="20"/>
        </w:rPr>
      </w:pPr>
    </w:p>
    <w:p w14:paraId="4A472BF1" w14:textId="77777777" w:rsidR="001A5F67" w:rsidRDefault="001A5F67" w:rsidP="001A5F67">
      <w:pPr>
        <w:spacing w:after="0" w:line="312" w:lineRule="auto"/>
        <w:jc w:val="both"/>
        <w:rPr>
          <w:rFonts w:ascii="Times New Roman" w:hAnsi="Times New Roman" w:cs="Times New Roman"/>
          <w:sz w:val="20"/>
          <w:szCs w:val="20"/>
        </w:rPr>
      </w:pPr>
    </w:p>
    <w:p w14:paraId="276D88D4" w14:textId="77777777" w:rsidR="001A5F67" w:rsidRDefault="001A5F67" w:rsidP="001A5F67">
      <w:pPr>
        <w:spacing w:after="0" w:line="312" w:lineRule="auto"/>
        <w:jc w:val="both"/>
        <w:rPr>
          <w:rFonts w:ascii="Times New Roman" w:hAnsi="Times New Roman" w:cs="Times New Roman"/>
          <w:sz w:val="20"/>
          <w:szCs w:val="20"/>
        </w:rPr>
        <w:sectPr w:rsidR="001A5F67" w:rsidSect="001A5F67">
          <w:type w:val="continuous"/>
          <w:pgSz w:w="11906" w:h="16838"/>
          <w:pgMar w:top="1417" w:right="1701" w:bottom="1417" w:left="1701" w:header="708" w:footer="708" w:gutter="0"/>
          <w:pgNumType w:start="1"/>
          <w:cols w:space="708"/>
          <w:docGrid w:linePitch="360"/>
        </w:sectPr>
      </w:pPr>
    </w:p>
    <w:p w14:paraId="30270369" w14:textId="77777777" w:rsidR="001A5F67" w:rsidRPr="008B4C80" w:rsidRDefault="001A5F67" w:rsidP="001A5F67">
      <w:pPr>
        <w:spacing w:after="0" w:line="312" w:lineRule="auto"/>
        <w:ind w:right="397"/>
        <w:jc w:val="center"/>
        <w:rPr>
          <w:rFonts w:ascii="Times New Roman" w:eastAsia="Calibri" w:hAnsi="Times New Roman" w:cs="Times New Roman"/>
          <w:sz w:val="20"/>
          <w:szCs w:val="20"/>
        </w:rPr>
      </w:pPr>
      <w:r w:rsidRPr="008B4C80">
        <w:rPr>
          <w:rFonts w:ascii="Times New Roman" w:eastAsia="Calibri" w:hAnsi="Times New Roman" w:cs="Times New Roman"/>
          <w:sz w:val="20"/>
          <w:szCs w:val="20"/>
        </w:rPr>
        <w:t>–APERTURA DE LA SESIÓN–</w:t>
      </w:r>
    </w:p>
    <w:p w14:paraId="63BA972D" w14:textId="77777777" w:rsidR="001A5F67" w:rsidRPr="008B4C80" w:rsidRDefault="001A5F67" w:rsidP="001A5F67">
      <w:pPr>
        <w:spacing w:after="0" w:line="312" w:lineRule="auto"/>
        <w:jc w:val="center"/>
        <w:rPr>
          <w:rFonts w:ascii="Arial" w:eastAsia="Calibri" w:hAnsi="Arial" w:cs="Arial"/>
          <w:sz w:val="20"/>
          <w:szCs w:val="20"/>
        </w:rPr>
      </w:pPr>
    </w:p>
    <w:p w14:paraId="084696DB" w14:textId="77777777" w:rsidR="001A5F67" w:rsidRPr="008B4C80" w:rsidRDefault="001A5F67" w:rsidP="001A5F67">
      <w:pPr>
        <w:spacing w:after="0" w:line="312" w:lineRule="auto"/>
        <w:jc w:val="both"/>
        <w:rPr>
          <w:rFonts w:ascii="Times New Roman" w:eastAsia="Calibri" w:hAnsi="Times New Roman" w:cs="Times New Roman"/>
          <w:sz w:val="20"/>
          <w:szCs w:val="20"/>
        </w:rPr>
      </w:pPr>
      <w:r w:rsidRPr="008B4C80">
        <w:rPr>
          <w:rFonts w:ascii="Times New Roman" w:eastAsia="Calibri" w:hAnsi="Times New Roman" w:cs="Times New Roman"/>
          <w:b/>
          <w:bCs/>
        </w:rPr>
        <w:t>Sr. Presidente (Martín).-</w:t>
      </w:r>
      <w:r w:rsidRPr="008B4C80">
        <w:rPr>
          <w:rFonts w:ascii="Times New Roman" w:eastAsia="Calibri" w:hAnsi="Times New Roman" w:cs="Times New Roman"/>
          <w:b/>
        </w:rPr>
        <w:t xml:space="preserve"> </w:t>
      </w:r>
      <w:r w:rsidRPr="008B4C80">
        <w:rPr>
          <w:rFonts w:ascii="Times New Roman" w:eastAsia="Calibri" w:hAnsi="Times New Roman" w:cs="Times New Roman"/>
          <w:sz w:val="20"/>
          <w:szCs w:val="20"/>
        </w:rPr>
        <w:t xml:space="preserve">Con la presencia de </w:t>
      </w:r>
      <w:r>
        <w:rPr>
          <w:rFonts w:ascii="Times New Roman" w:eastAsia="Calibri" w:hAnsi="Times New Roman" w:cs="Times New Roman"/>
          <w:sz w:val="20"/>
          <w:szCs w:val="20"/>
        </w:rPr>
        <w:t>veintinueve</w:t>
      </w:r>
      <w:r w:rsidRPr="008B4C80">
        <w:rPr>
          <w:rFonts w:ascii="Times New Roman" w:eastAsia="Calibri" w:hAnsi="Times New Roman" w:cs="Times New Roman"/>
          <w:sz w:val="20"/>
          <w:szCs w:val="20"/>
        </w:rPr>
        <w:t xml:space="preserve"> diputados, se da inicio a esta </w:t>
      </w:r>
      <w:r>
        <w:rPr>
          <w:rFonts w:ascii="Times New Roman" w:eastAsia="Calibri" w:hAnsi="Times New Roman" w:cs="Times New Roman"/>
          <w:sz w:val="20"/>
          <w:szCs w:val="20"/>
        </w:rPr>
        <w:t>Tercera</w:t>
      </w:r>
      <w:r w:rsidRPr="008B4C80">
        <w:rPr>
          <w:rFonts w:ascii="Times New Roman" w:eastAsia="Calibri" w:hAnsi="Times New Roman" w:cs="Times New Roman"/>
          <w:sz w:val="20"/>
          <w:szCs w:val="20"/>
        </w:rPr>
        <w:t xml:space="preserve"> Sesión </w:t>
      </w:r>
      <w:r>
        <w:rPr>
          <w:rFonts w:ascii="Times New Roman" w:eastAsia="Calibri" w:hAnsi="Times New Roman" w:cs="Times New Roman"/>
          <w:sz w:val="20"/>
          <w:szCs w:val="20"/>
        </w:rPr>
        <w:t>Especial</w:t>
      </w:r>
      <w:r w:rsidRPr="008B4C80">
        <w:rPr>
          <w:rFonts w:ascii="Times New Roman" w:eastAsia="Calibri" w:hAnsi="Times New Roman" w:cs="Times New Roman"/>
          <w:sz w:val="20"/>
          <w:szCs w:val="20"/>
        </w:rPr>
        <w:t>.</w:t>
      </w:r>
    </w:p>
    <w:p w14:paraId="17160C8E" w14:textId="77777777" w:rsidR="001A5F67" w:rsidRPr="008B4C80" w:rsidRDefault="001A5F67" w:rsidP="001A5F67">
      <w:pPr>
        <w:spacing w:after="0" w:line="312" w:lineRule="auto"/>
        <w:jc w:val="both"/>
        <w:rPr>
          <w:rFonts w:ascii="Calibri" w:eastAsia="Calibri" w:hAnsi="Calibri" w:cs="Times New Roman"/>
        </w:rPr>
      </w:pPr>
    </w:p>
    <w:p w14:paraId="43EC5184" w14:textId="77777777" w:rsidR="001A5F67" w:rsidRPr="008B4C80" w:rsidRDefault="001A5F67" w:rsidP="001A5F67">
      <w:pPr>
        <w:spacing w:after="0" w:line="312" w:lineRule="auto"/>
        <w:jc w:val="center"/>
        <w:rPr>
          <w:rFonts w:ascii="Times New Roman" w:eastAsia="Calibri" w:hAnsi="Times New Roman" w:cs="Times New Roman"/>
          <w:sz w:val="20"/>
          <w:szCs w:val="20"/>
        </w:rPr>
      </w:pPr>
      <w:r w:rsidRPr="008B4C80">
        <w:rPr>
          <w:rFonts w:ascii="Times New Roman" w:eastAsia="Calibri" w:hAnsi="Times New Roman" w:cs="Times New Roman"/>
          <w:sz w:val="20"/>
          <w:szCs w:val="20"/>
        </w:rPr>
        <w:t>– IZAMIENTO DE BANDERAS –</w:t>
      </w:r>
    </w:p>
    <w:p w14:paraId="5C001C0E" w14:textId="77777777" w:rsidR="001A5F67" w:rsidRPr="008B4C80" w:rsidRDefault="001A5F67" w:rsidP="001A5F67">
      <w:pPr>
        <w:spacing w:after="0" w:line="312" w:lineRule="auto"/>
        <w:jc w:val="both"/>
        <w:rPr>
          <w:rFonts w:ascii="Calibri" w:eastAsia="Calibri" w:hAnsi="Calibri" w:cs="Times New Roman"/>
        </w:rPr>
      </w:pPr>
    </w:p>
    <w:p w14:paraId="0B411C88" w14:textId="77777777" w:rsidR="001A5F67" w:rsidRPr="008B4C80" w:rsidRDefault="001A5F67" w:rsidP="001A5F67">
      <w:pPr>
        <w:spacing w:after="0" w:line="312" w:lineRule="auto"/>
        <w:ind w:firstLine="708"/>
        <w:jc w:val="both"/>
        <w:rPr>
          <w:rFonts w:ascii="Times New Roman" w:eastAsia="Calibri" w:hAnsi="Times New Roman" w:cs="Times New Roman"/>
          <w:sz w:val="20"/>
          <w:szCs w:val="20"/>
        </w:rPr>
      </w:pPr>
      <w:r w:rsidRPr="008B4C80">
        <w:rPr>
          <w:rFonts w:ascii="Times New Roman" w:eastAsia="Calibri" w:hAnsi="Times New Roman" w:cs="Times New Roman"/>
          <w:sz w:val="20"/>
          <w:szCs w:val="20"/>
        </w:rPr>
        <w:t>Invito a</w:t>
      </w:r>
      <w:r>
        <w:rPr>
          <w:rFonts w:ascii="Times New Roman" w:eastAsia="Calibri" w:hAnsi="Times New Roman" w:cs="Times New Roman"/>
          <w:sz w:val="20"/>
          <w:szCs w:val="20"/>
        </w:rPr>
        <w:t>l</w:t>
      </w:r>
      <w:r w:rsidRPr="008B4C80">
        <w:rPr>
          <w:rFonts w:ascii="Times New Roman" w:eastAsia="Calibri" w:hAnsi="Times New Roman" w:cs="Times New Roman"/>
          <w:sz w:val="20"/>
          <w:szCs w:val="20"/>
        </w:rPr>
        <w:t xml:space="preserve"> diputad</w:t>
      </w:r>
      <w:r>
        <w:rPr>
          <w:rFonts w:ascii="Times New Roman" w:eastAsia="Calibri" w:hAnsi="Times New Roman" w:cs="Times New Roman"/>
          <w:sz w:val="20"/>
          <w:szCs w:val="20"/>
        </w:rPr>
        <w:t>o</w:t>
      </w:r>
      <w:r w:rsidRPr="008B4C80">
        <w:rPr>
          <w:rFonts w:ascii="Times New Roman" w:eastAsia="Calibri" w:hAnsi="Times New Roman" w:cs="Times New Roman"/>
          <w:sz w:val="20"/>
          <w:szCs w:val="20"/>
        </w:rPr>
        <w:t xml:space="preserve"> Mar</w:t>
      </w:r>
      <w:r>
        <w:rPr>
          <w:rFonts w:ascii="Times New Roman" w:eastAsia="Calibri" w:hAnsi="Times New Roman" w:cs="Times New Roman"/>
          <w:sz w:val="20"/>
          <w:szCs w:val="20"/>
        </w:rPr>
        <w:t>io Ortiz</w:t>
      </w:r>
      <w:r w:rsidRPr="008B4C80">
        <w:rPr>
          <w:rFonts w:ascii="Times New Roman" w:eastAsia="Calibri" w:hAnsi="Times New Roman" w:cs="Times New Roman"/>
          <w:sz w:val="20"/>
          <w:szCs w:val="20"/>
        </w:rPr>
        <w:t xml:space="preserve">, para que ice los Pabellones Nacional y Provincial. </w:t>
      </w:r>
    </w:p>
    <w:p w14:paraId="5BF03FE8" w14:textId="77777777" w:rsidR="001A5F67" w:rsidRPr="008B4C80" w:rsidRDefault="001A5F67" w:rsidP="001A5F67">
      <w:pPr>
        <w:spacing w:after="0" w:line="240" w:lineRule="auto"/>
        <w:jc w:val="center"/>
        <w:rPr>
          <w:rFonts w:ascii="Times New Roman" w:eastAsia="Calibri" w:hAnsi="Times New Roman" w:cs="Times New Roman"/>
          <w:sz w:val="20"/>
          <w:szCs w:val="20"/>
        </w:rPr>
      </w:pPr>
    </w:p>
    <w:p w14:paraId="2AD09175" w14:textId="77777777" w:rsidR="001A5F67" w:rsidRPr="008B4C80" w:rsidRDefault="001A5F67" w:rsidP="001A5F67">
      <w:pPr>
        <w:spacing w:after="0" w:line="240" w:lineRule="auto"/>
        <w:jc w:val="center"/>
        <w:rPr>
          <w:rFonts w:ascii="Times New Roman" w:eastAsia="Calibri" w:hAnsi="Times New Roman" w:cs="Times New Roman"/>
          <w:sz w:val="20"/>
          <w:szCs w:val="20"/>
        </w:rPr>
      </w:pPr>
      <w:r w:rsidRPr="008B4C80">
        <w:rPr>
          <w:rFonts w:ascii="Times New Roman" w:eastAsia="Calibri" w:hAnsi="Times New Roman" w:cs="Times New Roman"/>
          <w:sz w:val="20"/>
          <w:szCs w:val="20"/>
        </w:rPr>
        <w:t>–Así se hace–</w:t>
      </w:r>
    </w:p>
    <w:p w14:paraId="1E68F7BE" w14:textId="77777777" w:rsidR="001A5F67" w:rsidRPr="008B4C80" w:rsidRDefault="001A5F67" w:rsidP="001A5F67">
      <w:pPr>
        <w:spacing w:after="0" w:line="240" w:lineRule="auto"/>
        <w:jc w:val="center"/>
        <w:rPr>
          <w:rFonts w:ascii="Times New Roman" w:eastAsia="Calibri" w:hAnsi="Times New Roman" w:cs="Times New Roman"/>
          <w:sz w:val="20"/>
          <w:szCs w:val="20"/>
        </w:rPr>
      </w:pPr>
    </w:p>
    <w:p w14:paraId="3BF4FD61" w14:textId="77777777" w:rsidR="001A5F67" w:rsidRPr="008B4C80" w:rsidRDefault="001A5F67" w:rsidP="001A5F67">
      <w:pPr>
        <w:spacing w:after="0" w:line="240" w:lineRule="auto"/>
        <w:jc w:val="center"/>
        <w:rPr>
          <w:rFonts w:ascii="Times New Roman" w:eastAsia="Calibri" w:hAnsi="Times New Roman" w:cs="Times New Roman"/>
          <w:sz w:val="20"/>
          <w:szCs w:val="20"/>
        </w:rPr>
      </w:pPr>
      <w:r w:rsidRPr="008B4C80">
        <w:rPr>
          <w:rFonts w:ascii="Times New Roman" w:eastAsia="Calibri" w:hAnsi="Times New Roman" w:cs="Times New Roman"/>
          <w:sz w:val="20"/>
          <w:szCs w:val="20"/>
        </w:rPr>
        <w:t>–Aplausos–</w:t>
      </w:r>
    </w:p>
    <w:p w14:paraId="40A94569" w14:textId="77777777" w:rsidR="001A5F67" w:rsidRDefault="001A5F67" w:rsidP="001A5F67">
      <w:pPr>
        <w:spacing w:after="0" w:line="312" w:lineRule="auto"/>
        <w:jc w:val="both"/>
        <w:rPr>
          <w:rFonts w:ascii="Times New Roman" w:hAnsi="Times New Roman" w:cs="Times New Roman"/>
          <w:sz w:val="20"/>
          <w:szCs w:val="20"/>
        </w:rPr>
      </w:pPr>
    </w:p>
    <w:p w14:paraId="38D89873" w14:textId="77777777" w:rsidR="001A5F67" w:rsidRPr="008B4C80" w:rsidRDefault="001A5F67" w:rsidP="001A5F67">
      <w:pPr>
        <w:spacing w:after="0" w:line="312" w:lineRule="auto"/>
        <w:ind w:firstLine="708"/>
        <w:jc w:val="both"/>
        <w:rPr>
          <w:rFonts w:ascii="Times New Roman" w:hAnsi="Times New Roman" w:cs="Times New Roman"/>
          <w:sz w:val="20"/>
          <w:szCs w:val="20"/>
        </w:rPr>
      </w:pPr>
      <w:r w:rsidRPr="008B4C80">
        <w:rPr>
          <w:rFonts w:ascii="Times New Roman" w:hAnsi="Times New Roman" w:cs="Times New Roman"/>
          <w:sz w:val="20"/>
          <w:szCs w:val="20"/>
        </w:rPr>
        <w:t>Por Secretaría Legislativa, se dará lectura al Orden del Día.</w:t>
      </w:r>
    </w:p>
    <w:p w14:paraId="685D3C4E" w14:textId="77777777" w:rsidR="001A5F67" w:rsidRDefault="001A5F67" w:rsidP="001A5F67">
      <w:pPr>
        <w:spacing w:after="0" w:line="312" w:lineRule="auto"/>
        <w:jc w:val="both"/>
        <w:rPr>
          <w:rFonts w:ascii="Times New Roman" w:hAnsi="Times New Roman" w:cs="Times New Roman"/>
          <w:sz w:val="20"/>
          <w:szCs w:val="20"/>
        </w:rPr>
      </w:pPr>
      <w:r w:rsidRPr="008B4C80">
        <w:rPr>
          <w:rFonts w:ascii="Times New Roman" w:hAnsi="Times New Roman" w:cs="Times New Roman"/>
          <w:b/>
          <w:sz w:val="20"/>
          <w:szCs w:val="20"/>
        </w:rPr>
        <w:t xml:space="preserve">Sr. Secretario Legislativo (Velert).- </w:t>
      </w:r>
      <w:r w:rsidRPr="008B4C80">
        <w:rPr>
          <w:rFonts w:ascii="Times New Roman" w:hAnsi="Times New Roman" w:cs="Times New Roman"/>
          <w:sz w:val="20"/>
          <w:szCs w:val="20"/>
        </w:rPr>
        <w:t>Lee:</w:t>
      </w:r>
    </w:p>
    <w:p w14:paraId="5BDF75F1" w14:textId="77777777" w:rsidR="001A5F67" w:rsidRDefault="001A5F67" w:rsidP="001A5F67">
      <w:pPr>
        <w:spacing w:after="0" w:line="240" w:lineRule="auto"/>
        <w:ind w:left="1416"/>
        <w:jc w:val="both"/>
        <w:rPr>
          <w:rFonts w:ascii="Arial" w:hAnsi="Arial" w:cs="Arial"/>
          <w:i/>
          <w:sz w:val="16"/>
          <w:szCs w:val="16"/>
        </w:rPr>
      </w:pPr>
    </w:p>
    <w:p w14:paraId="26BC9730" w14:textId="77777777" w:rsidR="001A5F67" w:rsidRPr="008B4C80" w:rsidRDefault="001A5F67" w:rsidP="001A5F67">
      <w:pPr>
        <w:spacing w:after="0" w:line="240" w:lineRule="auto"/>
        <w:ind w:left="708"/>
        <w:jc w:val="both"/>
        <w:rPr>
          <w:rFonts w:ascii="Arial" w:hAnsi="Arial" w:cs="Arial"/>
          <w:i/>
          <w:sz w:val="16"/>
          <w:szCs w:val="16"/>
        </w:rPr>
      </w:pPr>
      <w:r>
        <w:rPr>
          <w:rFonts w:ascii="Arial" w:hAnsi="Arial" w:cs="Arial"/>
          <w:i/>
          <w:sz w:val="16"/>
          <w:szCs w:val="16"/>
        </w:rPr>
        <w:t xml:space="preserve">            </w:t>
      </w:r>
      <w:r w:rsidRPr="008B4C80">
        <w:rPr>
          <w:rFonts w:ascii="Arial" w:hAnsi="Arial" w:cs="Arial"/>
          <w:i/>
          <w:sz w:val="16"/>
          <w:szCs w:val="16"/>
        </w:rPr>
        <w:t xml:space="preserve">San Juan, </w:t>
      </w:r>
      <w:r>
        <w:rPr>
          <w:rFonts w:ascii="Arial" w:hAnsi="Arial" w:cs="Arial"/>
          <w:i/>
          <w:sz w:val="16"/>
          <w:szCs w:val="16"/>
        </w:rPr>
        <w:t>9</w:t>
      </w:r>
      <w:r w:rsidRPr="008B4C80">
        <w:rPr>
          <w:rFonts w:ascii="Arial" w:hAnsi="Arial" w:cs="Arial"/>
          <w:i/>
          <w:sz w:val="16"/>
          <w:szCs w:val="16"/>
        </w:rPr>
        <w:t xml:space="preserve"> de </w:t>
      </w:r>
      <w:r>
        <w:rPr>
          <w:rFonts w:ascii="Arial" w:hAnsi="Arial" w:cs="Arial"/>
          <w:i/>
          <w:sz w:val="16"/>
          <w:szCs w:val="16"/>
        </w:rPr>
        <w:t>septiembre</w:t>
      </w:r>
      <w:r w:rsidRPr="008B4C80">
        <w:rPr>
          <w:rFonts w:ascii="Arial" w:hAnsi="Arial" w:cs="Arial"/>
          <w:i/>
          <w:sz w:val="16"/>
          <w:szCs w:val="16"/>
        </w:rPr>
        <w:t xml:space="preserve"> de 2026 </w:t>
      </w:r>
    </w:p>
    <w:p w14:paraId="2C00D0D9" w14:textId="77777777" w:rsidR="001A5F67" w:rsidRDefault="001A5F67" w:rsidP="001A5F67">
      <w:pPr>
        <w:spacing w:after="0" w:line="240" w:lineRule="auto"/>
        <w:jc w:val="both"/>
        <w:rPr>
          <w:rFonts w:ascii="Arial" w:hAnsi="Arial" w:cs="Arial"/>
          <w:bCs/>
          <w:i/>
          <w:sz w:val="16"/>
          <w:szCs w:val="16"/>
        </w:rPr>
      </w:pPr>
    </w:p>
    <w:p w14:paraId="3658E874" w14:textId="77777777" w:rsidR="001A5F67" w:rsidRPr="008B4C80" w:rsidRDefault="001A5F67" w:rsidP="001A5F67">
      <w:pPr>
        <w:spacing w:after="0" w:line="240" w:lineRule="auto"/>
        <w:jc w:val="both"/>
        <w:rPr>
          <w:rFonts w:ascii="Arial" w:hAnsi="Arial" w:cs="Arial"/>
          <w:i/>
          <w:sz w:val="16"/>
          <w:szCs w:val="16"/>
        </w:rPr>
      </w:pPr>
      <w:r w:rsidRPr="008B4C80">
        <w:rPr>
          <w:rFonts w:ascii="Arial" w:hAnsi="Arial" w:cs="Arial"/>
          <w:bCs/>
          <w:i/>
          <w:sz w:val="16"/>
          <w:szCs w:val="16"/>
        </w:rPr>
        <w:t>DECRETO Nº 4</w:t>
      </w:r>
      <w:r>
        <w:rPr>
          <w:rFonts w:ascii="Arial" w:hAnsi="Arial" w:cs="Arial"/>
          <w:bCs/>
          <w:i/>
          <w:sz w:val="16"/>
          <w:szCs w:val="16"/>
        </w:rPr>
        <w:t>65</w:t>
      </w:r>
      <w:r w:rsidRPr="008B4C80">
        <w:rPr>
          <w:rFonts w:ascii="Arial" w:hAnsi="Arial" w:cs="Arial"/>
          <w:bCs/>
          <w:i/>
          <w:sz w:val="16"/>
          <w:szCs w:val="16"/>
        </w:rPr>
        <w:t>-</w:t>
      </w:r>
      <w:r>
        <w:rPr>
          <w:rFonts w:ascii="Arial" w:hAnsi="Arial" w:cs="Arial"/>
          <w:bCs/>
          <w:i/>
          <w:sz w:val="16"/>
          <w:szCs w:val="16"/>
        </w:rPr>
        <w:t>VP</w:t>
      </w:r>
      <w:r w:rsidRPr="008B4C80">
        <w:rPr>
          <w:rFonts w:ascii="Arial" w:hAnsi="Arial" w:cs="Arial"/>
          <w:bCs/>
          <w:i/>
          <w:sz w:val="16"/>
          <w:szCs w:val="16"/>
        </w:rPr>
        <w:t xml:space="preserve">P-2026 </w:t>
      </w:r>
    </w:p>
    <w:p w14:paraId="0BDA78E5" w14:textId="77777777" w:rsidR="001A5F67" w:rsidRDefault="001A5F67" w:rsidP="001A5F67">
      <w:pPr>
        <w:spacing w:after="0" w:line="240" w:lineRule="auto"/>
        <w:jc w:val="both"/>
        <w:rPr>
          <w:rFonts w:ascii="Arial" w:hAnsi="Arial" w:cs="Arial"/>
          <w:bCs/>
          <w:i/>
          <w:sz w:val="16"/>
          <w:szCs w:val="16"/>
        </w:rPr>
      </w:pPr>
    </w:p>
    <w:p w14:paraId="575C98FF" w14:textId="77777777" w:rsidR="001A5F67" w:rsidRPr="008B4C80" w:rsidRDefault="001A5F67" w:rsidP="001A5F67">
      <w:pPr>
        <w:spacing w:after="0" w:line="240" w:lineRule="auto"/>
        <w:jc w:val="both"/>
        <w:rPr>
          <w:rFonts w:ascii="Arial" w:hAnsi="Arial" w:cs="Arial"/>
          <w:i/>
          <w:sz w:val="16"/>
          <w:szCs w:val="16"/>
        </w:rPr>
      </w:pPr>
      <w:r w:rsidRPr="008B4C80">
        <w:rPr>
          <w:rFonts w:ascii="Arial" w:hAnsi="Arial" w:cs="Arial"/>
          <w:bCs/>
          <w:i/>
          <w:sz w:val="16"/>
          <w:szCs w:val="16"/>
        </w:rPr>
        <w:t xml:space="preserve">VISTO: </w:t>
      </w:r>
    </w:p>
    <w:p w14:paraId="16664422" w14:textId="77777777" w:rsidR="001A5F67" w:rsidRDefault="001A5F67" w:rsidP="001A5F67">
      <w:pPr>
        <w:spacing w:after="0" w:line="240" w:lineRule="auto"/>
        <w:jc w:val="both"/>
        <w:rPr>
          <w:rFonts w:ascii="Arial" w:hAnsi="Arial" w:cs="Arial"/>
          <w:i/>
          <w:sz w:val="16"/>
          <w:szCs w:val="16"/>
        </w:rPr>
      </w:pPr>
    </w:p>
    <w:p w14:paraId="6C50897E" w14:textId="77777777" w:rsidR="001A5F67" w:rsidRPr="00DC7CB1" w:rsidRDefault="001A5F67" w:rsidP="001A5F67">
      <w:pPr>
        <w:spacing w:after="0" w:line="240" w:lineRule="auto"/>
        <w:ind w:firstLine="708"/>
        <w:jc w:val="both"/>
        <w:rPr>
          <w:rFonts w:ascii="Arial" w:hAnsi="Arial" w:cs="Arial"/>
          <w:i/>
          <w:sz w:val="16"/>
          <w:szCs w:val="16"/>
        </w:rPr>
      </w:pPr>
      <w:r w:rsidRPr="00DC7CB1">
        <w:rPr>
          <w:rFonts w:ascii="Arial" w:hAnsi="Arial" w:cs="Arial"/>
          <w:i/>
          <w:sz w:val="16"/>
          <w:szCs w:val="16"/>
        </w:rPr>
        <w:t xml:space="preserve">Lo peticionado en expediente N° </w:t>
      </w:r>
      <w:r>
        <w:rPr>
          <w:rFonts w:ascii="Arial" w:hAnsi="Arial" w:cs="Arial"/>
          <w:i/>
          <w:sz w:val="16"/>
          <w:szCs w:val="16"/>
        </w:rPr>
        <w:t>2251</w:t>
      </w:r>
      <w:r w:rsidRPr="00DC7CB1">
        <w:rPr>
          <w:rFonts w:ascii="Arial" w:hAnsi="Arial" w:cs="Arial"/>
          <w:i/>
          <w:sz w:val="16"/>
          <w:szCs w:val="16"/>
        </w:rPr>
        <w:t xml:space="preserve">-2026, registro de Mesa de Entradas y Salidas, el Reglamento Interno de la Cámara de Diputados, y; </w:t>
      </w:r>
    </w:p>
    <w:p w14:paraId="68B78901" w14:textId="77777777" w:rsidR="001A5F67" w:rsidRPr="00DC7CB1" w:rsidRDefault="001A5F67" w:rsidP="001A5F67">
      <w:pPr>
        <w:spacing w:after="0" w:line="240" w:lineRule="auto"/>
        <w:jc w:val="both"/>
        <w:rPr>
          <w:rFonts w:ascii="Arial" w:hAnsi="Arial" w:cs="Arial"/>
          <w:bCs/>
          <w:i/>
          <w:sz w:val="16"/>
          <w:szCs w:val="16"/>
        </w:rPr>
      </w:pPr>
    </w:p>
    <w:p w14:paraId="640FCA4C" w14:textId="77777777"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CONSIDERANDO: </w:t>
      </w:r>
    </w:p>
    <w:p w14:paraId="4CD0A4C5" w14:textId="77777777" w:rsidR="001A5F67" w:rsidRPr="00DC7CB1" w:rsidRDefault="001A5F67" w:rsidP="001A5F67">
      <w:pPr>
        <w:spacing w:after="0" w:line="240" w:lineRule="auto"/>
        <w:jc w:val="both"/>
        <w:rPr>
          <w:rFonts w:ascii="Arial" w:hAnsi="Arial" w:cs="Arial"/>
          <w:i/>
          <w:sz w:val="16"/>
          <w:szCs w:val="16"/>
        </w:rPr>
      </w:pPr>
    </w:p>
    <w:p w14:paraId="7B4DE744" w14:textId="77777777" w:rsidR="001A5F67" w:rsidRPr="00DC7CB1" w:rsidRDefault="001A5F67" w:rsidP="001A5F67">
      <w:pPr>
        <w:spacing w:after="0" w:line="240" w:lineRule="auto"/>
        <w:ind w:firstLine="708"/>
        <w:jc w:val="both"/>
        <w:rPr>
          <w:rFonts w:ascii="Arial" w:hAnsi="Arial" w:cs="Arial"/>
          <w:i/>
          <w:sz w:val="16"/>
          <w:szCs w:val="16"/>
        </w:rPr>
      </w:pPr>
      <w:r w:rsidRPr="00DC7CB1">
        <w:rPr>
          <w:rFonts w:ascii="Arial" w:hAnsi="Arial" w:cs="Arial"/>
          <w:i/>
          <w:sz w:val="16"/>
          <w:szCs w:val="16"/>
        </w:rPr>
        <w:t xml:space="preserve">Que, conforme al artículo 190, inciso 2 del Reglamento Interno de esta Cámara de Diputados, Presidencia debe convocar a Sesión Especial cuando la tercera parte de los miembros de la Cámara lo soliciten por escrito. </w:t>
      </w:r>
    </w:p>
    <w:p w14:paraId="76AE0367" w14:textId="77777777" w:rsidR="001A5F67" w:rsidRDefault="001A5F67" w:rsidP="001A5F67">
      <w:pPr>
        <w:spacing w:after="0" w:line="240" w:lineRule="auto"/>
        <w:ind w:firstLine="708"/>
        <w:jc w:val="both"/>
        <w:rPr>
          <w:rFonts w:ascii="Arial" w:hAnsi="Arial" w:cs="Arial"/>
          <w:i/>
          <w:sz w:val="16"/>
          <w:szCs w:val="16"/>
        </w:rPr>
      </w:pPr>
    </w:p>
    <w:p w14:paraId="0CC56F3F" w14:textId="77777777" w:rsidR="001A5F67" w:rsidRPr="00DC7CB1" w:rsidRDefault="001A5F67" w:rsidP="001A5F67">
      <w:pPr>
        <w:spacing w:after="0" w:line="240" w:lineRule="auto"/>
        <w:ind w:firstLine="708"/>
        <w:jc w:val="both"/>
        <w:rPr>
          <w:rFonts w:ascii="Arial" w:hAnsi="Arial" w:cs="Arial"/>
          <w:i/>
          <w:sz w:val="16"/>
          <w:szCs w:val="16"/>
        </w:rPr>
      </w:pPr>
      <w:r w:rsidRPr="00DC7CB1">
        <w:rPr>
          <w:rFonts w:ascii="Arial" w:hAnsi="Arial" w:cs="Arial"/>
          <w:i/>
          <w:sz w:val="16"/>
          <w:szCs w:val="16"/>
        </w:rPr>
        <w:t>Que, la mayoría mencionada, solicita convocar a Sesión Especial para el tratamiento exclusivo de</w:t>
      </w:r>
      <w:r>
        <w:rPr>
          <w:rFonts w:ascii="Arial" w:hAnsi="Arial" w:cs="Arial"/>
          <w:i/>
          <w:sz w:val="16"/>
          <w:szCs w:val="16"/>
        </w:rPr>
        <w:t>l</w:t>
      </w:r>
      <w:r w:rsidRPr="00DC7CB1">
        <w:rPr>
          <w:rFonts w:ascii="Arial" w:hAnsi="Arial" w:cs="Arial"/>
          <w:i/>
          <w:sz w:val="16"/>
          <w:szCs w:val="16"/>
        </w:rPr>
        <w:t xml:space="preserve"> expediente N° </w:t>
      </w:r>
      <w:r>
        <w:rPr>
          <w:rFonts w:ascii="Arial" w:hAnsi="Arial" w:cs="Arial"/>
          <w:i/>
          <w:sz w:val="16"/>
          <w:szCs w:val="16"/>
        </w:rPr>
        <w:t>2250</w:t>
      </w:r>
      <w:r w:rsidRPr="00DC7CB1">
        <w:rPr>
          <w:rFonts w:ascii="Arial" w:hAnsi="Arial" w:cs="Arial"/>
          <w:i/>
          <w:sz w:val="16"/>
          <w:szCs w:val="16"/>
        </w:rPr>
        <w:t xml:space="preserve">-2026 por el que tramita Comunicación Oficial remitida por el Poder </w:t>
      </w:r>
      <w:r>
        <w:rPr>
          <w:rFonts w:ascii="Arial" w:hAnsi="Arial" w:cs="Arial"/>
          <w:i/>
          <w:sz w:val="16"/>
          <w:szCs w:val="16"/>
        </w:rPr>
        <w:t>Judicial</w:t>
      </w:r>
      <w:r w:rsidRPr="00DC7CB1">
        <w:rPr>
          <w:rFonts w:ascii="Arial" w:hAnsi="Arial" w:cs="Arial"/>
          <w:i/>
          <w:sz w:val="16"/>
          <w:szCs w:val="16"/>
        </w:rPr>
        <w:t xml:space="preserve">, </w:t>
      </w:r>
      <w:r>
        <w:rPr>
          <w:rFonts w:ascii="Arial" w:hAnsi="Arial" w:cs="Arial"/>
          <w:i/>
          <w:sz w:val="16"/>
          <w:szCs w:val="16"/>
        </w:rPr>
        <w:t>por el que se remite Proyecto de Ley que complementa el Régimen Penal Juvenil, Ley Nº</w:t>
      </w:r>
      <w:r w:rsidRPr="00DC7CB1">
        <w:rPr>
          <w:rFonts w:ascii="Arial" w:hAnsi="Arial" w:cs="Arial"/>
          <w:i/>
          <w:sz w:val="16"/>
          <w:szCs w:val="16"/>
        </w:rPr>
        <w:t xml:space="preserve"> </w:t>
      </w:r>
      <w:r>
        <w:rPr>
          <w:rFonts w:ascii="Arial" w:hAnsi="Arial" w:cs="Arial"/>
          <w:i/>
          <w:sz w:val="16"/>
          <w:szCs w:val="16"/>
        </w:rPr>
        <w:t>754-O.</w:t>
      </w:r>
    </w:p>
    <w:p w14:paraId="0D497BDD" w14:textId="77777777" w:rsidR="001A5F67" w:rsidRDefault="001A5F67" w:rsidP="001A5F67">
      <w:pPr>
        <w:spacing w:after="0" w:line="240" w:lineRule="auto"/>
        <w:ind w:firstLine="708"/>
        <w:jc w:val="both"/>
        <w:rPr>
          <w:rFonts w:ascii="Arial" w:hAnsi="Arial" w:cs="Arial"/>
          <w:i/>
          <w:sz w:val="16"/>
          <w:szCs w:val="16"/>
        </w:rPr>
      </w:pPr>
    </w:p>
    <w:p w14:paraId="572174B2" w14:textId="77777777" w:rsidR="001A5F67" w:rsidRDefault="001A5F67" w:rsidP="001A5F67">
      <w:pPr>
        <w:spacing w:after="0" w:line="240" w:lineRule="auto"/>
        <w:ind w:firstLine="708"/>
        <w:jc w:val="both"/>
        <w:rPr>
          <w:rFonts w:ascii="Arial" w:hAnsi="Arial" w:cs="Arial"/>
          <w:i/>
          <w:sz w:val="16"/>
          <w:szCs w:val="16"/>
        </w:rPr>
      </w:pPr>
    </w:p>
    <w:p w14:paraId="3986BF55" w14:textId="77777777" w:rsidR="001A5F67" w:rsidRPr="00DC7CB1" w:rsidRDefault="001A5F67" w:rsidP="001A5F67">
      <w:pPr>
        <w:spacing w:after="0" w:line="240" w:lineRule="auto"/>
        <w:ind w:firstLine="708"/>
        <w:jc w:val="both"/>
        <w:rPr>
          <w:rFonts w:ascii="Arial" w:hAnsi="Arial" w:cs="Arial"/>
          <w:i/>
          <w:sz w:val="16"/>
          <w:szCs w:val="16"/>
        </w:rPr>
      </w:pPr>
      <w:r w:rsidRPr="00DC7CB1">
        <w:rPr>
          <w:rFonts w:ascii="Arial" w:hAnsi="Arial" w:cs="Arial"/>
          <w:i/>
          <w:sz w:val="16"/>
          <w:szCs w:val="16"/>
        </w:rPr>
        <w:t xml:space="preserve">Que, por lo tanto, es necesario emitir el Decreto de convocatoria; </w:t>
      </w:r>
    </w:p>
    <w:p w14:paraId="01670496" w14:textId="77777777" w:rsidR="001A5F67" w:rsidRPr="00DC7CB1" w:rsidRDefault="001A5F67" w:rsidP="001A5F67">
      <w:pPr>
        <w:spacing w:after="0" w:line="240" w:lineRule="auto"/>
        <w:jc w:val="both"/>
        <w:rPr>
          <w:rFonts w:ascii="Arial" w:hAnsi="Arial" w:cs="Arial"/>
          <w:bCs/>
          <w:i/>
          <w:sz w:val="16"/>
          <w:szCs w:val="16"/>
        </w:rPr>
      </w:pPr>
    </w:p>
    <w:p w14:paraId="6827A6C3" w14:textId="77777777"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POR ELLO: </w:t>
      </w:r>
    </w:p>
    <w:p w14:paraId="5435707D" w14:textId="77777777" w:rsidR="001A5F67" w:rsidRDefault="001A5F67" w:rsidP="001A5F67">
      <w:pPr>
        <w:spacing w:after="0" w:line="240" w:lineRule="auto"/>
        <w:rPr>
          <w:rFonts w:ascii="Arial" w:hAnsi="Arial" w:cs="Arial"/>
          <w:bCs/>
          <w:i/>
          <w:sz w:val="16"/>
          <w:szCs w:val="16"/>
        </w:rPr>
      </w:pPr>
    </w:p>
    <w:p w14:paraId="49B0FEA2" w14:textId="5773FC74" w:rsidR="001A5F67" w:rsidRPr="00DC7CB1" w:rsidRDefault="001A5F67" w:rsidP="001A5F67">
      <w:pPr>
        <w:spacing w:after="0" w:line="240" w:lineRule="auto"/>
        <w:jc w:val="center"/>
        <w:rPr>
          <w:rFonts w:ascii="Arial" w:hAnsi="Arial" w:cs="Arial"/>
          <w:i/>
          <w:sz w:val="16"/>
          <w:szCs w:val="16"/>
        </w:rPr>
      </w:pPr>
      <w:r w:rsidRPr="00DC7CB1">
        <w:rPr>
          <w:rFonts w:ascii="Arial" w:hAnsi="Arial" w:cs="Arial"/>
          <w:bCs/>
          <w:i/>
          <w:sz w:val="16"/>
          <w:szCs w:val="16"/>
        </w:rPr>
        <w:t>EL VICE</w:t>
      </w:r>
      <w:r>
        <w:rPr>
          <w:rFonts w:ascii="Arial" w:hAnsi="Arial" w:cs="Arial"/>
          <w:bCs/>
          <w:i/>
          <w:sz w:val="16"/>
          <w:szCs w:val="16"/>
        </w:rPr>
        <w:t>PRESIDENTE PRIMERO</w:t>
      </w:r>
      <w:r w:rsidRPr="00DC7CB1">
        <w:rPr>
          <w:rFonts w:ascii="Arial" w:hAnsi="Arial" w:cs="Arial"/>
          <w:bCs/>
          <w:i/>
          <w:sz w:val="16"/>
          <w:szCs w:val="16"/>
        </w:rPr>
        <w:t xml:space="preserve"> DE </w:t>
      </w:r>
      <w:r w:rsidR="00006C69" w:rsidRPr="00DC7CB1">
        <w:rPr>
          <w:rFonts w:ascii="Arial" w:hAnsi="Arial" w:cs="Arial"/>
          <w:bCs/>
          <w:i/>
          <w:sz w:val="16"/>
          <w:szCs w:val="16"/>
        </w:rPr>
        <w:t xml:space="preserve">LA </w:t>
      </w:r>
      <w:r w:rsidR="00006C69">
        <w:rPr>
          <w:rFonts w:ascii="Arial" w:hAnsi="Arial" w:cs="Arial"/>
          <w:bCs/>
          <w:i/>
          <w:sz w:val="16"/>
          <w:szCs w:val="16"/>
        </w:rPr>
        <w:t>CÁMARA</w:t>
      </w:r>
      <w:r>
        <w:rPr>
          <w:rFonts w:ascii="Arial" w:hAnsi="Arial" w:cs="Arial"/>
          <w:bCs/>
          <w:i/>
          <w:sz w:val="16"/>
          <w:szCs w:val="16"/>
        </w:rPr>
        <w:t xml:space="preserve"> DE DIPUTADOS</w:t>
      </w:r>
    </w:p>
    <w:p w14:paraId="2625730E" w14:textId="77777777" w:rsidR="001A5F67" w:rsidRPr="00DC7CB1" w:rsidRDefault="001A5F67" w:rsidP="001A5F67">
      <w:pPr>
        <w:spacing w:after="0" w:line="240" w:lineRule="auto"/>
        <w:jc w:val="center"/>
        <w:rPr>
          <w:rFonts w:ascii="Arial" w:hAnsi="Arial" w:cs="Arial"/>
          <w:bCs/>
          <w:i/>
          <w:sz w:val="16"/>
          <w:szCs w:val="16"/>
          <w:u w:val="single"/>
        </w:rPr>
      </w:pPr>
    </w:p>
    <w:p w14:paraId="05BBB0A3" w14:textId="77777777" w:rsidR="001A5F67" w:rsidRPr="00DC7CB1" w:rsidRDefault="001A5F67" w:rsidP="001A5F67">
      <w:pPr>
        <w:spacing w:after="0" w:line="240" w:lineRule="auto"/>
        <w:jc w:val="center"/>
        <w:rPr>
          <w:rFonts w:ascii="Arial" w:hAnsi="Arial" w:cs="Arial"/>
          <w:bCs/>
          <w:i/>
          <w:sz w:val="16"/>
          <w:szCs w:val="16"/>
        </w:rPr>
      </w:pPr>
      <w:r w:rsidRPr="00DC7CB1">
        <w:rPr>
          <w:rFonts w:ascii="Arial" w:hAnsi="Arial" w:cs="Arial"/>
          <w:bCs/>
          <w:i/>
          <w:sz w:val="16"/>
          <w:szCs w:val="16"/>
        </w:rPr>
        <w:t>D E C R E TA:</w:t>
      </w:r>
    </w:p>
    <w:p w14:paraId="0C741ACF" w14:textId="77777777" w:rsidR="001A5F67" w:rsidRPr="00DC7CB1" w:rsidRDefault="001A5F67" w:rsidP="001A5F67">
      <w:pPr>
        <w:spacing w:after="0" w:line="240" w:lineRule="auto"/>
        <w:jc w:val="both"/>
        <w:rPr>
          <w:rFonts w:ascii="Arial" w:hAnsi="Arial" w:cs="Arial"/>
          <w:bCs/>
          <w:i/>
          <w:sz w:val="16"/>
          <w:szCs w:val="16"/>
        </w:rPr>
      </w:pPr>
    </w:p>
    <w:p w14:paraId="5D353683" w14:textId="02E8F0A3"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ARTÍCULO 1º.- </w:t>
      </w:r>
      <w:r w:rsidRPr="00DC7CB1">
        <w:rPr>
          <w:rFonts w:ascii="Arial" w:hAnsi="Arial" w:cs="Arial"/>
          <w:i/>
          <w:sz w:val="16"/>
          <w:szCs w:val="16"/>
        </w:rPr>
        <w:t>Se convoca a la Cámara de Diputados</w:t>
      </w:r>
    </w:p>
    <w:p w14:paraId="5D792C16" w14:textId="4F7CDD5A" w:rsidR="001A5F67" w:rsidRPr="00DC7CB1" w:rsidRDefault="001A5F67" w:rsidP="001A5F67">
      <w:pPr>
        <w:spacing w:after="0" w:line="240" w:lineRule="auto"/>
        <w:jc w:val="both"/>
        <w:rPr>
          <w:rFonts w:ascii="Arial" w:hAnsi="Arial" w:cs="Arial"/>
          <w:i/>
          <w:sz w:val="16"/>
          <w:szCs w:val="16"/>
        </w:rPr>
      </w:pPr>
      <w:r w:rsidRPr="00DC7CB1">
        <w:rPr>
          <w:rFonts w:ascii="Arial" w:hAnsi="Arial" w:cs="Arial"/>
          <w:i/>
          <w:sz w:val="16"/>
          <w:szCs w:val="16"/>
        </w:rPr>
        <w:t xml:space="preserve">          </w:t>
      </w:r>
      <w:r w:rsidR="00C37B03">
        <w:rPr>
          <w:rFonts w:ascii="Arial" w:hAnsi="Arial" w:cs="Arial"/>
          <w:i/>
          <w:sz w:val="16"/>
          <w:szCs w:val="16"/>
        </w:rPr>
        <w:t xml:space="preserve">                 </w:t>
      </w:r>
      <w:r w:rsidRPr="00DC7CB1">
        <w:rPr>
          <w:rFonts w:ascii="Arial" w:hAnsi="Arial" w:cs="Arial"/>
          <w:i/>
          <w:sz w:val="16"/>
          <w:szCs w:val="16"/>
        </w:rPr>
        <w:t xml:space="preserve">a celebrar la </w:t>
      </w:r>
      <w:r>
        <w:rPr>
          <w:rFonts w:ascii="Arial" w:hAnsi="Arial" w:cs="Arial"/>
          <w:i/>
          <w:sz w:val="16"/>
          <w:szCs w:val="16"/>
        </w:rPr>
        <w:t>Tercera</w:t>
      </w:r>
      <w:r w:rsidRPr="00DC7CB1">
        <w:rPr>
          <w:rFonts w:ascii="Arial" w:hAnsi="Arial" w:cs="Arial"/>
          <w:i/>
          <w:sz w:val="16"/>
          <w:szCs w:val="16"/>
        </w:rPr>
        <w:t xml:space="preserve"> Sesión Especial para el día 1</w:t>
      </w:r>
      <w:r>
        <w:rPr>
          <w:rFonts w:ascii="Arial" w:hAnsi="Arial" w:cs="Arial"/>
          <w:i/>
          <w:sz w:val="16"/>
          <w:szCs w:val="16"/>
        </w:rPr>
        <w:t>4</w:t>
      </w:r>
      <w:r w:rsidRPr="00DC7CB1">
        <w:rPr>
          <w:rFonts w:ascii="Arial" w:hAnsi="Arial" w:cs="Arial"/>
          <w:i/>
          <w:sz w:val="16"/>
          <w:szCs w:val="16"/>
        </w:rPr>
        <w:t xml:space="preserve"> de </w:t>
      </w:r>
      <w:r>
        <w:rPr>
          <w:rFonts w:ascii="Arial" w:hAnsi="Arial" w:cs="Arial"/>
          <w:i/>
          <w:sz w:val="16"/>
          <w:szCs w:val="16"/>
        </w:rPr>
        <w:t>septiembre</w:t>
      </w:r>
      <w:r w:rsidRPr="00DC7CB1">
        <w:rPr>
          <w:rFonts w:ascii="Arial" w:hAnsi="Arial" w:cs="Arial"/>
          <w:i/>
          <w:sz w:val="16"/>
          <w:szCs w:val="16"/>
        </w:rPr>
        <w:t xml:space="preserve"> de 2026, a las 1</w:t>
      </w:r>
      <w:r>
        <w:rPr>
          <w:rFonts w:ascii="Arial" w:hAnsi="Arial" w:cs="Arial"/>
          <w:i/>
          <w:sz w:val="16"/>
          <w:szCs w:val="16"/>
        </w:rPr>
        <w:t>0</w:t>
      </w:r>
      <w:r w:rsidRPr="00DC7CB1">
        <w:rPr>
          <w:rFonts w:ascii="Arial" w:hAnsi="Arial" w:cs="Arial"/>
          <w:i/>
          <w:sz w:val="16"/>
          <w:szCs w:val="16"/>
        </w:rPr>
        <w:t xml:space="preserve">:00 horas. </w:t>
      </w:r>
    </w:p>
    <w:p w14:paraId="0C9D226F" w14:textId="77777777" w:rsidR="001A5F67" w:rsidRDefault="001A5F67" w:rsidP="001A5F67">
      <w:pPr>
        <w:spacing w:after="0" w:line="240" w:lineRule="auto"/>
        <w:jc w:val="both"/>
        <w:rPr>
          <w:rFonts w:ascii="Arial" w:hAnsi="Arial" w:cs="Arial"/>
          <w:bCs/>
          <w:i/>
          <w:sz w:val="16"/>
          <w:szCs w:val="16"/>
        </w:rPr>
      </w:pPr>
    </w:p>
    <w:p w14:paraId="033EB905" w14:textId="3B9E077C"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ARTÍCULO 2°. - </w:t>
      </w:r>
      <w:r w:rsidRPr="00DC7CB1">
        <w:rPr>
          <w:rFonts w:ascii="Arial" w:hAnsi="Arial" w:cs="Arial"/>
          <w:i/>
          <w:sz w:val="16"/>
          <w:szCs w:val="16"/>
        </w:rPr>
        <w:t xml:space="preserve">Se cite, por Secretaría Legislativa, a </w:t>
      </w:r>
      <w:r w:rsidR="00006C69">
        <w:rPr>
          <w:rFonts w:ascii="Arial" w:hAnsi="Arial" w:cs="Arial"/>
          <w:i/>
          <w:sz w:val="16"/>
          <w:szCs w:val="16"/>
        </w:rPr>
        <w:t>los</w:t>
      </w:r>
    </w:p>
    <w:p w14:paraId="184CAD3D" w14:textId="566F115D" w:rsidR="001A5F67" w:rsidRPr="00DC7CB1" w:rsidRDefault="001A5F67" w:rsidP="001A5F67">
      <w:pPr>
        <w:spacing w:after="0" w:line="240" w:lineRule="auto"/>
        <w:jc w:val="both"/>
        <w:rPr>
          <w:rFonts w:ascii="Arial" w:hAnsi="Arial" w:cs="Arial"/>
          <w:i/>
          <w:sz w:val="16"/>
          <w:szCs w:val="16"/>
        </w:rPr>
      </w:pPr>
      <w:r w:rsidRPr="00DC7CB1">
        <w:rPr>
          <w:rFonts w:ascii="Arial" w:hAnsi="Arial" w:cs="Arial"/>
          <w:i/>
          <w:sz w:val="16"/>
          <w:szCs w:val="16"/>
        </w:rPr>
        <w:t xml:space="preserve">                           Diputados para el tratamiento exclusivo de la Comunicaci</w:t>
      </w:r>
      <w:r>
        <w:rPr>
          <w:rFonts w:ascii="Arial" w:hAnsi="Arial" w:cs="Arial"/>
          <w:i/>
          <w:sz w:val="16"/>
          <w:szCs w:val="16"/>
        </w:rPr>
        <w:t>ón</w:t>
      </w:r>
      <w:r w:rsidRPr="00DC7CB1">
        <w:rPr>
          <w:rFonts w:ascii="Arial" w:hAnsi="Arial" w:cs="Arial"/>
          <w:i/>
          <w:sz w:val="16"/>
          <w:szCs w:val="16"/>
        </w:rPr>
        <w:t xml:space="preserve"> Oficial que tramitan por </w:t>
      </w:r>
      <w:r>
        <w:rPr>
          <w:rFonts w:ascii="Arial" w:hAnsi="Arial" w:cs="Arial"/>
          <w:i/>
          <w:sz w:val="16"/>
          <w:szCs w:val="16"/>
        </w:rPr>
        <w:t>E</w:t>
      </w:r>
      <w:r w:rsidRPr="00DC7CB1">
        <w:rPr>
          <w:rFonts w:ascii="Arial" w:hAnsi="Arial" w:cs="Arial"/>
          <w:i/>
          <w:sz w:val="16"/>
          <w:szCs w:val="16"/>
        </w:rPr>
        <w:t xml:space="preserve">xpedientes N° </w:t>
      </w:r>
      <w:r>
        <w:rPr>
          <w:rFonts w:ascii="Arial" w:hAnsi="Arial" w:cs="Arial"/>
          <w:i/>
          <w:sz w:val="16"/>
          <w:szCs w:val="16"/>
        </w:rPr>
        <w:t>2250</w:t>
      </w:r>
      <w:r w:rsidRPr="00DC7CB1">
        <w:rPr>
          <w:rFonts w:ascii="Arial" w:hAnsi="Arial" w:cs="Arial"/>
          <w:i/>
          <w:sz w:val="16"/>
          <w:szCs w:val="16"/>
        </w:rPr>
        <w:t xml:space="preserve">-2026, registro de Mesa de Entradas y Salidas. </w:t>
      </w:r>
    </w:p>
    <w:p w14:paraId="509ECE62" w14:textId="77777777" w:rsidR="001A5F67" w:rsidRPr="00DC7CB1" w:rsidRDefault="001A5F67" w:rsidP="001A5F67">
      <w:pPr>
        <w:spacing w:after="0" w:line="240" w:lineRule="auto"/>
        <w:jc w:val="both"/>
        <w:rPr>
          <w:rFonts w:ascii="Arial" w:hAnsi="Arial" w:cs="Arial"/>
          <w:i/>
          <w:sz w:val="16"/>
          <w:szCs w:val="16"/>
        </w:rPr>
      </w:pPr>
    </w:p>
    <w:p w14:paraId="7760728B" w14:textId="77777777"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ARTÍCULO 3°.- </w:t>
      </w:r>
      <w:r w:rsidRPr="00DC7CB1">
        <w:rPr>
          <w:rFonts w:ascii="Arial" w:hAnsi="Arial" w:cs="Arial"/>
          <w:i/>
          <w:sz w:val="16"/>
          <w:szCs w:val="16"/>
        </w:rPr>
        <w:t xml:space="preserve">Se comunique y archive. </w:t>
      </w:r>
    </w:p>
    <w:p w14:paraId="4A1742BF" w14:textId="77777777" w:rsidR="001A5F67" w:rsidRPr="00DC7CB1" w:rsidRDefault="001A5F67" w:rsidP="001A5F67">
      <w:pPr>
        <w:spacing w:after="0" w:line="240" w:lineRule="auto"/>
        <w:jc w:val="both"/>
        <w:rPr>
          <w:rFonts w:ascii="Arial" w:hAnsi="Arial" w:cs="Arial"/>
          <w:bCs/>
          <w:i/>
          <w:sz w:val="16"/>
          <w:szCs w:val="16"/>
        </w:rPr>
      </w:pPr>
    </w:p>
    <w:p w14:paraId="796863CA" w14:textId="77777777"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FIRMADO: </w:t>
      </w:r>
    </w:p>
    <w:p w14:paraId="34C92462" w14:textId="77777777" w:rsidR="001A5F67" w:rsidRPr="00DC7CB1" w:rsidRDefault="001A5F67" w:rsidP="001A5F67">
      <w:pPr>
        <w:spacing w:after="0" w:line="240" w:lineRule="auto"/>
        <w:jc w:val="both"/>
        <w:rPr>
          <w:rFonts w:ascii="Arial" w:hAnsi="Arial" w:cs="Arial"/>
          <w:bCs/>
          <w:i/>
          <w:sz w:val="16"/>
          <w:szCs w:val="16"/>
        </w:rPr>
      </w:pPr>
    </w:p>
    <w:p w14:paraId="2385A1F0" w14:textId="520AF83A" w:rsidR="001A5F67" w:rsidRPr="00DC7CB1" w:rsidRDefault="000D301E" w:rsidP="001A5F67">
      <w:pPr>
        <w:spacing w:after="0" w:line="240" w:lineRule="auto"/>
        <w:jc w:val="both"/>
        <w:rPr>
          <w:rFonts w:ascii="Arial" w:hAnsi="Arial" w:cs="Arial"/>
          <w:i/>
          <w:sz w:val="16"/>
          <w:szCs w:val="16"/>
        </w:rPr>
      </w:pPr>
      <w:r>
        <w:rPr>
          <w:rFonts w:ascii="Arial" w:hAnsi="Arial" w:cs="Arial"/>
          <w:bCs/>
          <w:i/>
          <w:sz w:val="16"/>
          <w:szCs w:val="16"/>
        </w:rPr>
        <w:t>S</w:t>
      </w:r>
      <w:r w:rsidR="001A5F67" w:rsidRPr="00DC7CB1">
        <w:rPr>
          <w:rFonts w:ascii="Arial" w:hAnsi="Arial" w:cs="Arial"/>
          <w:bCs/>
          <w:i/>
          <w:sz w:val="16"/>
          <w:szCs w:val="16"/>
        </w:rPr>
        <w:t xml:space="preserve">r. </w:t>
      </w:r>
      <w:r w:rsidR="001A5F67">
        <w:rPr>
          <w:rFonts w:ascii="Arial" w:hAnsi="Arial" w:cs="Arial"/>
          <w:bCs/>
          <w:i/>
          <w:sz w:val="16"/>
          <w:szCs w:val="16"/>
        </w:rPr>
        <w:t>Enzo Cornejo</w:t>
      </w:r>
      <w:r w:rsidR="001A5F67" w:rsidRPr="00DC7CB1">
        <w:rPr>
          <w:rFonts w:ascii="Arial" w:hAnsi="Arial" w:cs="Arial"/>
          <w:bCs/>
          <w:i/>
          <w:sz w:val="16"/>
          <w:szCs w:val="16"/>
        </w:rPr>
        <w:t xml:space="preserve">, </w:t>
      </w:r>
      <w:r w:rsidR="001A5F67" w:rsidRPr="00DC7CB1">
        <w:rPr>
          <w:rFonts w:ascii="Arial" w:hAnsi="Arial" w:cs="Arial"/>
          <w:i/>
          <w:sz w:val="16"/>
          <w:szCs w:val="16"/>
        </w:rPr>
        <w:t>Vice</w:t>
      </w:r>
      <w:r w:rsidR="001A5F67">
        <w:rPr>
          <w:rFonts w:ascii="Arial" w:hAnsi="Arial" w:cs="Arial"/>
          <w:i/>
          <w:sz w:val="16"/>
          <w:szCs w:val="16"/>
        </w:rPr>
        <w:t>presidente</w:t>
      </w:r>
      <w:r w:rsidR="00C37B03">
        <w:rPr>
          <w:rFonts w:ascii="Arial" w:hAnsi="Arial" w:cs="Arial"/>
          <w:i/>
          <w:sz w:val="16"/>
          <w:szCs w:val="16"/>
        </w:rPr>
        <w:t xml:space="preserve"> Primero</w:t>
      </w:r>
      <w:r w:rsidR="001A5F67" w:rsidRPr="00DC7CB1">
        <w:rPr>
          <w:rFonts w:ascii="Arial" w:hAnsi="Arial" w:cs="Arial"/>
          <w:i/>
          <w:sz w:val="16"/>
          <w:szCs w:val="16"/>
        </w:rPr>
        <w:t xml:space="preserve"> </w:t>
      </w:r>
      <w:r w:rsidR="001A5F67">
        <w:rPr>
          <w:rFonts w:ascii="Arial" w:hAnsi="Arial" w:cs="Arial"/>
          <w:i/>
          <w:sz w:val="16"/>
          <w:szCs w:val="16"/>
        </w:rPr>
        <w:t>d</w:t>
      </w:r>
      <w:r w:rsidR="001A5F67" w:rsidRPr="00DC7CB1">
        <w:rPr>
          <w:rFonts w:ascii="Arial" w:hAnsi="Arial" w:cs="Arial"/>
          <w:i/>
          <w:sz w:val="16"/>
          <w:szCs w:val="16"/>
        </w:rPr>
        <w:t xml:space="preserve">e la Cámara de Diputados. </w:t>
      </w:r>
    </w:p>
    <w:p w14:paraId="58A241F6" w14:textId="77777777" w:rsidR="001A5F67" w:rsidRPr="00DC7CB1" w:rsidRDefault="001A5F67" w:rsidP="001A5F67">
      <w:pPr>
        <w:spacing w:after="0" w:line="240" w:lineRule="auto"/>
        <w:jc w:val="both"/>
        <w:rPr>
          <w:rFonts w:ascii="Arial" w:hAnsi="Arial" w:cs="Arial"/>
          <w:bCs/>
          <w:i/>
          <w:sz w:val="16"/>
          <w:szCs w:val="16"/>
        </w:rPr>
      </w:pPr>
    </w:p>
    <w:p w14:paraId="63C96909" w14:textId="77777777" w:rsidR="001A5F67" w:rsidRPr="00DC7CB1" w:rsidRDefault="001A5F67" w:rsidP="001A5F67">
      <w:pPr>
        <w:spacing w:after="0" w:line="240" w:lineRule="auto"/>
        <w:jc w:val="both"/>
        <w:rPr>
          <w:rFonts w:ascii="Arial" w:hAnsi="Arial" w:cs="Arial"/>
          <w:i/>
          <w:sz w:val="16"/>
          <w:szCs w:val="16"/>
        </w:rPr>
      </w:pPr>
      <w:r w:rsidRPr="00DC7CB1">
        <w:rPr>
          <w:rFonts w:ascii="Arial" w:hAnsi="Arial" w:cs="Arial"/>
          <w:bCs/>
          <w:i/>
          <w:sz w:val="16"/>
          <w:szCs w:val="16"/>
        </w:rPr>
        <w:t xml:space="preserve">Dr. Gustavo A. Velert, </w:t>
      </w:r>
      <w:r w:rsidRPr="00DC7CB1">
        <w:rPr>
          <w:rFonts w:ascii="Arial" w:hAnsi="Arial" w:cs="Arial"/>
          <w:i/>
          <w:sz w:val="16"/>
          <w:szCs w:val="16"/>
        </w:rPr>
        <w:t>Secretario</w:t>
      </w:r>
      <w:r w:rsidRPr="00DC7CB1">
        <w:rPr>
          <w:rFonts w:ascii="Arial" w:hAnsi="Arial" w:cs="Arial"/>
          <w:i/>
          <w:color w:val="000000"/>
          <w:sz w:val="16"/>
          <w:szCs w:val="16"/>
        </w:rPr>
        <w:t xml:space="preserve"> </w:t>
      </w:r>
      <w:r w:rsidRPr="00DC7CB1">
        <w:rPr>
          <w:rFonts w:ascii="Arial" w:hAnsi="Arial" w:cs="Arial"/>
          <w:i/>
          <w:sz w:val="16"/>
          <w:szCs w:val="16"/>
        </w:rPr>
        <w:t>Legislativo de la Cámara de Diputados.</w:t>
      </w:r>
    </w:p>
    <w:p w14:paraId="40CF62F9" w14:textId="77777777" w:rsidR="001A5F67" w:rsidRDefault="001A5F67" w:rsidP="001A5F67">
      <w:pPr>
        <w:spacing w:after="0" w:line="240" w:lineRule="auto"/>
        <w:jc w:val="both"/>
        <w:rPr>
          <w:rFonts w:ascii="Arial" w:hAnsi="Arial" w:cs="Arial"/>
          <w:i/>
          <w:sz w:val="16"/>
          <w:szCs w:val="16"/>
        </w:rPr>
      </w:pPr>
    </w:p>
    <w:p w14:paraId="6F14C917" w14:textId="77777777" w:rsidR="001A5F67" w:rsidRDefault="001A5F67" w:rsidP="001A5F67">
      <w:pPr>
        <w:spacing w:after="0" w:line="312" w:lineRule="auto"/>
        <w:jc w:val="both"/>
        <w:rPr>
          <w:rFonts w:ascii="Times New Roman" w:hAnsi="Times New Roman" w:cs="Times New Roman"/>
          <w:sz w:val="20"/>
          <w:szCs w:val="20"/>
        </w:rPr>
      </w:pPr>
      <w:r w:rsidRPr="00D503DA">
        <w:rPr>
          <w:rFonts w:ascii="Times New Roman" w:hAnsi="Times New Roman" w:cs="Times New Roman"/>
          <w:b/>
        </w:rPr>
        <w:t xml:space="preserve">Sr. Presidente (Martín).- </w:t>
      </w:r>
      <w:r>
        <w:rPr>
          <w:rFonts w:ascii="Times New Roman" w:hAnsi="Times New Roman" w:cs="Times New Roman"/>
          <w:sz w:val="20"/>
          <w:szCs w:val="20"/>
        </w:rPr>
        <w:t>A continuación se pone en consideración el Orden del Día.</w:t>
      </w:r>
    </w:p>
    <w:p w14:paraId="0B736102" w14:textId="77777777" w:rsidR="001A5F67" w:rsidRDefault="001A5F67" w:rsidP="001A5F67">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Se va a votar.</w:t>
      </w:r>
    </w:p>
    <w:p w14:paraId="645D41B2" w14:textId="77777777" w:rsidR="001A5F67" w:rsidRDefault="001A5F67" w:rsidP="001A5F67">
      <w:pPr>
        <w:spacing w:after="0" w:line="312" w:lineRule="auto"/>
        <w:jc w:val="both"/>
        <w:rPr>
          <w:rFonts w:ascii="Times New Roman" w:hAnsi="Times New Roman" w:cs="Times New Roman"/>
          <w:sz w:val="20"/>
          <w:szCs w:val="20"/>
        </w:rPr>
      </w:pPr>
    </w:p>
    <w:p w14:paraId="68AE3DCD" w14:textId="77777777" w:rsidR="001A5F67" w:rsidRDefault="001A5F67" w:rsidP="001A5F67">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-Se vota y obtiene 31 votos</w:t>
      </w:r>
    </w:p>
    <w:p w14:paraId="7F85D023" w14:textId="77777777" w:rsidR="001A5F67" w:rsidRDefault="001A5F67" w:rsidP="001A5F67">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afirmativos-</w:t>
      </w:r>
    </w:p>
    <w:p w14:paraId="4B8ED9C8" w14:textId="77777777" w:rsidR="001A5F67" w:rsidRDefault="001A5F67" w:rsidP="001A5F67">
      <w:pPr>
        <w:spacing w:after="0" w:line="312" w:lineRule="auto"/>
        <w:jc w:val="both"/>
        <w:rPr>
          <w:rFonts w:ascii="Times New Roman" w:hAnsi="Times New Roman" w:cs="Times New Roman"/>
          <w:sz w:val="20"/>
          <w:szCs w:val="20"/>
        </w:rPr>
      </w:pPr>
    </w:p>
    <w:p w14:paraId="4245AC4A" w14:textId="77777777" w:rsidR="001A5F67" w:rsidRDefault="001A5F67" w:rsidP="001A5F67">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Queda aprobado el Orden del Día.</w:t>
      </w:r>
    </w:p>
    <w:p w14:paraId="05EF7C89" w14:textId="77777777" w:rsidR="001A5F67" w:rsidRDefault="001A5F67" w:rsidP="001A5F67">
      <w:pPr>
        <w:spacing w:after="0" w:line="312" w:lineRule="auto"/>
        <w:jc w:val="both"/>
        <w:rPr>
          <w:rFonts w:ascii="Times New Roman" w:hAnsi="Times New Roman" w:cs="Times New Roman"/>
          <w:sz w:val="20"/>
          <w:szCs w:val="20"/>
        </w:rPr>
      </w:pPr>
      <w:r w:rsidRPr="00DC7CB1">
        <w:rPr>
          <w:rFonts w:ascii="Times New Roman" w:hAnsi="Times New Roman" w:cs="Times New Roman"/>
          <w:b/>
        </w:rPr>
        <w:t xml:space="preserve">Sr. </w:t>
      </w:r>
      <w:r>
        <w:rPr>
          <w:rFonts w:ascii="Times New Roman" w:hAnsi="Times New Roman" w:cs="Times New Roman"/>
          <w:b/>
        </w:rPr>
        <w:t>Córdoba</w:t>
      </w:r>
      <w:r w:rsidRPr="00DC7CB1">
        <w:rPr>
          <w:rFonts w:ascii="Times New Roman" w:hAnsi="Times New Roman" w:cs="Times New Roman"/>
          <w:b/>
        </w:rPr>
        <w:t>.-</w:t>
      </w:r>
      <w:r>
        <w:rPr>
          <w:rFonts w:ascii="Times New Roman" w:hAnsi="Times New Roman" w:cs="Times New Roman"/>
          <w:sz w:val="20"/>
          <w:szCs w:val="20"/>
        </w:rPr>
        <w:t xml:space="preserve"> Pido la palabra.</w:t>
      </w:r>
    </w:p>
    <w:p w14:paraId="4F894B97" w14:textId="775B3B70" w:rsidR="001A5F67" w:rsidRDefault="001A5F67" w:rsidP="001A5F67">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Señor Presidente, en</w:t>
      </w:r>
      <w:r w:rsidRPr="00395FCE">
        <w:rPr>
          <w:rFonts w:ascii="Times New Roman" w:hAnsi="Times New Roman" w:cs="Times New Roman"/>
          <w:sz w:val="20"/>
          <w:szCs w:val="20"/>
        </w:rPr>
        <w:t xml:space="preserve"> virtud de que vamos a trabajar sobre el proyecto remitido por la Corte de Justicia de la provincia, en uso de las facultades que la </w:t>
      </w:r>
      <w:r w:rsidR="000D301E">
        <w:rPr>
          <w:rFonts w:ascii="Times New Roman" w:hAnsi="Times New Roman" w:cs="Times New Roman"/>
          <w:sz w:val="20"/>
          <w:szCs w:val="20"/>
        </w:rPr>
        <w:t>C</w:t>
      </w:r>
      <w:r w:rsidRPr="00395FCE">
        <w:rPr>
          <w:rFonts w:ascii="Times New Roman" w:hAnsi="Times New Roman" w:cs="Times New Roman"/>
          <w:sz w:val="20"/>
          <w:szCs w:val="20"/>
        </w:rPr>
        <w:t xml:space="preserve">onstitución </w:t>
      </w:r>
      <w:r w:rsidR="00C37B03">
        <w:rPr>
          <w:rFonts w:ascii="Times New Roman" w:hAnsi="Times New Roman" w:cs="Times New Roman"/>
          <w:sz w:val="20"/>
          <w:szCs w:val="20"/>
        </w:rPr>
        <w:t xml:space="preserve">nos </w:t>
      </w:r>
      <w:r w:rsidRPr="00395FCE">
        <w:rPr>
          <w:rFonts w:ascii="Times New Roman" w:hAnsi="Times New Roman" w:cs="Times New Roman"/>
          <w:sz w:val="20"/>
          <w:szCs w:val="20"/>
        </w:rPr>
        <w:t xml:space="preserve">confiere, pero que como </w:t>
      </w:r>
      <w:r w:rsidR="000D301E">
        <w:rPr>
          <w:rFonts w:ascii="Times New Roman" w:hAnsi="Times New Roman" w:cs="Times New Roman"/>
          <w:sz w:val="20"/>
          <w:szCs w:val="20"/>
        </w:rPr>
        <w:t xml:space="preserve">dijimos </w:t>
      </w:r>
      <w:r w:rsidRPr="00395FCE">
        <w:rPr>
          <w:rFonts w:ascii="Times New Roman" w:hAnsi="Times New Roman" w:cs="Times New Roman"/>
          <w:sz w:val="20"/>
          <w:szCs w:val="20"/>
        </w:rPr>
        <w:t xml:space="preserve">en la reunión que tuvimos la semana pasada se pretenden hacer dos agregados al texto remitido como proyecto por la </w:t>
      </w:r>
      <w:r>
        <w:rPr>
          <w:rFonts w:ascii="Times New Roman" w:hAnsi="Times New Roman" w:cs="Times New Roman"/>
          <w:sz w:val="20"/>
          <w:szCs w:val="20"/>
        </w:rPr>
        <w:t>C</w:t>
      </w:r>
      <w:r w:rsidRPr="00395FCE">
        <w:rPr>
          <w:rFonts w:ascii="Times New Roman" w:hAnsi="Times New Roman" w:cs="Times New Roman"/>
          <w:sz w:val="20"/>
          <w:szCs w:val="20"/>
        </w:rPr>
        <w:t xml:space="preserve">orte, es que voy a hacer moción para que la Cámara se constituya en </w:t>
      </w:r>
      <w:r>
        <w:rPr>
          <w:rFonts w:ascii="Times New Roman" w:hAnsi="Times New Roman" w:cs="Times New Roman"/>
          <w:sz w:val="20"/>
          <w:szCs w:val="20"/>
        </w:rPr>
        <w:t>C</w:t>
      </w:r>
      <w:r w:rsidRPr="00395FCE">
        <w:rPr>
          <w:rFonts w:ascii="Times New Roman" w:hAnsi="Times New Roman" w:cs="Times New Roman"/>
          <w:sz w:val="20"/>
          <w:szCs w:val="20"/>
        </w:rPr>
        <w:t xml:space="preserve">omisión, a fin de poder trabajar sobre esos agregados y emitir un </w:t>
      </w:r>
      <w:r w:rsidR="000D301E">
        <w:rPr>
          <w:rFonts w:ascii="Times New Roman" w:hAnsi="Times New Roman" w:cs="Times New Roman"/>
          <w:sz w:val="20"/>
          <w:szCs w:val="20"/>
        </w:rPr>
        <w:t>D</w:t>
      </w:r>
      <w:r w:rsidRPr="00395FCE">
        <w:rPr>
          <w:rFonts w:ascii="Times New Roman" w:hAnsi="Times New Roman" w:cs="Times New Roman"/>
          <w:sz w:val="20"/>
          <w:szCs w:val="20"/>
        </w:rPr>
        <w:t>espacho.</w:t>
      </w:r>
    </w:p>
    <w:p w14:paraId="6125C60E" w14:textId="77777777" w:rsidR="001A5F67" w:rsidRDefault="001A5F67" w:rsidP="001A5F67">
      <w:pPr>
        <w:spacing w:after="0" w:line="312" w:lineRule="auto"/>
        <w:ind w:firstLine="708"/>
        <w:jc w:val="both"/>
        <w:rPr>
          <w:rFonts w:ascii="Times New Roman" w:hAnsi="Times New Roman" w:cs="Times New Roman"/>
          <w:sz w:val="20"/>
          <w:szCs w:val="20"/>
        </w:rPr>
      </w:pPr>
      <w:r w:rsidRPr="00395FCE">
        <w:rPr>
          <w:rFonts w:ascii="Times New Roman" w:hAnsi="Times New Roman" w:cs="Times New Roman"/>
          <w:sz w:val="20"/>
          <w:szCs w:val="20"/>
        </w:rPr>
        <w:t>Es moción</w:t>
      </w:r>
      <w:r>
        <w:rPr>
          <w:rFonts w:ascii="Times New Roman" w:hAnsi="Times New Roman" w:cs="Times New Roman"/>
          <w:sz w:val="20"/>
          <w:szCs w:val="20"/>
        </w:rPr>
        <w:t>.</w:t>
      </w:r>
    </w:p>
    <w:p w14:paraId="012BFE00" w14:textId="77777777" w:rsidR="001A5F67" w:rsidRDefault="001A5F67" w:rsidP="001A5F67">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Gracias,</w:t>
      </w:r>
      <w:r w:rsidRPr="00395FCE">
        <w:rPr>
          <w:rFonts w:ascii="Times New Roman" w:hAnsi="Times New Roman" w:cs="Times New Roman"/>
          <w:sz w:val="20"/>
          <w:szCs w:val="20"/>
        </w:rPr>
        <w:t xml:space="preserve"> señor presidente. </w:t>
      </w:r>
    </w:p>
    <w:p w14:paraId="0FBC0398" w14:textId="3F225E86" w:rsidR="001A5F67" w:rsidRDefault="001A5F67" w:rsidP="001A5F67">
      <w:pPr>
        <w:spacing w:after="0" w:line="312" w:lineRule="auto"/>
        <w:jc w:val="both"/>
        <w:rPr>
          <w:rFonts w:ascii="Times New Roman" w:hAnsi="Times New Roman" w:cs="Times New Roman"/>
          <w:sz w:val="20"/>
          <w:szCs w:val="20"/>
        </w:rPr>
      </w:pPr>
      <w:r w:rsidRPr="00DC7CB1">
        <w:rPr>
          <w:rFonts w:ascii="Times New Roman" w:hAnsi="Times New Roman" w:cs="Times New Roman"/>
          <w:b/>
        </w:rPr>
        <w:t>Sr. Presidente (Martín).-</w:t>
      </w:r>
      <w:r>
        <w:rPr>
          <w:rFonts w:ascii="Times New Roman" w:hAnsi="Times New Roman" w:cs="Times New Roman"/>
          <w:b/>
        </w:rPr>
        <w:t xml:space="preserve"> </w:t>
      </w:r>
      <w:r>
        <w:rPr>
          <w:rFonts w:ascii="Times New Roman" w:hAnsi="Times New Roman" w:cs="Times New Roman"/>
          <w:bCs/>
          <w:sz w:val="20"/>
          <w:szCs w:val="20"/>
        </w:rPr>
        <w:t>Se pone en consideración</w:t>
      </w:r>
      <w:r w:rsidRPr="00395FCE">
        <w:rPr>
          <w:rFonts w:ascii="Times New Roman" w:hAnsi="Times New Roman" w:cs="Times New Roman"/>
          <w:sz w:val="20"/>
          <w:szCs w:val="20"/>
        </w:rPr>
        <w:t xml:space="preserve"> la moción para constituirse en </w:t>
      </w:r>
      <w:r w:rsidR="000D301E">
        <w:rPr>
          <w:rFonts w:ascii="Times New Roman" w:hAnsi="Times New Roman" w:cs="Times New Roman"/>
          <w:sz w:val="20"/>
          <w:szCs w:val="20"/>
        </w:rPr>
        <w:t>C</w:t>
      </w:r>
      <w:r w:rsidRPr="00395FCE">
        <w:rPr>
          <w:rFonts w:ascii="Times New Roman" w:hAnsi="Times New Roman" w:cs="Times New Roman"/>
          <w:sz w:val="20"/>
          <w:szCs w:val="20"/>
        </w:rPr>
        <w:t>omisión</w:t>
      </w:r>
      <w:r w:rsidR="000D301E">
        <w:rPr>
          <w:rFonts w:ascii="Times New Roman" w:hAnsi="Times New Roman" w:cs="Times New Roman"/>
          <w:sz w:val="20"/>
          <w:szCs w:val="20"/>
        </w:rPr>
        <w:t>. P</w:t>
      </w:r>
      <w:r w:rsidRPr="00395FCE">
        <w:rPr>
          <w:rFonts w:ascii="Times New Roman" w:hAnsi="Times New Roman" w:cs="Times New Roman"/>
          <w:sz w:val="20"/>
          <w:szCs w:val="20"/>
        </w:rPr>
        <w:t>or favor procedan a emitir su voto.</w:t>
      </w:r>
    </w:p>
    <w:p w14:paraId="6667B53A" w14:textId="77777777" w:rsidR="001A5F67" w:rsidRDefault="001A5F67" w:rsidP="001A5F67">
      <w:pPr>
        <w:spacing w:after="0" w:line="312" w:lineRule="auto"/>
        <w:jc w:val="both"/>
        <w:rPr>
          <w:rFonts w:ascii="Times New Roman" w:hAnsi="Times New Roman" w:cs="Times New Roman"/>
          <w:sz w:val="20"/>
          <w:szCs w:val="20"/>
        </w:rPr>
      </w:pPr>
    </w:p>
    <w:p w14:paraId="2998F8B4" w14:textId="77777777" w:rsidR="001A5F67" w:rsidRDefault="001A5F67" w:rsidP="001A5F67">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-Se vota y obtiene 31 votos</w:t>
      </w:r>
    </w:p>
    <w:p w14:paraId="6C89D725" w14:textId="77777777" w:rsidR="001A5F67" w:rsidRDefault="001A5F67" w:rsidP="001A5F67">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afirmativos-</w:t>
      </w:r>
    </w:p>
    <w:p w14:paraId="4B925565" w14:textId="77777777" w:rsidR="001A5F67" w:rsidRDefault="001A5F67" w:rsidP="001A5F67">
      <w:pPr>
        <w:spacing w:after="0" w:line="312" w:lineRule="auto"/>
        <w:jc w:val="both"/>
        <w:rPr>
          <w:rFonts w:ascii="Times New Roman" w:hAnsi="Times New Roman" w:cs="Times New Roman"/>
          <w:sz w:val="20"/>
          <w:szCs w:val="20"/>
        </w:rPr>
      </w:pPr>
    </w:p>
    <w:p w14:paraId="22C26268" w14:textId="795B5D31" w:rsidR="001A5F67" w:rsidRPr="00395FCE" w:rsidRDefault="001A5F67" w:rsidP="001A5F67">
      <w:pPr>
        <w:spacing w:after="0" w:line="312" w:lineRule="auto"/>
        <w:ind w:firstLine="708"/>
        <w:jc w:val="both"/>
        <w:rPr>
          <w:rFonts w:ascii="Times New Roman" w:hAnsi="Times New Roman" w:cs="Times New Roman"/>
          <w:sz w:val="20"/>
          <w:szCs w:val="20"/>
        </w:rPr>
      </w:pPr>
      <w:bookmarkStart w:id="0" w:name="_GoBack"/>
      <w:bookmarkEnd w:id="0"/>
      <w:r>
        <w:rPr>
          <w:rFonts w:ascii="Times New Roman" w:hAnsi="Times New Roman" w:cs="Times New Roman"/>
          <w:sz w:val="20"/>
          <w:szCs w:val="20"/>
        </w:rPr>
        <w:t>Queda aprobad</w:t>
      </w:r>
      <w:r w:rsidRPr="00395FCE">
        <w:rPr>
          <w:rFonts w:ascii="Times New Roman" w:hAnsi="Times New Roman" w:cs="Times New Roman"/>
          <w:sz w:val="20"/>
          <w:szCs w:val="20"/>
        </w:rPr>
        <w:t>a</w:t>
      </w:r>
      <w:r>
        <w:rPr>
          <w:rFonts w:ascii="Times New Roman" w:hAnsi="Times New Roman" w:cs="Times New Roman"/>
          <w:sz w:val="20"/>
          <w:szCs w:val="20"/>
        </w:rPr>
        <w:t xml:space="preserve"> la</w:t>
      </w:r>
      <w:r w:rsidRPr="00395FCE">
        <w:rPr>
          <w:rFonts w:ascii="Times New Roman" w:hAnsi="Times New Roman" w:cs="Times New Roman"/>
          <w:sz w:val="20"/>
          <w:szCs w:val="20"/>
        </w:rPr>
        <w:t xml:space="preserve"> moción.</w:t>
      </w:r>
    </w:p>
    <w:p w14:paraId="0D1B77AE" w14:textId="77777777" w:rsidR="00597DFF" w:rsidRDefault="00597DFF" w:rsidP="00C37B03">
      <w:pPr>
        <w:spacing w:after="0" w:line="312" w:lineRule="auto"/>
        <w:jc w:val="center"/>
        <w:rPr>
          <w:rFonts w:ascii="Times New Roman" w:hAnsi="Times New Roman" w:cs="Times New Roman"/>
          <w:sz w:val="20"/>
          <w:szCs w:val="20"/>
        </w:rPr>
      </w:pPr>
    </w:p>
    <w:p w14:paraId="735A602E" w14:textId="1298DB23" w:rsidR="00C37B03" w:rsidRDefault="00C37B03" w:rsidP="00C37B03">
      <w:pPr>
        <w:spacing w:after="0" w:line="312" w:lineRule="auto"/>
        <w:jc w:val="center"/>
        <w:rPr>
          <w:rFonts w:ascii="Times New Roman" w:hAnsi="Times New Roman" w:cs="Times New Roman"/>
          <w:sz w:val="20"/>
          <w:szCs w:val="20"/>
        </w:rPr>
      </w:pPr>
      <w:r>
        <w:rPr>
          <w:rFonts w:ascii="Times New Roman" w:hAnsi="Times New Roman" w:cs="Times New Roman"/>
          <w:sz w:val="20"/>
          <w:szCs w:val="20"/>
        </w:rPr>
        <w:t xml:space="preserve">-Constitución de la Cámara en Comisión- </w:t>
      </w:r>
    </w:p>
    <w:p w14:paraId="4F84945A" w14:textId="77777777" w:rsidR="00C37B03" w:rsidRDefault="00C37B03" w:rsidP="001A5F67">
      <w:pPr>
        <w:spacing w:after="0" w:line="312" w:lineRule="auto"/>
        <w:ind w:firstLine="708"/>
        <w:jc w:val="both"/>
        <w:rPr>
          <w:rFonts w:ascii="Times New Roman" w:hAnsi="Times New Roman" w:cs="Times New Roman"/>
          <w:sz w:val="20"/>
          <w:szCs w:val="20"/>
        </w:rPr>
      </w:pPr>
    </w:p>
    <w:p w14:paraId="38BBD14B" w14:textId="6D28C118" w:rsidR="001A5F67" w:rsidRDefault="001A5F67" w:rsidP="001A5F67">
      <w:pPr>
        <w:spacing w:after="0" w:line="312" w:lineRule="auto"/>
        <w:ind w:firstLine="708"/>
        <w:jc w:val="both"/>
        <w:rPr>
          <w:rFonts w:ascii="Times New Roman" w:hAnsi="Times New Roman" w:cs="Times New Roman"/>
          <w:sz w:val="20"/>
          <w:szCs w:val="20"/>
        </w:rPr>
      </w:pPr>
      <w:r w:rsidRPr="00395FCE">
        <w:rPr>
          <w:rFonts w:ascii="Times New Roman" w:hAnsi="Times New Roman" w:cs="Times New Roman"/>
          <w:sz w:val="20"/>
          <w:szCs w:val="20"/>
        </w:rPr>
        <w:t xml:space="preserve">Estamos constituidos en </w:t>
      </w:r>
      <w:r w:rsidR="000D301E">
        <w:rPr>
          <w:rFonts w:ascii="Times New Roman" w:hAnsi="Times New Roman" w:cs="Times New Roman"/>
          <w:sz w:val="20"/>
          <w:szCs w:val="20"/>
        </w:rPr>
        <w:t>C</w:t>
      </w:r>
      <w:r w:rsidRPr="00395FCE">
        <w:rPr>
          <w:rFonts w:ascii="Times New Roman" w:hAnsi="Times New Roman" w:cs="Times New Roman"/>
          <w:sz w:val="20"/>
          <w:szCs w:val="20"/>
        </w:rPr>
        <w:t>omisión. </w:t>
      </w:r>
    </w:p>
    <w:p w14:paraId="1B8AF2D6" w14:textId="77777777" w:rsidR="001A5F67" w:rsidRDefault="001A5F67" w:rsidP="001A5F67">
      <w:pPr>
        <w:spacing w:after="0" w:line="312" w:lineRule="auto"/>
        <w:jc w:val="both"/>
        <w:rPr>
          <w:rFonts w:ascii="Times New Roman" w:hAnsi="Times New Roman" w:cs="Times New Roman"/>
          <w:sz w:val="20"/>
          <w:szCs w:val="20"/>
        </w:rPr>
      </w:pPr>
      <w:r>
        <w:rPr>
          <w:rFonts w:ascii="Times New Roman" w:hAnsi="Times New Roman" w:cs="Times New Roman"/>
          <w:b/>
          <w:bCs/>
        </w:rPr>
        <w:t>Sr. Córdoba.-</w:t>
      </w:r>
      <w:r>
        <w:rPr>
          <w:rFonts w:ascii="Times New Roman" w:hAnsi="Times New Roman" w:cs="Times New Roman"/>
        </w:rPr>
        <w:t xml:space="preserve"> </w:t>
      </w:r>
      <w:r>
        <w:rPr>
          <w:rFonts w:ascii="Times New Roman" w:hAnsi="Times New Roman" w:cs="Times New Roman"/>
          <w:sz w:val="20"/>
          <w:szCs w:val="20"/>
        </w:rPr>
        <w:t>Gracias.</w:t>
      </w:r>
    </w:p>
    <w:p w14:paraId="689D2D7C" w14:textId="4764A19A" w:rsidR="001A5F67" w:rsidRDefault="001A5F67" w:rsidP="001A5F67">
      <w:pPr>
        <w:spacing w:after="0" w:line="312" w:lineRule="auto"/>
        <w:ind w:firstLine="720"/>
        <w:jc w:val="both"/>
        <w:rPr>
          <w:rFonts w:ascii="Times New Roman" w:hAnsi="Times New Roman" w:cs="Times New Roman"/>
          <w:sz w:val="20"/>
          <w:szCs w:val="20"/>
        </w:rPr>
      </w:pPr>
      <w:r>
        <w:rPr>
          <w:rFonts w:ascii="Times New Roman" w:hAnsi="Times New Roman" w:cs="Times New Roman"/>
          <w:sz w:val="20"/>
          <w:szCs w:val="20"/>
        </w:rPr>
        <w:t>L</w:t>
      </w:r>
      <w:r w:rsidRPr="00395FCE">
        <w:rPr>
          <w:rFonts w:ascii="Times New Roman" w:hAnsi="Times New Roman" w:cs="Times New Roman"/>
          <w:sz w:val="20"/>
          <w:szCs w:val="20"/>
        </w:rPr>
        <w:t xml:space="preserve">os dos agregados respecto del proyecto original que todos tenemos o hemos podido ver, que surgen de reuniones mantenidas por funcionarios del Poder Ejecutivo, Poder Judicial, y yo también participé de esas reuniones, sería un agregado como artículo 18, que </w:t>
      </w:r>
      <w:r>
        <w:rPr>
          <w:rFonts w:ascii="Times New Roman" w:hAnsi="Times New Roman" w:cs="Times New Roman"/>
          <w:sz w:val="20"/>
          <w:szCs w:val="20"/>
        </w:rPr>
        <w:t>es</w:t>
      </w:r>
      <w:r w:rsidRPr="00395FCE">
        <w:rPr>
          <w:rFonts w:ascii="Times New Roman" w:hAnsi="Times New Roman" w:cs="Times New Roman"/>
          <w:sz w:val="20"/>
          <w:szCs w:val="20"/>
        </w:rPr>
        <w:t xml:space="preserve"> la facultad para el Poder Ejecutivo y Judicial de realizar las adecuaciones presupuestarias necesarias para el cumplimiento y ejecución de la presente </w:t>
      </w:r>
      <w:r>
        <w:rPr>
          <w:rFonts w:ascii="Times New Roman" w:hAnsi="Times New Roman" w:cs="Times New Roman"/>
          <w:sz w:val="20"/>
          <w:szCs w:val="20"/>
        </w:rPr>
        <w:t>L</w:t>
      </w:r>
      <w:r w:rsidRPr="00395FCE">
        <w:rPr>
          <w:rFonts w:ascii="Times New Roman" w:hAnsi="Times New Roman" w:cs="Times New Roman"/>
          <w:sz w:val="20"/>
          <w:szCs w:val="20"/>
        </w:rPr>
        <w:t xml:space="preserve">ey. </w:t>
      </w:r>
    </w:p>
    <w:p w14:paraId="280A78EB" w14:textId="142AFE58" w:rsidR="00565163" w:rsidRDefault="0056516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El</w:t>
      </w:r>
      <w:r w:rsidRPr="0073309D">
        <w:rPr>
          <w:rFonts w:ascii="Times New Roman" w:hAnsi="Times New Roman" w:cs="Times New Roman"/>
          <w:sz w:val="20"/>
        </w:rPr>
        <w:t xml:space="preserve"> artículo 19, que sería que se dispone que la Dirección de Niñez, Adolescencia y Familia, o el organismo del Poder Ejecutivo que en el futuro lo reemplace, es quien debe designar el supervisor y aplicar las medidas establecidas en la presente </w:t>
      </w:r>
      <w:r>
        <w:rPr>
          <w:rFonts w:ascii="Times New Roman" w:hAnsi="Times New Roman" w:cs="Times New Roman"/>
          <w:sz w:val="20"/>
        </w:rPr>
        <w:t>L</w:t>
      </w:r>
      <w:r w:rsidRPr="0073309D">
        <w:rPr>
          <w:rFonts w:ascii="Times New Roman" w:hAnsi="Times New Roman" w:cs="Times New Roman"/>
          <w:sz w:val="20"/>
        </w:rPr>
        <w:t xml:space="preserve">ey y en la </w:t>
      </w:r>
      <w:r>
        <w:rPr>
          <w:rFonts w:ascii="Times New Roman" w:hAnsi="Times New Roman" w:cs="Times New Roman"/>
          <w:sz w:val="20"/>
        </w:rPr>
        <w:t>L</w:t>
      </w:r>
      <w:r w:rsidRPr="0073309D">
        <w:rPr>
          <w:rFonts w:ascii="Times New Roman" w:hAnsi="Times New Roman" w:cs="Times New Roman"/>
          <w:sz w:val="20"/>
        </w:rPr>
        <w:t xml:space="preserve">ey </w:t>
      </w:r>
      <w:r>
        <w:rPr>
          <w:rFonts w:ascii="Times New Roman" w:hAnsi="Times New Roman" w:cs="Times New Roman"/>
          <w:sz w:val="20"/>
        </w:rPr>
        <w:t>N</w:t>
      </w:r>
      <w:r w:rsidRPr="0073309D">
        <w:rPr>
          <w:rFonts w:ascii="Times New Roman" w:hAnsi="Times New Roman" w:cs="Times New Roman"/>
          <w:sz w:val="20"/>
        </w:rPr>
        <w:t xml:space="preserve">acional número 26061, pudiendo sugerir las medidas complementarias previstas en la </w:t>
      </w:r>
      <w:r>
        <w:rPr>
          <w:rFonts w:ascii="Times New Roman" w:hAnsi="Times New Roman" w:cs="Times New Roman"/>
          <w:sz w:val="20"/>
        </w:rPr>
        <w:t>L</w:t>
      </w:r>
      <w:r w:rsidRPr="0073309D">
        <w:rPr>
          <w:rFonts w:ascii="Times New Roman" w:hAnsi="Times New Roman" w:cs="Times New Roman"/>
          <w:sz w:val="20"/>
        </w:rPr>
        <w:t xml:space="preserve">ey </w:t>
      </w:r>
      <w:r>
        <w:rPr>
          <w:rFonts w:ascii="Times New Roman" w:hAnsi="Times New Roman" w:cs="Times New Roman"/>
          <w:sz w:val="20"/>
        </w:rPr>
        <w:t>N</w:t>
      </w:r>
      <w:r w:rsidRPr="0073309D">
        <w:rPr>
          <w:rFonts w:ascii="Times New Roman" w:hAnsi="Times New Roman" w:cs="Times New Roman"/>
          <w:sz w:val="20"/>
        </w:rPr>
        <w:t xml:space="preserve">acional número 27801. </w:t>
      </w:r>
    </w:p>
    <w:p w14:paraId="34CD87DE" w14:textId="3410A703"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Estos serían los dos agregados que,</w:t>
      </w:r>
      <w:r>
        <w:rPr>
          <w:rFonts w:ascii="Times New Roman" w:hAnsi="Times New Roman" w:cs="Times New Roman"/>
          <w:sz w:val="20"/>
        </w:rPr>
        <w:t xml:space="preserve"> </w:t>
      </w:r>
      <w:r w:rsidRPr="0073309D">
        <w:rPr>
          <w:rFonts w:ascii="Times New Roman" w:hAnsi="Times New Roman" w:cs="Times New Roman"/>
          <w:sz w:val="20"/>
        </w:rPr>
        <w:t xml:space="preserve">como comenté recién, había hecho alusión, yo los había leído el día de la reunión de la semana pasada con el </w:t>
      </w:r>
      <w:r w:rsidR="00C37B03">
        <w:rPr>
          <w:rFonts w:ascii="Times New Roman" w:hAnsi="Times New Roman" w:cs="Times New Roman"/>
          <w:sz w:val="20"/>
        </w:rPr>
        <w:t>p</w:t>
      </w:r>
      <w:r w:rsidRPr="0073309D">
        <w:rPr>
          <w:rFonts w:ascii="Times New Roman" w:hAnsi="Times New Roman" w:cs="Times New Roman"/>
          <w:sz w:val="20"/>
        </w:rPr>
        <w:t xml:space="preserve">residente de la Corte, en la que intervino el </w:t>
      </w:r>
      <w:r w:rsidR="00C37B03">
        <w:rPr>
          <w:rFonts w:ascii="Times New Roman" w:hAnsi="Times New Roman" w:cs="Times New Roman"/>
          <w:sz w:val="20"/>
        </w:rPr>
        <w:t>p</w:t>
      </w:r>
      <w:r w:rsidRPr="0073309D">
        <w:rPr>
          <w:rFonts w:ascii="Times New Roman" w:hAnsi="Times New Roman" w:cs="Times New Roman"/>
          <w:sz w:val="20"/>
        </w:rPr>
        <w:t xml:space="preserve">residente de esta Cámara y muchos de los diputados que estamos ahora presentes. </w:t>
      </w:r>
    </w:p>
    <w:p w14:paraId="4BE227D7" w14:textId="77777777"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 xml:space="preserve">La intención es agregar estos dos artículos y que los demás queden como venían en el </w:t>
      </w:r>
      <w:r>
        <w:rPr>
          <w:rFonts w:ascii="Times New Roman" w:hAnsi="Times New Roman" w:cs="Times New Roman"/>
          <w:sz w:val="20"/>
        </w:rPr>
        <w:t>P</w:t>
      </w:r>
      <w:r w:rsidRPr="0073309D">
        <w:rPr>
          <w:rFonts w:ascii="Times New Roman" w:hAnsi="Times New Roman" w:cs="Times New Roman"/>
          <w:sz w:val="20"/>
        </w:rPr>
        <w:t xml:space="preserve">royecto de la Corte. </w:t>
      </w:r>
    </w:p>
    <w:p w14:paraId="3E1F34ED" w14:textId="77777777" w:rsidR="00565163" w:rsidRDefault="00565163" w:rsidP="006C5830">
      <w:pPr>
        <w:spacing w:after="0" w:line="312" w:lineRule="auto"/>
        <w:jc w:val="both"/>
        <w:rPr>
          <w:rFonts w:ascii="Times New Roman" w:hAnsi="Times New Roman" w:cs="Times New Roman"/>
          <w:sz w:val="20"/>
        </w:rPr>
      </w:pPr>
      <w:r w:rsidRPr="00160811">
        <w:rPr>
          <w:rFonts w:ascii="Times New Roman" w:hAnsi="Times New Roman" w:cs="Times New Roman"/>
          <w:b/>
        </w:rPr>
        <w:t>Sra. Paredes.-</w:t>
      </w:r>
      <w:r w:rsidRPr="00160811">
        <w:rPr>
          <w:rFonts w:ascii="Times New Roman" w:hAnsi="Times New Roman" w:cs="Times New Roman"/>
        </w:rPr>
        <w:t xml:space="preserve"> </w:t>
      </w:r>
      <w:r>
        <w:rPr>
          <w:rFonts w:ascii="Times New Roman" w:hAnsi="Times New Roman" w:cs="Times New Roman"/>
          <w:sz w:val="20"/>
        </w:rPr>
        <w:t>Pido la palabra.</w:t>
      </w:r>
    </w:p>
    <w:p w14:paraId="4E3E4F6C" w14:textId="77777777" w:rsidR="00565163" w:rsidRDefault="0056516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S</w:t>
      </w:r>
      <w:r w:rsidRPr="0073309D">
        <w:rPr>
          <w:rFonts w:ascii="Times New Roman" w:hAnsi="Times New Roman" w:cs="Times New Roman"/>
          <w:sz w:val="20"/>
        </w:rPr>
        <w:t>eñor Presidente</w:t>
      </w:r>
      <w:r>
        <w:rPr>
          <w:rFonts w:ascii="Times New Roman" w:hAnsi="Times New Roman" w:cs="Times New Roman"/>
          <w:sz w:val="20"/>
        </w:rPr>
        <w:t xml:space="preserve"> </w:t>
      </w:r>
      <w:r w:rsidRPr="0073309D">
        <w:rPr>
          <w:rFonts w:ascii="Times New Roman" w:hAnsi="Times New Roman" w:cs="Times New Roman"/>
          <w:sz w:val="20"/>
        </w:rPr>
        <w:t xml:space="preserve">en razón de lo que acaba de mencionar el </w:t>
      </w:r>
      <w:r>
        <w:rPr>
          <w:rFonts w:ascii="Times New Roman" w:hAnsi="Times New Roman" w:cs="Times New Roman"/>
          <w:sz w:val="20"/>
        </w:rPr>
        <w:t>d</w:t>
      </w:r>
      <w:r w:rsidRPr="0073309D">
        <w:rPr>
          <w:rFonts w:ascii="Times New Roman" w:hAnsi="Times New Roman" w:cs="Times New Roman"/>
          <w:sz w:val="20"/>
        </w:rPr>
        <w:t>iputado Córdoba, yo estoy tomando conocimiento de la reacción, entiendo la transitoriedad, entiendo que la Dirección de Niñez va a designar a los supervisores, pero me parece que deberíamos hacer, aunque parezca redundante aclarar, l</w:t>
      </w:r>
      <w:r>
        <w:rPr>
          <w:rFonts w:ascii="Times New Roman" w:hAnsi="Times New Roman" w:cs="Times New Roman"/>
          <w:sz w:val="20"/>
        </w:rPr>
        <w:t>o</w:t>
      </w:r>
      <w:r w:rsidRPr="0073309D">
        <w:rPr>
          <w:rFonts w:ascii="Times New Roman" w:hAnsi="Times New Roman" w:cs="Times New Roman"/>
          <w:sz w:val="20"/>
        </w:rPr>
        <w:t xml:space="preserve"> de designar con </w:t>
      </w:r>
      <w:r>
        <w:rPr>
          <w:rFonts w:ascii="Times New Roman" w:hAnsi="Times New Roman" w:cs="Times New Roman"/>
          <w:sz w:val="20"/>
        </w:rPr>
        <w:t>“</w:t>
      </w:r>
      <w:r w:rsidRPr="0073309D">
        <w:rPr>
          <w:rFonts w:ascii="Times New Roman" w:hAnsi="Times New Roman" w:cs="Times New Roman"/>
          <w:sz w:val="20"/>
        </w:rPr>
        <w:t>transitoriedad</w:t>
      </w:r>
      <w:r>
        <w:rPr>
          <w:rFonts w:ascii="Times New Roman" w:hAnsi="Times New Roman" w:cs="Times New Roman"/>
          <w:sz w:val="20"/>
        </w:rPr>
        <w:t>”</w:t>
      </w:r>
      <w:r w:rsidRPr="0073309D">
        <w:rPr>
          <w:rFonts w:ascii="Times New Roman" w:hAnsi="Times New Roman" w:cs="Times New Roman"/>
          <w:sz w:val="20"/>
        </w:rPr>
        <w:t xml:space="preserve"> o </w:t>
      </w:r>
      <w:r>
        <w:rPr>
          <w:rFonts w:ascii="Times New Roman" w:hAnsi="Times New Roman" w:cs="Times New Roman"/>
          <w:sz w:val="20"/>
        </w:rPr>
        <w:t>“</w:t>
      </w:r>
      <w:r w:rsidRPr="0073309D">
        <w:rPr>
          <w:rFonts w:ascii="Times New Roman" w:hAnsi="Times New Roman" w:cs="Times New Roman"/>
          <w:sz w:val="20"/>
        </w:rPr>
        <w:t>transitoriamente</w:t>
      </w:r>
      <w:r>
        <w:rPr>
          <w:rFonts w:ascii="Times New Roman" w:hAnsi="Times New Roman" w:cs="Times New Roman"/>
          <w:sz w:val="20"/>
        </w:rPr>
        <w:t>”</w:t>
      </w:r>
      <w:r w:rsidRPr="0073309D">
        <w:rPr>
          <w:rFonts w:ascii="Times New Roman" w:hAnsi="Times New Roman" w:cs="Times New Roman"/>
          <w:sz w:val="20"/>
        </w:rPr>
        <w:t xml:space="preserve">, </w:t>
      </w:r>
      <w:r>
        <w:rPr>
          <w:rFonts w:ascii="Times New Roman" w:hAnsi="Times New Roman" w:cs="Times New Roman"/>
          <w:sz w:val="20"/>
        </w:rPr>
        <w:t>por</w:t>
      </w:r>
      <w:r w:rsidRPr="0073309D">
        <w:rPr>
          <w:rFonts w:ascii="Times New Roman" w:hAnsi="Times New Roman" w:cs="Times New Roman"/>
          <w:sz w:val="20"/>
        </w:rPr>
        <w:t xml:space="preserve"> una sencilla razón</w:t>
      </w:r>
      <w:r>
        <w:rPr>
          <w:rFonts w:ascii="Times New Roman" w:hAnsi="Times New Roman" w:cs="Times New Roman"/>
          <w:sz w:val="20"/>
        </w:rPr>
        <w:t>.</w:t>
      </w:r>
      <w:r w:rsidRPr="0073309D">
        <w:rPr>
          <w:rFonts w:ascii="Times New Roman" w:hAnsi="Times New Roman" w:cs="Times New Roman"/>
          <w:sz w:val="20"/>
        </w:rPr>
        <w:t xml:space="preserve"> </w:t>
      </w:r>
      <w:r>
        <w:rPr>
          <w:rFonts w:ascii="Times New Roman" w:hAnsi="Times New Roman" w:cs="Times New Roman"/>
          <w:sz w:val="20"/>
        </w:rPr>
        <w:t>S</w:t>
      </w:r>
      <w:r w:rsidRPr="0073309D">
        <w:rPr>
          <w:rFonts w:ascii="Times New Roman" w:hAnsi="Times New Roman" w:cs="Times New Roman"/>
          <w:sz w:val="20"/>
        </w:rPr>
        <w:t xml:space="preserve">i vamos al artículo 23 de la </w:t>
      </w:r>
      <w:r>
        <w:rPr>
          <w:rFonts w:ascii="Times New Roman" w:hAnsi="Times New Roman" w:cs="Times New Roman"/>
          <w:sz w:val="20"/>
        </w:rPr>
        <w:t>L</w:t>
      </w:r>
      <w:r w:rsidRPr="0073309D">
        <w:rPr>
          <w:rFonts w:ascii="Times New Roman" w:hAnsi="Times New Roman" w:cs="Times New Roman"/>
          <w:sz w:val="20"/>
        </w:rPr>
        <w:t>ey 27.801, no quiero equivocarme, pero el artículo 23 dice que una vez determinadas las medidas previstas en el artículo 8, que son las medidas complementarias o las penas del artículo 12, el juez deberá designar un supervisor especializado a cargo del seguimiento, asistencia y control.</w:t>
      </w:r>
    </w:p>
    <w:p w14:paraId="4779CE95" w14:textId="7DE3F30E"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lastRenderedPageBreak/>
        <w:t xml:space="preserve"> Lo que le cabe a la provincia, por eso digo, a lo mejor habrá que aclararlo un poquito, porque lo que le cabe a la provincia, esto es mi forma de razonarlo, es normar el proceso de nombramiento y quizás tal vez lo que vaya a tener que hacer es la lista de profesionales</w:t>
      </w:r>
      <w:r>
        <w:rPr>
          <w:rFonts w:ascii="Times New Roman" w:hAnsi="Times New Roman" w:cs="Times New Roman"/>
          <w:sz w:val="20"/>
        </w:rPr>
        <w:t>.</w:t>
      </w:r>
      <w:r w:rsidRPr="0073309D">
        <w:rPr>
          <w:rFonts w:ascii="Times New Roman" w:hAnsi="Times New Roman" w:cs="Times New Roman"/>
          <w:sz w:val="20"/>
        </w:rPr>
        <w:t xml:space="preserve"> </w:t>
      </w:r>
      <w:r>
        <w:rPr>
          <w:rFonts w:ascii="Times New Roman" w:hAnsi="Times New Roman" w:cs="Times New Roman"/>
          <w:sz w:val="20"/>
        </w:rPr>
        <w:t>C</w:t>
      </w:r>
      <w:r w:rsidRPr="0073309D">
        <w:rPr>
          <w:rFonts w:ascii="Times New Roman" w:hAnsi="Times New Roman" w:cs="Times New Roman"/>
          <w:sz w:val="20"/>
        </w:rPr>
        <w:t xml:space="preserve">omo dice la ley nacional, tendrán que ser profesionales con conocimiento y formación académica en educación, pedagogía infantojuvenil, psicología, adicción y trabajo social. </w:t>
      </w:r>
    </w:p>
    <w:p w14:paraId="26F6F6A2" w14:textId="559150D5"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Entiendo que va a tener que existir una lista, una nómina de profesionales que habrá que ver cómo se lo</w:t>
      </w:r>
      <w:r w:rsidR="00C37B03">
        <w:rPr>
          <w:rFonts w:ascii="Times New Roman" w:hAnsi="Times New Roman" w:cs="Times New Roman"/>
          <w:sz w:val="20"/>
        </w:rPr>
        <w:t>s</w:t>
      </w:r>
      <w:r w:rsidRPr="0073309D">
        <w:rPr>
          <w:rFonts w:ascii="Times New Roman" w:hAnsi="Times New Roman" w:cs="Times New Roman"/>
          <w:sz w:val="20"/>
        </w:rPr>
        <w:t xml:space="preserve"> selecciona, cómo se acredita esa formación, tenerla disponible por parte del órgano administrativo, pero a mí me hace ruido porque el artículo 23 de la ley nacional dice el </w:t>
      </w:r>
      <w:r>
        <w:rPr>
          <w:rFonts w:ascii="Times New Roman" w:hAnsi="Times New Roman" w:cs="Times New Roman"/>
          <w:sz w:val="20"/>
        </w:rPr>
        <w:t>“</w:t>
      </w:r>
      <w:r w:rsidRPr="0073309D">
        <w:rPr>
          <w:rFonts w:ascii="Times New Roman" w:hAnsi="Times New Roman" w:cs="Times New Roman"/>
          <w:sz w:val="20"/>
        </w:rPr>
        <w:t>juez deberá</w:t>
      </w:r>
      <w:r>
        <w:rPr>
          <w:rFonts w:ascii="Times New Roman" w:hAnsi="Times New Roman" w:cs="Times New Roman"/>
          <w:sz w:val="20"/>
        </w:rPr>
        <w:t>”</w:t>
      </w:r>
      <w:r w:rsidRPr="0073309D">
        <w:rPr>
          <w:rFonts w:ascii="Times New Roman" w:hAnsi="Times New Roman" w:cs="Times New Roman"/>
          <w:sz w:val="20"/>
        </w:rPr>
        <w:t xml:space="preserve"> y acá en el artículo que están proponiendo dice que la </w:t>
      </w:r>
      <w:r>
        <w:rPr>
          <w:rFonts w:ascii="Times New Roman" w:hAnsi="Times New Roman" w:cs="Times New Roman"/>
          <w:sz w:val="20"/>
        </w:rPr>
        <w:t>“D</w:t>
      </w:r>
      <w:r w:rsidRPr="0073309D">
        <w:rPr>
          <w:rFonts w:ascii="Times New Roman" w:hAnsi="Times New Roman" w:cs="Times New Roman"/>
          <w:sz w:val="20"/>
        </w:rPr>
        <w:t>irección designará</w:t>
      </w:r>
      <w:r>
        <w:rPr>
          <w:rFonts w:ascii="Times New Roman" w:hAnsi="Times New Roman" w:cs="Times New Roman"/>
          <w:sz w:val="20"/>
        </w:rPr>
        <w:t>”</w:t>
      </w:r>
      <w:r w:rsidRPr="0073309D">
        <w:rPr>
          <w:rFonts w:ascii="Times New Roman" w:hAnsi="Times New Roman" w:cs="Times New Roman"/>
          <w:sz w:val="20"/>
        </w:rPr>
        <w:t xml:space="preserve">, entonces quizás podemos volver a agregar que lo hará de manera transitoria hasta tanto esté el </w:t>
      </w:r>
      <w:r w:rsidR="00C37B03">
        <w:rPr>
          <w:rFonts w:ascii="Times New Roman" w:hAnsi="Times New Roman" w:cs="Times New Roman"/>
          <w:sz w:val="20"/>
        </w:rPr>
        <w:t>C</w:t>
      </w:r>
      <w:r w:rsidRPr="0073309D">
        <w:rPr>
          <w:rFonts w:ascii="Times New Roman" w:hAnsi="Times New Roman" w:cs="Times New Roman"/>
          <w:sz w:val="20"/>
        </w:rPr>
        <w:t xml:space="preserve">ódigo, si no va a quedar un poco </w:t>
      </w:r>
      <w:r w:rsidR="00C37B03">
        <w:rPr>
          <w:rFonts w:ascii="Times New Roman" w:hAnsi="Times New Roman" w:cs="Times New Roman"/>
          <w:sz w:val="20"/>
        </w:rPr>
        <w:t>in</w:t>
      </w:r>
      <w:r w:rsidRPr="0073309D">
        <w:rPr>
          <w:rFonts w:ascii="Times New Roman" w:hAnsi="Times New Roman" w:cs="Times New Roman"/>
          <w:sz w:val="20"/>
        </w:rPr>
        <w:t>comple</w:t>
      </w:r>
      <w:r w:rsidR="00C37B03">
        <w:rPr>
          <w:rFonts w:ascii="Times New Roman" w:hAnsi="Times New Roman" w:cs="Times New Roman"/>
          <w:sz w:val="20"/>
        </w:rPr>
        <w:t>t</w:t>
      </w:r>
      <w:r w:rsidRPr="0073309D">
        <w:rPr>
          <w:rFonts w:ascii="Times New Roman" w:hAnsi="Times New Roman" w:cs="Times New Roman"/>
          <w:sz w:val="20"/>
        </w:rPr>
        <w:t xml:space="preserve">a la reacción. </w:t>
      </w:r>
    </w:p>
    <w:p w14:paraId="6B6069C9" w14:textId="499E75E8"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 xml:space="preserve">Es mi opinión, señor </w:t>
      </w:r>
      <w:r w:rsidR="00C37B03">
        <w:rPr>
          <w:rFonts w:ascii="Times New Roman" w:hAnsi="Times New Roman" w:cs="Times New Roman"/>
          <w:sz w:val="20"/>
        </w:rPr>
        <w:t>P</w:t>
      </w:r>
      <w:r w:rsidRPr="0073309D">
        <w:rPr>
          <w:rFonts w:ascii="Times New Roman" w:hAnsi="Times New Roman" w:cs="Times New Roman"/>
          <w:sz w:val="20"/>
        </w:rPr>
        <w:t xml:space="preserve">residente. </w:t>
      </w:r>
    </w:p>
    <w:p w14:paraId="6CC7220D" w14:textId="77777777" w:rsidR="00565163" w:rsidRDefault="00565163" w:rsidP="006C5830">
      <w:pPr>
        <w:spacing w:after="0" w:line="312" w:lineRule="auto"/>
        <w:jc w:val="both"/>
        <w:rPr>
          <w:rFonts w:ascii="Times New Roman" w:hAnsi="Times New Roman" w:cs="Times New Roman"/>
          <w:sz w:val="20"/>
        </w:rPr>
      </w:pPr>
      <w:r w:rsidRPr="00273ABD">
        <w:rPr>
          <w:rFonts w:ascii="Times New Roman" w:hAnsi="Times New Roman" w:cs="Times New Roman"/>
          <w:b/>
        </w:rPr>
        <w:t>Sr. Herrero.-</w:t>
      </w:r>
      <w:r w:rsidRPr="00273ABD">
        <w:rPr>
          <w:rFonts w:ascii="Times New Roman" w:hAnsi="Times New Roman" w:cs="Times New Roman"/>
        </w:rPr>
        <w:t xml:space="preserve"> </w:t>
      </w:r>
      <w:r>
        <w:rPr>
          <w:rFonts w:ascii="Times New Roman" w:hAnsi="Times New Roman" w:cs="Times New Roman"/>
          <w:sz w:val="20"/>
        </w:rPr>
        <w:t>Pido la palabra.</w:t>
      </w:r>
    </w:p>
    <w:p w14:paraId="2E724B6E" w14:textId="77777777"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 xml:space="preserve">Además de adelantar el acompañamiento de nuestro </w:t>
      </w:r>
      <w:r>
        <w:rPr>
          <w:rFonts w:ascii="Times New Roman" w:hAnsi="Times New Roman" w:cs="Times New Roman"/>
          <w:sz w:val="20"/>
        </w:rPr>
        <w:t>B</w:t>
      </w:r>
      <w:r w:rsidRPr="0073309D">
        <w:rPr>
          <w:rFonts w:ascii="Times New Roman" w:hAnsi="Times New Roman" w:cs="Times New Roman"/>
          <w:sz w:val="20"/>
        </w:rPr>
        <w:t xml:space="preserve">loque, yo quería hacer algunas pequeñas reflexiones. </w:t>
      </w:r>
    </w:p>
    <w:p w14:paraId="71C4746E" w14:textId="2A24C610" w:rsidR="00565163"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 xml:space="preserve">En primer lugar, esta es una cuestión de política criminal que se ha dejado que se venciera el plazo de 180 días que preveía la </w:t>
      </w:r>
      <w:r>
        <w:rPr>
          <w:rFonts w:ascii="Times New Roman" w:hAnsi="Times New Roman" w:cs="Times New Roman"/>
          <w:sz w:val="20"/>
        </w:rPr>
        <w:t>L</w:t>
      </w:r>
      <w:r w:rsidRPr="0073309D">
        <w:rPr>
          <w:rFonts w:ascii="Times New Roman" w:hAnsi="Times New Roman" w:cs="Times New Roman"/>
          <w:sz w:val="20"/>
        </w:rPr>
        <w:t xml:space="preserve">ey 27.801 y bueno, nos vemos compelidos, lo explicó el señor </w:t>
      </w:r>
      <w:r>
        <w:rPr>
          <w:rFonts w:ascii="Times New Roman" w:hAnsi="Times New Roman" w:cs="Times New Roman"/>
          <w:sz w:val="20"/>
        </w:rPr>
        <w:t>P</w:t>
      </w:r>
      <w:r w:rsidRPr="0073309D">
        <w:rPr>
          <w:rFonts w:ascii="Times New Roman" w:hAnsi="Times New Roman" w:cs="Times New Roman"/>
          <w:sz w:val="20"/>
        </w:rPr>
        <w:t xml:space="preserve">residente de la </w:t>
      </w:r>
      <w:r>
        <w:rPr>
          <w:rFonts w:ascii="Times New Roman" w:hAnsi="Times New Roman" w:cs="Times New Roman"/>
          <w:sz w:val="20"/>
        </w:rPr>
        <w:t>C</w:t>
      </w:r>
      <w:r w:rsidRPr="0073309D">
        <w:rPr>
          <w:rFonts w:ascii="Times New Roman" w:hAnsi="Times New Roman" w:cs="Times New Roman"/>
          <w:sz w:val="20"/>
        </w:rPr>
        <w:t xml:space="preserve">orte el día jueves, </w:t>
      </w:r>
      <w:r>
        <w:rPr>
          <w:rFonts w:ascii="Times New Roman" w:hAnsi="Times New Roman" w:cs="Times New Roman"/>
          <w:sz w:val="20"/>
        </w:rPr>
        <w:t>a</w:t>
      </w:r>
      <w:r w:rsidRPr="0073309D">
        <w:rPr>
          <w:rFonts w:ascii="Times New Roman" w:hAnsi="Times New Roman" w:cs="Times New Roman"/>
          <w:sz w:val="20"/>
        </w:rPr>
        <w:t xml:space="preserve"> aprobar esto porque hoy lo cierto es que la provincia de San Juan </w:t>
      </w:r>
      <w:r w:rsidR="00E639B9">
        <w:rPr>
          <w:rFonts w:ascii="Times New Roman" w:hAnsi="Times New Roman" w:cs="Times New Roman"/>
          <w:sz w:val="20"/>
        </w:rPr>
        <w:t xml:space="preserve">no tiene, </w:t>
      </w:r>
      <w:r>
        <w:rPr>
          <w:rFonts w:ascii="Times New Roman" w:hAnsi="Times New Roman" w:cs="Times New Roman"/>
          <w:sz w:val="20"/>
        </w:rPr>
        <w:t>c</w:t>
      </w:r>
      <w:r w:rsidRPr="0073309D">
        <w:rPr>
          <w:rFonts w:ascii="Times New Roman" w:hAnsi="Times New Roman" w:cs="Times New Roman"/>
          <w:sz w:val="20"/>
        </w:rPr>
        <w:t>arece de un régimen procesal, procedimental penal juvenil.</w:t>
      </w:r>
    </w:p>
    <w:p w14:paraId="18B38604" w14:textId="77777777" w:rsidR="00565163" w:rsidRPr="00B478E5" w:rsidRDefault="00565163" w:rsidP="006C5830">
      <w:pPr>
        <w:spacing w:after="0" w:line="312" w:lineRule="auto"/>
        <w:ind w:firstLine="708"/>
        <w:jc w:val="both"/>
        <w:rPr>
          <w:rFonts w:ascii="Times New Roman" w:hAnsi="Times New Roman" w:cs="Times New Roman"/>
          <w:sz w:val="20"/>
        </w:rPr>
      </w:pPr>
      <w:r w:rsidRPr="0073309D">
        <w:rPr>
          <w:rFonts w:ascii="Times New Roman" w:hAnsi="Times New Roman" w:cs="Times New Roman"/>
          <w:sz w:val="20"/>
        </w:rPr>
        <w:t xml:space="preserve"> No es bueno, siempre sostengo que el apuro a veces nos hace más riesgos</w:t>
      </w:r>
      <w:r>
        <w:rPr>
          <w:rFonts w:ascii="Times New Roman" w:hAnsi="Times New Roman" w:cs="Times New Roman"/>
          <w:sz w:val="20"/>
        </w:rPr>
        <w:t>a</w:t>
      </w:r>
      <w:r w:rsidRPr="0073309D">
        <w:rPr>
          <w:rFonts w:ascii="Times New Roman" w:hAnsi="Times New Roman" w:cs="Times New Roman"/>
          <w:sz w:val="20"/>
        </w:rPr>
        <w:t xml:space="preserve"> la tarea legislativa y más propensa a cometer errores. En este caso tenemos la ventaja de que este proyecto, respondiendo a la iniciativa constitucional, ha sido elaborado por quienes lo van a aplicar.</w:t>
      </w:r>
    </w:p>
    <w:p w14:paraId="6A30C9C4" w14:textId="497C738C"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T</w:t>
      </w:r>
      <w:r w:rsidRPr="00C4188C">
        <w:rPr>
          <w:rFonts w:ascii="Times New Roman" w:hAnsi="Times New Roman" w:cs="Times New Roman"/>
          <w:sz w:val="20"/>
          <w:szCs w:val="20"/>
          <w:lang w:val="es-ES"/>
        </w:rPr>
        <w:t>iene este carácter transitorio que es bueno</w:t>
      </w:r>
      <w:r>
        <w:rPr>
          <w:rFonts w:ascii="Times New Roman" w:hAnsi="Times New Roman" w:cs="Times New Roman"/>
          <w:sz w:val="20"/>
          <w:szCs w:val="20"/>
          <w:lang w:val="es-ES"/>
        </w:rPr>
        <w:t>. A</w:t>
      </w:r>
      <w:r w:rsidRPr="00C4188C">
        <w:rPr>
          <w:rFonts w:ascii="Times New Roman" w:hAnsi="Times New Roman" w:cs="Times New Roman"/>
          <w:sz w:val="20"/>
          <w:szCs w:val="20"/>
          <w:lang w:val="es-ES"/>
        </w:rPr>
        <w:t xml:space="preserve">gradezco también la información que brindó en esa </w:t>
      </w:r>
      <w:r w:rsidR="00E639B9">
        <w:rPr>
          <w:rFonts w:ascii="Times New Roman" w:hAnsi="Times New Roman" w:cs="Times New Roman"/>
          <w:sz w:val="20"/>
          <w:szCs w:val="20"/>
          <w:lang w:val="es-ES"/>
        </w:rPr>
        <w:t>r</w:t>
      </w:r>
      <w:r w:rsidRPr="00C4188C">
        <w:rPr>
          <w:rFonts w:ascii="Times New Roman" w:hAnsi="Times New Roman" w:cs="Times New Roman"/>
          <w:sz w:val="20"/>
          <w:szCs w:val="20"/>
          <w:lang w:val="es-ES"/>
        </w:rPr>
        <w:t xml:space="preserve">eunión el señor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residente</w:t>
      </w:r>
      <w:r w:rsidR="00E639B9">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de que este carácter transitorio está refrendado por el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royecto definitivo</w:t>
      </w:r>
      <w:r>
        <w:rPr>
          <w:rFonts w:ascii="Times New Roman" w:hAnsi="Times New Roman" w:cs="Times New Roman"/>
          <w:sz w:val="20"/>
          <w:szCs w:val="20"/>
          <w:lang w:val="es-ES"/>
        </w:rPr>
        <w:t xml:space="preserve"> o</w:t>
      </w:r>
      <w:r w:rsidRPr="00C4188C">
        <w:rPr>
          <w:rFonts w:ascii="Times New Roman" w:hAnsi="Times New Roman" w:cs="Times New Roman"/>
          <w:sz w:val="20"/>
          <w:szCs w:val="20"/>
          <w:lang w:val="es-ES"/>
        </w:rPr>
        <w:t xml:space="preserve"> anteproyecto que ya tiene elaborado el </w:t>
      </w:r>
      <w:r>
        <w:rPr>
          <w:rFonts w:ascii="Times New Roman" w:hAnsi="Times New Roman" w:cs="Times New Roman"/>
          <w:sz w:val="20"/>
          <w:szCs w:val="20"/>
          <w:lang w:val="es-ES"/>
        </w:rPr>
        <w:t>E</w:t>
      </w:r>
      <w:r w:rsidRPr="00C4188C">
        <w:rPr>
          <w:rFonts w:ascii="Times New Roman" w:hAnsi="Times New Roman" w:cs="Times New Roman"/>
          <w:sz w:val="20"/>
          <w:szCs w:val="20"/>
          <w:lang w:val="es-ES"/>
        </w:rPr>
        <w:t xml:space="preserve">jecutivo por un especialista en </w:t>
      </w:r>
      <w:r>
        <w:rPr>
          <w:rFonts w:ascii="Times New Roman" w:hAnsi="Times New Roman" w:cs="Times New Roman"/>
          <w:sz w:val="20"/>
          <w:szCs w:val="20"/>
          <w:lang w:val="es-ES"/>
        </w:rPr>
        <w:t>D</w:t>
      </w:r>
      <w:r w:rsidRPr="00C4188C">
        <w:rPr>
          <w:rFonts w:ascii="Times New Roman" w:hAnsi="Times New Roman" w:cs="Times New Roman"/>
          <w:sz w:val="20"/>
          <w:szCs w:val="20"/>
          <w:lang w:val="es-ES"/>
        </w:rPr>
        <w:t xml:space="preserve">erecho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 xml:space="preserve">enal y que en breve llegará a la </w:t>
      </w:r>
      <w:r>
        <w:rPr>
          <w:rFonts w:ascii="Times New Roman" w:hAnsi="Times New Roman" w:cs="Times New Roman"/>
          <w:sz w:val="20"/>
          <w:szCs w:val="20"/>
          <w:lang w:val="es-ES"/>
        </w:rPr>
        <w:t>Cá</w:t>
      </w:r>
      <w:r w:rsidRPr="00C4188C">
        <w:rPr>
          <w:rFonts w:ascii="Times New Roman" w:hAnsi="Times New Roman" w:cs="Times New Roman"/>
          <w:sz w:val="20"/>
          <w:szCs w:val="20"/>
          <w:lang w:val="es-ES"/>
        </w:rPr>
        <w:t>ma</w:t>
      </w:r>
      <w:r>
        <w:rPr>
          <w:rFonts w:ascii="Times New Roman" w:hAnsi="Times New Roman" w:cs="Times New Roman"/>
          <w:sz w:val="20"/>
          <w:szCs w:val="20"/>
          <w:lang w:val="es-ES"/>
        </w:rPr>
        <w:t>ra</w:t>
      </w:r>
      <w:r w:rsidRPr="00C4188C">
        <w:rPr>
          <w:rFonts w:ascii="Times New Roman" w:hAnsi="Times New Roman" w:cs="Times New Roman"/>
          <w:sz w:val="20"/>
          <w:szCs w:val="20"/>
          <w:lang w:val="es-ES"/>
        </w:rPr>
        <w:t xml:space="preserve"> para que lo discutamos</w:t>
      </w:r>
      <w:r>
        <w:rPr>
          <w:rFonts w:ascii="Times New Roman" w:hAnsi="Times New Roman" w:cs="Times New Roman"/>
          <w:sz w:val="20"/>
          <w:szCs w:val="20"/>
          <w:lang w:val="es-ES"/>
        </w:rPr>
        <w:t xml:space="preserve">, lo </w:t>
      </w:r>
      <w:r w:rsidRPr="00C4188C">
        <w:rPr>
          <w:rFonts w:ascii="Times New Roman" w:hAnsi="Times New Roman" w:cs="Times New Roman"/>
          <w:sz w:val="20"/>
          <w:szCs w:val="20"/>
          <w:lang w:val="es-ES"/>
        </w:rPr>
        <w:t xml:space="preserve">analicemos y tengamos una solución definitiva en la implementación del </w:t>
      </w:r>
      <w:r>
        <w:rPr>
          <w:rFonts w:ascii="Times New Roman" w:hAnsi="Times New Roman" w:cs="Times New Roman"/>
          <w:sz w:val="20"/>
          <w:szCs w:val="20"/>
          <w:lang w:val="es-ES"/>
        </w:rPr>
        <w:t>R</w:t>
      </w:r>
      <w:r w:rsidRPr="00C4188C">
        <w:rPr>
          <w:rFonts w:ascii="Times New Roman" w:hAnsi="Times New Roman" w:cs="Times New Roman"/>
          <w:sz w:val="20"/>
          <w:szCs w:val="20"/>
          <w:lang w:val="es-ES"/>
        </w:rPr>
        <w:t xml:space="preserve">égimen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 xml:space="preserve">enal </w:t>
      </w:r>
      <w:r>
        <w:rPr>
          <w:rFonts w:ascii="Times New Roman" w:hAnsi="Times New Roman" w:cs="Times New Roman"/>
          <w:sz w:val="20"/>
          <w:szCs w:val="20"/>
          <w:lang w:val="es-ES"/>
        </w:rPr>
        <w:t>J</w:t>
      </w:r>
      <w:r w:rsidRPr="00C4188C">
        <w:rPr>
          <w:rFonts w:ascii="Times New Roman" w:hAnsi="Times New Roman" w:cs="Times New Roman"/>
          <w:sz w:val="20"/>
          <w:szCs w:val="20"/>
          <w:lang w:val="es-ES"/>
        </w:rPr>
        <w:t>uvenil</w:t>
      </w:r>
      <w:r>
        <w:rPr>
          <w:rFonts w:ascii="Times New Roman" w:hAnsi="Times New Roman" w:cs="Times New Roman"/>
          <w:sz w:val="20"/>
          <w:szCs w:val="20"/>
          <w:lang w:val="es-ES"/>
        </w:rPr>
        <w:t xml:space="preserve">. </w:t>
      </w:r>
    </w:p>
    <w:p w14:paraId="6CB9665A" w14:textId="7C8DA63B"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lastRenderedPageBreak/>
        <w:t>L</w:t>
      </w:r>
      <w:r w:rsidRPr="00C4188C">
        <w:rPr>
          <w:rFonts w:ascii="Times New Roman" w:hAnsi="Times New Roman" w:cs="Times New Roman"/>
          <w:sz w:val="20"/>
          <w:szCs w:val="20"/>
          <w:lang w:val="es-ES"/>
        </w:rPr>
        <w:t>a segunda reflexión</w:t>
      </w:r>
      <w:r w:rsidR="00006C69">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señor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residente</w:t>
      </w:r>
      <w:r w:rsidR="00006C69">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quiero hacerla justamente sobre el </w:t>
      </w:r>
      <w:r>
        <w:rPr>
          <w:rFonts w:ascii="Times New Roman" w:hAnsi="Times New Roman" w:cs="Times New Roman"/>
          <w:sz w:val="20"/>
          <w:szCs w:val="20"/>
          <w:lang w:val="es-ES"/>
        </w:rPr>
        <w:t>R</w:t>
      </w:r>
      <w:r w:rsidRPr="00C4188C">
        <w:rPr>
          <w:rFonts w:ascii="Times New Roman" w:hAnsi="Times New Roman" w:cs="Times New Roman"/>
          <w:sz w:val="20"/>
          <w:szCs w:val="20"/>
          <w:lang w:val="es-ES"/>
        </w:rPr>
        <w:t xml:space="preserve">égimen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enal</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no el procedimiento que es lo que le compete legislativamente a esta </w:t>
      </w:r>
      <w:r>
        <w:rPr>
          <w:rFonts w:ascii="Times New Roman" w:hAnsi="Times New Roman" w:cs="Times New Roman"/>
          <w:sz w:val="20"/>
          <w:szCs w:val="20"/>
          <w:lang w:val="es-ES"/>
        </w:rPr>
        <w:t>C</w:t>
      </w:r>
      <w:r w:rsidRPr="00C4188C">
        <w:rPr>
          <w:rFonts w:ascii="Times New Roman" w:hAnsi="Times New Roman" w:cs="Times New Roman"/>
          <w:sz w:val="20"/>
          <w:szCs w:val="20"/>
          <w:lang w:val="es-ES"/>
        </w:rPr>
        <w:t>ámara</w:t>
      </w:r>
      <w:r>
        <w:rPr>
          <w:rFonts w:ascii="Times New Roman" w:hAnsi="Times New Roman" w:cs="Times New Roman"/>
          <w:sz w:val="20"/>
          <w:szCs w:val="20"/>
          <w:lang w:val="es-ES"/>
        </w:rPr>
        <w:t xml:space="preserve"> y a</w:t>
      </w:r>
      <w:r w:rsidRPr="00C4188C">
        <w:rPr>
          <w:rFonts w:ascii="Times New Roman" w:hAnsi="Times New Roman" w:cs="Times New Roman"/>
          <w:sz w:val="20"/>
          <w:szCs w:val="20"/>
          <w:lang w:val="es-ES"/>
        </w:rPr>
        <w:t xml:space="preserve"> la provincia</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sino sobre el tema de fondo legislado por la </w:t>
      </w:r>
      <w:r>
        <w:rPr>
          <w:rFonts w:ascii="Times New Roman" w:hAnsi="Times New Roman" w:cs="Times New Roman"/>
          <w:sz w:val="20"/>
          <w:szCs w:val="20"/>
          <w:lang w:val="es-ES"/>
        </w:rPr>
        <w:t>L</w:t>
      </w:r>
      <w:r w:rsidRPr="00C4188C">
        <w:rPr>
          <w:rFonts w:ascii="Times New Roman" w:hAnsi="Times New Roman" w:cs="Times New Roman"/>
          <w:sz w:val="20"/>
          <w:szCs w:val="20"/>
          <w:lang w:val="es-ES"/>
        </w:rPr>
        <w:t xml:space="preserve">ey </w:t>
      </w:r>
      <w:r>
        <w:rPr>
          <w:rFonts w:ascii="Times New Roman" w:hAnsi="Times New Roman" w:cs="Times New Roman"/>
          <w:sz w:val="20"/>
          <w:szCs w:val="20"/>
          <w:lang w:val="es-ES"/>
        </w:rPr>
        <w:t>Nº</w:t>
      </w:r>
      <w:r w:rsidR="00E639B9">
        <w:rPr>
          <w:rFonts w:ascii="Times New Roman" w:hAnsi="Times New Roman" w:cs="Times New Roman"/>
          <w:sz w:val="20"/>
          <w:szCs w:val="20"/>
          <w:lang w:val="es-ES"/>
        </w:rPr>
        <w:t xml:space="preserve"> </w:t>
      </w:r>
      <w:r w:rsidRPr="00C4188C">
        <w:rPr>
          <w:rFonts w:ascii="Times New Roman" w:hAnsi="Times New Roman" w:cs="Times New Roman"/>
          <w:sz w:val="20"/>
          <w:szCs w:val="20"/>
          <w:lang w:val="es-ES"/>
        </w:rPr>
        <w:t>27.801</w:t>
      </w:r>
      <w:r>
        <w:rPr>
          <w:rFonts w:ascii="Times New Roman" w:hAnsi="Times New Roman" w:cs="Times New Roman"/>
          <w:sz w:val="20"/>
          <w:szCs w:val="20"/>
          <w:lang w:val="es-ES"/>
        </w:rPr>
        <w:t>. O</w:t>
      </w:r>
      <w:r w:rsidRPr="00C4188C">
        <w:rPr>
          <w:rFonts w:ascii="Times New Roman" w:hAnsi="Times New Roman" w:cs="Times New Roman"/>
          <w:sz w:val="20"/>
          <w:szCs w:val="20"/>
          <w:lang w:val="es-ES"/>
        </w:rPr>
        <w:t>bviamente no es materia de competencia provincial pero sí es materia de preocupación de la provincia</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de la población de la provincia y también de quienes ejercemos esta representación</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w:t>
      </w:r>
    </w:p>
    <w:p w14:paraId="1F987818" w14:textId="257378F2"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Q</w:t>
      </w:r>
      <w:r w:rsidRPr="00C4188C">
        <w:rPr>
          <w:rFonts w:ascii="Times New Roman" w:hAnsi="Times New Roman" w:cs="Times New Roman"/>
          <w:sz w:val="20"/>
          <w:szCs w:val="20"/>
          <w:lang w:val="es-ES"/>
        </w:rPr>
        <w:t xml:space="preserve">uizás para quienes hemos estudiado </w:t>
      </w:r>
      <w:r>
        <w:rPr>
          <w:rFonts w:ascii="Times New Roman" w:hAnsi="Times New Roman" w:cs="Times New Roman"/>
          <w:sz w:val="20"/>
          <w:szCs w:val="20"/>
          <w:lang w:val="es-ES"/>
        </w:rPr>
        <w:t>D</w:t>
      </w:r>
      <w:r w:rsidRPr="00C4188C">
        <w:rPr>
          <w:rFonts w:ascii="Times New Roman" w:hAnsi="Times New Roman" w:cs="Times New Roman"/>
          <w:sz w:val="20"/>
          <w:szCs w:val="20"/>
          <w:lang w:val="es-ES"/>
        </w:rPr>
        <w:t>erecho</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esta sea una de las materias más delicadas para legislar</w:t>
      </w:r>
      <w:r w:rsidR="00E639B9">
        <w:rPr>
          <w:rFonts w:ascii="Times New Roman" w:hAnsi="Times New Roman" w:cs="Times New Roman"/>
          <w:sz w:val="20"/>
          <w:szCs w:val="20"/>
          <w:lang w:val="es-ES"/>
        </w:rPr>
        <w:t>: l</w:t>
      </w:r>
      <w:r w:rsidRPr="00C4188C">
        <w:rPr>
          <w:rFonts w:ascii="Times New Roman" w:hAnsi="Times New Roman" w:cs="Times New Roman"/>
          <w:sz w:val="20"/>
          <w:szCs w:val="20"/>
          <w:lang w:val="es-ES"/>
        </w:rPr>
        <w:t>os derechos de la niñez de la adolescencia y muy especialmente cu</w:t>
      </w:r>
      <w:r>
        <w:rPr>
          <w:rFonts w:ascii="Times New Roman" w:hAnsi="Times New Roman" w:cs="Times New Roman"/>
          <w:sz w:val="20"/>
          <w:szCs w:val="20"/>
          <w:lang w:val="es-ES"/>
        </w:rPr>
        <w:t>á</w:t>
      </w:r>
      <w:r w:rsidRPr="00C4188C">
        <w:rPr>
          <w:rFonts w:ascii="Times New Roman" w:hAnsi="Times New Roman" w:cs="Times New Roman"/>
          <w:sz w:val="20"/>
          <w:szCs w:val="20"/>
          <w:lang w:val="es-ES"/>
        </w:rPr>
        <w:t xml:space="preserve">ndo existe conflicto en las conductas de los menores con la </w:t>
      </w:r>
      <w:r>
        <w:rPr>
          <w:rFonts w:ascii="Times New Roman" w:hAnsi="Times New Roman" w:cs="Times New Roman"/>
          <w:sz w:val="20"/>
          <w:szCs w:val="20"/>
          <w:lang w:val="es-ES"/>
        </w:rPr>
        <w:t>L</w:t>
      </w:r>
      <w:r w:rsidRPr="00C4188C">
        <w:rPr>
          <w:rFonts w:ascii="Times New Roman" w:hAnsi="Times New Roman" w:cs="Times New Roman"/>
          <w:sz w:val="20"/>
          <w:szCs w:val="20"/>
          <w:lang w:val="es-ES"/>
        </w:rPr>
        <w:t xml:space="preserve">ey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enal como se denomina desde hace</w:t>
      </w:r>
      <w:r>
        <w:rPr>
          <w:rFonts w:ascii="Times New Roman" w:hAnsi="Times New Roman" w:cs="Times New Roman"/>
          <w:sz w:val="20"/>
          <w:szCs w:val="20"/>
          <w:lang w:val="es-ES"/>
        </w:rPr>
        <w:t xml:space="preserve"> no</w:t>
      </w:r>
      <w:r w:rsidRPr="00C4188C">
        <w:rPr>
          <w:rFonts w:ascii="Times New Roman" w:hAnsi="Times New Roman" w:cs="Times New Roman"/>
          <w:sz w:val="20"/>
          <w:szCs w:val="20"/>
          <w:lang w:val="es-ES"/>
        </w:rPr>
        <w:t xml:space="preserve"> mucho tiempo y es uno de los aspectos más delicados porque sabemos que la ley debe lidiar con una realidad que es difícil y que tiene un cierto carácter de provisoriedad</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porque los menores son personas</w:t>
      </w:r>
      <w:r w:rsidR="00E639B9">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sujetos de derechos</w:t>
      </w:r>
      <w:r w:rsidR="00E639B9">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pero que están en evolución</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que están en desarrollo y por lo tanto a pesar de que a veces la realidad nos confronte con dureza con estos temas de conflicto de la ley penal</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no podemos pensar ni legislar considerando a un menor como a un adulto</w:t>
      </w:r>
      <w:r>
        <w:rPr>
          <w:rFonts w:ascii="Times New Roman" w:hAnsi="Times New Roman" w:cs="Times New Roman"/>
          <w:sz w:val="20"/>
          <w:szCs w:val="20"/>
          <w:lang w:val="es-ES"/>
        </w:rPr>
        <w:t>. L</w:t>
      </w:r>
      <w:r w:rsidRPr="00C4188C">
        <w:rPr>
          <w:rFonts w:ascii="Times New Roman" w:hAnsi="Times New Roman" w:cs="Times New Roman"/>
          <w:sz w:val="20"/>
          <w:szCs w:val="20"/>
          <w:lang w:val="es-ES"/>
        </w:rPr>
        <w:t>os menores son menores</w:t>
      </w:r>
      <w:r>
        <w:rPr>
          <w:rFonts w:ascii="Times New Roman" w:hAnsi="Times New Roman" w:cs="Times New Roman"/>
          <w:sz w:val="20"/>
          <w:szCs w:val="20"/>
          <w:lang w:val="es-ES"/>
        </w:rPr>
        <w:t>.</w:t>
      </w:r>
    </w:p>
    <w:p w14:paraId="3743EBB0" w14:textId="77777777" w:rsidR="00565163" w:rsidRPr="00C4188C"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S</w:t>
      </w:r>
      <w:r w:rsidRPr="00C4188C">
        <w:rPr>
          <w:rFonts w:ascii="Times New Roman" w:hAnsi="Times New Roman" w:cs="Times New Roman"/>
          <w:sz w:val="20"/>
          <w:szCs w:val="20"/>
          <w:lang w:val="es-ES"/>
        </w:rPr>
        <w:t xml:space="preserve">eñor </w:t>
      </w:r>
      <w:r>
        <w:rPr>
          <w:rFonts w:ascii="Times New Roman" w:hAnsi="Times New Roman" w:cs="Times New Roman"/>
          <w:sz w:val="20"/>
          <w:szCs w:val="20"/>
          <w:lang w:val="es-ES"/>
        </w:rPr>
        <w:t>P</w:t>
      </w:r>
      <w:r w:rsidRPr="00C4188C">
        <w:rPr>
          <w:rFonts w:ascii="Times New Roman" w:hAnsi="Times New Roman" w:cs="Times New Roman"/>
          <w:sz w:val="20"/>
          <w:szCs w:val="20"/>
          <w:lang w:val="es-ES"/>
        </w:rPr>
        <w:t>residente</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gracias al desarrollo de las neurociencias no hace mucho se ha comprobado que dentro del cerebro</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de esa maravillosa complejidad que tiene el cerebro humano</w:t>
      </w:r>
      <w:r>
        <w:rPr>
          <w:rFonts w:ascii="Times New Roman" w:hAnsi="Times New Roman" w:cs="Times New Roman"/>
          <w:sz w:val="20"/>
          <w:szCs w:val="20"/>
          <w:lang w:val="es-ES"/>
        </w:rPr>
        <w:t>,</w:t>
      </w:r>
      <w:r w:rsidRPr="00C4188C">
        <w:rPr>
          <w:rFonts w:ascii="Times New Roman" w:hAnsi="Times New Roman" w:cs="Times New Roman"/>
          <w:sz w:val="20"/>
          <w:szCs w:val="20"/>
          <w:lang w:val="es-ES"/>
        </w:rPr>
        <w:t xml:space="preserve"> el aspecto ulterior en el desarrollo es la corteza prefrontal</w:t>
      </w:r>
      <w:r>
        <w:rPr>
          <w:rFonts w:ascii="Times New Roman" w:hAnsi="Times New Roman" w:cs="Times New Roman"/>
          <w:sz w:val="20"/>
          <w:szCs w:val="20"/>
          <w:lang w:val="es-ES"/>
        </w:rPr>
        <w:t>, l</w:t>
      </w:r>
      <w:r w:rsidRPr="00C4188C">
        <w:rPr>
          <w:rFonts w:ascii="Times New Roman" w:hAnsi="Times New Roman" w:cs="Times New Roman"/>
          <w:sz w:val="20"/>
          <w:szCs w:val="20"/>
          <w:lang w:val="es-ES"/>
        </w:rPr>
        <w:t xml:space="preserve">a corteza que recubre el </w:t>
      </w:r>
      <w:r>
        <w:rPr>
          <w:rFonts w:ascii="Times New Roman" w:hAnsi="Times New Roman" w:cs="Times New Roman"/>
          <w:sz w:val="20"/>
          <w:szCs w:val="20"/>
          <w:lang w:val="es-ES"/>
        </w:rPr>
        <w:t>l</w:t>
      </w:r>
      <w:r w:rsidRPr="00C4188C">
        <w:rPr>
          <w:rFonts w:ascii="Times New Roman" w:hAnsi="Times New Roman" w:cs="Times New Roman"/>
          <w:sz w:val="20"/>
          <w:szCs w:val="20"/>
          <w:lang w:val="es-ES"/>
        </w:rPr>
        <w:t>óbulo frontal</w:t>
      </w:r>
      <w:r>
        <w:rPr>
          <w:rFonts w:ascii="Times New Roman" w:hAnsi="Times New Roman" w:cs="Times New Roman"/>
          <w:sz w:val="20"/>
          <w:szCs w:val="20"/>
          <w:lang w:val="es-ES"/>
        </w:rPr>
        <w:t>. E</w:t>
      </w:r>
      <w:r w:rsidRPr="00C4188C">
        <w:rPr>
          <w:rFonts w:ascii="Times New Roman" w:hAnsi="Times New Roman" w:cs="Times New Roman"/>
          <w:sz w:val="20"/>
          <w:szCs w:val="20"/>
          <w:lang w:val="es-ES"/>
        </w:rPr>
        <w:t xml:space="preserve">sta corteza termina desarrollándose en la persona humana entre los 20 y 25 años y </w:t>
      </w:r>
      <w:r>
        <w:rPr>
          <w:rFonts w:ascii="Times New Roman" w:hAnsi="Times New Roman" w:cs="Times New Roman"/>
          <w:sz w:val="20"/>
          <w:szCs w:val="20"/>
          <w:lang w:val="es-ES"/>
        </w:rPr>
        <w:t xml:space="preserve">ahí </w:t>
      </w:r>
      <w:r w:rsidRPr="00C4188C">
        <w:rPr>
          <w:rFonts w:ascii="Times New Roman" w:hAnsi="Times New Roman" w:cs="Times New Roman"/>
          <w:sz w:val="20"/>
          <w:szCs w:val="20"/>
          <w:lang w:val="es-ES"/>
        </w:rPr>
        <w:t>es justamente en donde se alojan determinadas operaciones del cerebro que tienen que ver justamente con esta materia</w:t>
      </w:r>
      <w:r>
        <w:rPr>
          <w:rFonts w:ascii="Times New Roman" w:hAnsi="Times New Roman" w:cs="Times New Roman"/>
          <w:sz w:val="20"/>
          <w:szCs w:val="20"/>
          <w:lang w:val="es-ES"/>
        </w:rPr>
        <w:t>.</w:t>
      </w:r>
      <w:r>
        <w:rPr>
          <w:rFonts w:ascii="Times New Roman" w:hAnsi="Times New Roman" w:cs="Times New Roman"/>
          <w:sz w:val="20"/>
          <w:szCs w:val="20"/>
          <w:lang w:val="es-ES"/>
        </w:rPr>
        <w:tab/>
      </w:r>
    </w:p>
    <w:p w14:paraId="56AF2A54" w14:textId="728581D4"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L</w:t>
      </w:r>
      <w:r w:rsidRPr="00B61668">
        <w:rPr>
          <w:rFonts w:ascii="Times New Roman" w:hAnsi="Times New Roman"/>
          <w:bCs/>
          <w:sz w:val="20"/>
          <w:szCs w:val="20"/>
        </w:rPr>
        <w:t>a</w:t>
      </w:r>
      <w:r>
        <w:rPr>
          <w:rFonts w:ascii="Times New Roman" w:hAnsi="Times New Roman"/>
          <w:bCs/>
          <w:sz w:val="20"/>
          <w:szCs w:val="20"/>
        </w:rPr>
        <w:t xml:space="preserve"> corteza pre frontal es la que maneja la regulación emocional.</w:t>
      </w:r>
      <w:r w:rsidR="00E639B9">
        <w:rPr>
          <w:rFonts w:ascii="Times New Roman" w:hAnsi="Times New Roman"/>
          <w:bCs/>
          <w:sz w:val="20"/>
          <w:szCs w:val="20"/>
        </w:rPr>
        <w:t xml:space="preserve"> </w:t>
      </w:r>
      <w:r>
        <w:rPr>
          <w:rFonts w:ascii="Times New Roman" w:hAnsi="Times New Roman"/>
          <w:bCs/>
          <w:sz w:val="20"/>
          <w:szCs w:val="20"/>
        </w:rPr>
        <w:t>Jurídicamente, hablamos de los frenos inhibitorios, controlar los impulsos.</w:t>
      </w:r>
    </w:p>
    <w:p w14:paraId="18F7CDA2"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Se supone que una persona adulta ha desarrollado, de manera tal, la corteza pre frontal y las operaciones que ésta aloja, de tal manera que puede controlar sus impulsos.</w:t>
      </w:r>
    </w:p>
    <w:p w14:paraId="75986FA7" w14:textId="5402772C"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No andamos a las patadas y a los sopapos por la calle, porque hay otras formas de manejar este tipo de conflicto.</w:t>
      </w:r>
    </w:p>
    <w:p w14:paraId="4BDDD942" w14:textId="06D2A60B"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 xml:space="preserve">Pues bien, los menores, muy especialmente de catorce a dieciséis años, esta operación no la tienen </w:t>
      </w:r>
      <w:r>
        <w:rPr>
          <w:rFonts w:ascii="Times New Roman" w:hAnsi="Times New Roman"/>
          <w:bCs/>
          <w:sz w:val="20"/>
          <w:szCs w:val="20"/>
        </w:rPr>
        <w:t>completamente desarrollada.</w:t>
      </w:r>
      <w:r w:rsidR="00E639B9">
        <w:rPr>
          <w:rFonts w:ascii="Times New Roman" w:hAnsi="Times New Roman"/>
          <w:bCs/>
          <w:sz w:val="20"/>
          <w:szCs w:val="20"/>
        </w:rPr>
        <w:t xml:space="preserve"> </w:t>
      </w:r>
      <w:r>
        <w:rPr>
          <w:rFonts w:ascii="Times New Roman" w:hAnsi="Times New Roman"/>
          <w:bCs/>
          <w:sz w:val="20"/>
          <w:szCs w:val="20"/>
        </w:rPr>
        <w:t>Esta facultad cerebral no la tienen plenamente desarrollada.</w:t>
      </w:r>
    </w:p>
    <w:p w14:paraId="18E4A241" w14:textId="5A38A992"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La empatía, los impulsos, los manejan sin filtro, mucho más que un adulto.</w:t>
      </w:r>
    </w:p>
    <w:p w14:paraId="163152F6" w14:textId="512E45D0"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Y los que hemos tenido la ventaja, o la alegría de desarrollar parte de nuestra vocación docente, y hemos sido docentes de niños</w:t>
      </w:r>
      <w:r w:rsidR="00E639B9">
        <w:rPr>
          <w:rFonts w:ascii="Times New Roman" w:hAnsi="Times New Roman"/>
          <w:bCs/>
          <w:sz w:val="20"/>
          <w:szCs w:val="20"/>
        </w:rPr>
        <w:t>,</w:t>
      </w:r>
      <w:r>
        <w:rPr>
          <w:rFonts w:ascii="Times New Roman" w:hAnsi="Times New Roman"/>
          <w:bCs/>
          <w:sz w:val="20"/>
          <w:szCs w:val="20"/>
        </w:rPr>
        <w:t xml:space="preserve"> </w:t>
      </w:r>
      <w:r w:rsidR="00E639B9">
        <w:rPr>
          <w:rFonts w:ascii="Times New Roman" w:hAnsi="Times New Roman"/>
          <w:bCs/>
          <w:sz w:val="20"/>
          <w:szCs w:val="20"/>
        </w:rPr>
        <w:t>n</w:t>
      </w:r>
      <w:r>
        <w:rPr>
          <w:rFonts w:ascii="Times New Roman" w:hAnsi="Times New Roman"/>
          <w:bCs/>
          <w:sz w:val="20"/>
          <w:szCs w:val="20"/>
        </w:rPr>
        <w:t>iñas, adolescentes, lo hemos vivido a diario.</w:t>
      </w:r>
    </w:p>
    <w:p w14:paraId="7D485572"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Pero actúan así, porque aún no han alcanzado el grado de desarrollo cerebral que les permita manejar estos impulsos.</w:t>
      </w:r>
    </w:p>
    <w:p w14:paraId="5B02EB73" w14:textId="16B4BF42"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Entonces, vuelvo al motivo de la reflexión. Es peligroso, es lamentable cuando por impulso</w:t>
      </w:r>
      <w:r w:rsidR="00E639B9">
        <w:rPr>
          <w:rFonts w:ascii="Times New Roman" w:hAnsi="Times New Roman"/>
          <w:bCs/>
          <w:sz w:val="20"/>
          <w:szCs w:val="20"/>
        </w:rPr>
        <w:t>s</w:t>
      </w:r>
      <w:r>
        <w:rPr>
          <w:rFonts w:ascii="Times New Roman" w:hAnsi="Times New Roman"/>
          <w:bCs/>
          <w:sz w:val="20"/>
          <w:szCs w:val="20"/>
        </w:rPr>
        <w:t xml:space="preserve"> de los adultos, que son mucho más precarios y elementales, me refiero a aquellos impulsos que agitan el punitivismo como una solución para </w:t>
      </w:r>
      <w:r w:rsidR="00E639B9">
        <w:rPr>
          <w:rFonts w:ascii="Times New Roman" w:hAnsi="Times New Roman"/>
          <w:bCs/>
          <w:sz w:val="20"/>
          <w:szCs w:val="20"/>
        </w:rPr>
        <w:t xml:space="preserve">los problemas de la </w:t>
      </w:r>
      <w:r>
        <w:rPr>
          <w:rFonts w:ascii="Times New Roman" w:hAnsi="Times New Roman"/>
          <w:bCs/>
          <w:sz w:val="20"/>
          <w:szCs w:val="20"/>
        </w:rPr>
        <w:t xml:space="preserve">convivencia humana. </w:t>
      </w:r>
    </w:p>
    <w:p w14:paraId="1A0F907E"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Pero particularmente cuando hablamos de los menores de edad, quienes agitan el punitivismo, en realidad están apelando a aquellos impulsos primitivos del ser humano, porque en la etapa evolutiva social, la venganza estaba allá, para los que estudiamos Derecho, en la organización social primitiva.</w:t>
      </w:r>
    </w:p>
    <w:p w14:paraId="6226F2F6"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Cuando aparece el Estado toma en sus manos la regulación de la venganza privada, y por esos las acciones penales son titularidad del Estado, del Ministerio Público.</w:t>
      </w:r>
    </w:p>
    <w:p w14:paraId="0B43A242"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A la convivencia, a la organización humana, es a quien le interesa esto, y dejar de lado la venganza privada.</w:t>
      </w:r>
    </w:p>
    <w:p w14:paraId="3CB47E1E"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Pero hay quienes, ideológicamente, explotando esto, explotando el dolor humano que produce un delito cometido por un menor, azuzan este punitivismo, que es mucho más primitivo que la conducta de un menor.</w:t>
      </w:r>
    </w:p>
    <w:p w14:paraId="73570AF4"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Hago esta reflexión porque discrepo, lo acepto porque es Derecho Positivo y tenemos que aceptarlo, es la Ley 27801.</w:t>
      </w:r>
    </w:p>
    <w:p w14:paraId="6D4C2C79"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Pero es dañino, y no pensemos que con esto vamos a solucionar algo, por el contrario, tenemos entre manos un problema mucho más delicado, que es darle a esos menores que han tenido un punto de conflicto por su falta de madurez con la Ley Penal, darles el tratamiento que corresponde.</w:t>
      </w:r>
    </w:p>
    <w:p w14:paraId="1E530549" w14:textId="2F1A0A90"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 xml:space="preserve">Por eso aparecen por allí, y los impulsos hoy le piden, escandalizados, juicio político o destitución a </w:t>
      </w:r>
      <w:r>
        <w:rPr>
          <w:rFonts w:ascii="Times New Roman" w:hAnsi="Times New Roman"/>
          <w:bCs/>
          <w:sz w:val="20"/>
          <w:szCs w:val="20"/>
        </w:rPr>
        <w:lastRenderedPageBreak/>
        <w:t>una jueza que no hace más que decir: “</w:t>
      </w:r>
      <w:r w:rsidRPr="00E639B9">
        <w:rPr>
          <w:rFonts w:ascii="Times New Roman" w:hAnsi="Times New Roman"/>
          <w:bCs/>
          <w:i/>
          <w:iCs/>
          <w:sz w:val="20"/>
          <w:szCs w:val="20"/>
        </w:rPr>
        <w:t>miren, por sesenta días vamos a suspender la aplicación de esta Ley, hasta ver si realmente el Estado está en condiciones de cumplir lo que dice la Ley”</w:t>
      </w:r>
      <w:r>
        <w:rPr>
          <w:rFonts w:ascii="Times New Roman" w:hAnsi="Times New Roman"/>
          <w:bCs/>
          <w:sz w:val="20"/>
          <w:szCs w:val="20"/>
        </w:rPr>
        <w:t>.</w:t>
      </w:r>
    </w:p>
    <w:p w14:paraId="71FE8793" w14:textId="77777777" w:rsidR="00565163" w:rsidRDefault="00565163" w:rsidP="006C5830">
      <w:pPr>
        <w:spacing w:after="0" w:line="312" w:lineRule="auto"/>
        <w:ind w:firstLine="708"/>
        <w:jc w:val="both"/>
        <w:rPr>
          <w:rFonts w:ascii="Times New Roman" w:hAnsi="Times New Roman"/>
          <w:bCs/>
          <w:sz w:val="20"/>
          <w:szCs w:val="20"/>
        </w:rPr>
      </w:pPr>
      <w:r>
        <w:rPr>
          <w:rFonts w:ascii="Times New Roman" w:hAnsi="Times New Roman"/>
          <w:bCs/>
          <w:sz w:val="20"/>
          <w:szCs w:val="20"/>
        </w:rPr>
        <w:t xml:space="preserve">Porque negar la realidad es mucho más grave que los daños que la propia aplicación de Ley puede ocasionar. </w:t>
      </w:r>
    </w:p>
    <w:p w14:paraId="30A0F857" w14:textId="77777777"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Las horcas y las guillotinas en la Plaza de Mayo y la bolsa mortuoria, sirven para eso, para la tribuna, para exacerbar aquellos bajos instintos. Nosotros, en la racionalidad de un ordenamiento jurídico, tenemos que pensar en el bien común y en un orden que lleve a que la ley sirva a ese bien común y no, a que nos haga cada vez menos humanos y menos civilizada la convivencia social.</w:t>
      </w:r>
    </w:p>
    <w:p w14:paraId="2A63E604" w14:textId="77777777"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Gracias señor Presidente.</w:t>
      </w:r>
    </w:p>
    <w:p w14:paraId="557BFB12" w14:textId="77777777" w:rsidR="00565163" w:rsidRDefault="00565163" w:rsidP="006C5830">
      <w:pPr>
        <w:spacing w:after="0" w:line="312" w:lineRule="auto"/>
        <w:jc w:val="both"/>
        <w:rPr>
          <w:rFonts w:ascii="Times New Roman" w:hAnsi="Times New Roman"/>
          <w:sz w:val="20"/>
          <w:szCs w:val="20"/>
        </w:rPr>
      </w:pPr>
      <w:r>
        <w:rPr>
          <w:rFonts w:ascii="Times New Roman" w:hAnsi="Times New Roman"/>
          <w:b/>
          <w:szCs w:val="20"/>
        </w:rPr>
        <w:t xml:space="preserve">Sra. Paredes.- </w:t>
      </w:r>
      <w:r>
        <w:rPr>
          <w:rFonts w:ascii="Times New Roman" w:hAnsi="Times New Roman"/>
          <w:sz w:val="20"/>
          <w:szCs w:val="20"/>
        </w:rPr>
        <w:t>Pido la palabra.</w:t>
      </w:r>
    </w:p>
    <w:p w14:paraId="105BD6A8" w14:textId="77777777"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Señor Presidente, recién pedí la palabra para poder opinar sobre ese artículo en particular, por lo que no lo había conocido, pero ahora quisiera poder argumentar un poquito la posición.</w:t>
      </w:r>
    </w:p>
    <w:p w14:paraId="54D0351F" w14:textId="77777777" w:rsidR="000C01E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 xml:space="preserve">En primer lugar, voy acompañar este proyecto que ha sido ingresado la semana pasada, por parte de la Corte de Justicia, en el entendimiento </w:t>
      </w:r>
      <w:r w:rsidR="000C01E3">
        <w:rPr>
          <w:rFonts w:ascii="Times New Roman" w:hAnsi="Times New Roman"/>
          <w:sz w:val="20"/>
          <w:szCs w:val="20"/>
        </w:rPr>
        <w:t xml:space="preserve">de </w:t>
      </w:r>
      <w:r>
        <w:rPr>
          <w:rFonts w:ascii="Times New Roman" w:hAnsi="Times New Roman"/>
          <w:sz w:val="20"/>
          <w:szCs w:val="20"/>
        </w:rPr>
        <w:t xml:space="preserve">que es una herramienta, </w:t>
      </w:r>
      <w:r w:rsidR="000C01E3">
        <w:rPr>
          <w:rFonts w:ascii="Times New Roman" w:hAnsi="Times New Roman"/>
          <w:sz w:val="20"/>
          <w:szCs w:val="20"/>
        </w:rPr>
        <w:t xml:space="preserve">de </w:t>
      </w:r>
      <w:r>
        <w:rPr>
          <w:rFonts w:ascii="Times New Roman" w:hAnsi="Times New Roman"/>
          <w:sz w:val="20"/>
          <w:szCs w:val="20"/>
        </w:rPr>
        <w:t xml:space="preserve">que es una ley transitoria, y complementaria al actual Régimen Penal Juvenil que tiene la provincia de San Juan, que es el sistema mixto inquisitivo. </w:t>
      </w:r>
    </w:p>
    <w:p w14:paraId="2E469AD6" w14:textId="784F649F" w:rsidR="00565163" w:rsidRDefault="00565163" w:rsidP="000C01E3">
      <w:pPr>
        <w:spacing w:after="0" w:line="312" w:lineRule="auto"/>
        <w:ind w:firstLine="720"/>
        <w:jc w:val="both"/>
        <w:rPr>
          <w:rFonts w:ascii="Times New Roman" w:hAnsi="Times New Roman"/>
          <w:sz w:val="20"/>
          <w:szCs w:val="20"/>
        </w:rPr>
      </w:pPr>
      <w:r>
        <w:rPr>
          <w:rFonts w:ascii="Times New Roman" w:hAnsi="Times New Roman"/>
          <w:sz w:val="20"/>
          <w:szCs w:val="20"/>
        </w:rPr>
        <w:t xml:space="preserve">En razón de haberse sancionado la Ley Nacional y estar enmarcada en un proceso acusatorio, entiendo que los operadores, que la Justicia necesita esta herramienta tipo </w:t>
      </w:r>
      <w:r w:rsidR="000C01E3">
        <w:rPr>
          <w:rFonts w:ascii="Times New Roman" w:hAnsi="Times New Roman"/>
          <w:sz w:val="20"/>
          <w:szCs w:val="20"/>
        </w:rPr>
        <w:t>“</w:t>
      </w:r>
      <w:r>
        <w:rPr>
          <w:rFonts w:ascii="Times New Roman" w:hAnsi="Times New Roman"/>
          <w:sz w:val="20"/>
          <w:szCs w:val="20"/>
        </w:rPr>
        <w:t>puente</w:t>
      </w:r>
      <w:r w:rsidR="000C01E3">
        <w:rPr>
          <w:rFonts w:ascii="Times New Roman" w:hAnsi="Times New Roman"/>
          <w:sz w:val="20"/>
          <w:szCs w:val="20"/>
        </w:rPr>
        <w:t>”</w:t>
      </w:r>
      <w:r>
        <w:rPr>
          <w:rFonts w:ascii="Times New Roman" w:hAnsi="Times New Roman"/>
          <w:sz w:val="20"/>
          <w:szCs w:val="20"/>
        </w:rPr>
        <w:t>, transitoria y complementaria, hasta que llegue el momento de trabajar seriamente el Código Procesal Penal Juvenil Especializado.</w:t>
      </w:r>
    </w:p>
    <w:p w14:paraId="65AED93C" w14:textId="77777777"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Además, si leemos el articulado del Proyecto de la Corte de Justicia, son medidas alternativas a la pena, como la reparación integral, como la suspensión de juicio a prueba o la conciliación.</w:t>
      </w:r>
    </w:p>
    <w:p w14:paraId="7FD0B64C" w14:textId="1DF70184"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 xml:space="preserve">Institutos propios del sistema acusatorio, que van a ser introducidos al sistema mixto, esto es como hibrido y que por eso confío, entiendo y debe ser transitorio. Además, debe ser lo más transitorio posible, o sea en el menos plazo, tenemos que tener un </w:t>
      </w:r>
      <w:r w:rsidR="000C01E3">
        <w:rPr>
          <w:rFonts w:ascii="Times New Roman" w:hAnsi="Times New Roman"/>
          <w:sz w:val="20"/>
          <w:szCs w:val="20"/>
        </w:rPr>
        <w:t>C</w:t>
      </w:r>
      <w:r>
        <w:rPr>
          <w:rFonts w:ascii="Times New Roman" w:hAnsi="Times New Roman"/>
          <w:sz w:val="20"/>
          <w:szCs w:val="20"/>
        </w:rPr>
        <w:t xml:space="preserve">ódigo, porque la convivencia de estos sistemas, por mucho tiempo no estaría bueno, señor Presidente, no corresponde, pensemos las características propias del sistema acusatorio, la realidad es que no estaría encajando. </w:t>
      </w:r>
    </w:p>
    <w:p w14:paraId="04EE8A35" w14:textId="07A4837A"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 xml:space="preserve">Pero entiendo y comparto la necesidad </w:t>
      </w:r>
      <w:r w:rsidR="00C825F4">
        <w:rPr>
          <w:rFonts w:ascii="Times New Roman" w:hAnsi="Times New Roman"/>
          <w:sz w:val="20"/>
          <w:szCs w:val="20"/>
        </w:rPr>
        <w:t xml:space="preserve">de </w:t>
      </w:r>
      <w:r>
        <w:rPr>
          <w:rFonts w:ascii="Times New Roman" w:hAnsi="Times New Roman"/>
          <w:sz w:val="20"/>
          <w:szCs w:val="20"/>
        </w:rPr>
        <w:t xml:space="preserve">que teniendo en cuenta que desde el 5 de septiembre está vigente en todo el territorio argentino, algo hay que hacer. </w:t>
      </w:r>
    </w:p>
    <w:p w14:paraId="4E38CBD3" w14:textId="09B00B5B" w:rsidR="00565163" w:rsidRDefault="00565163" w:rsidP="006C5830">
      <w:pPr>
        <w:spacing w:after="0" w:line="312" w:lineRule="auto"/>
        <w:ind w:firstLine="708"/>
        <w:jc w:val="both"/>
        <w:rPr>
          <w:rFonts w:ascii="Times New Roman" w:hAnsi="Times New Roman"/>
          <w:sz w:val="20"/>
          <w:szCs w:val="20"/>
        </w:rPr>
      </w:pPr>
      <w:r>
        <w:rPr>
          <w:rFonts w:ascii="Times New Roman" w:hAnsi="Times New Roman"/>
          <w:sz w:val="20"/>
          <w:szCs w:val="20"/>
        </w:rPr>
        <w:t>Lamentablemente</w:t>
      </w:r>
      <w:r w:rsidR="00C825F4">
        <w:rPr>
          <w:rFonts w:ascii="Times New Roman" w:hAnsi="Times New Roman"/>
          <w:sz w:val="20"/>
          <w:szCs w:val="20"/>
        </w:rPr>
        <w:t>,</w:t>
      </w:r>
      <w:r>
        <w:rPr>
          <w:rFonts w:ascii="Times New Roman" w:hAnsi="Times New Roman"/>
          <w:sz w:val="20"/>
          <w:szCs w:val="20"/>
        </w:rPr>
        <w:t xml:space="preserve"> como dijo el doctor, nos dieron un plazo de 180 días y aquí es donde digo, bueno evidentemente volvimos a fallar como institución, </w:t>
      </w:r>
      <w:r w:rsidR="00C825F4">
        <w:rPr>
          <w:rFonts w:ascii="Times New Roman" w:hAnsi="Times New Roman"/>
          <w:sz w:val="20"/>
          <w:szCs w:val="20"/>
        </w:rPr>
        <w:t xml:space="preserve">al </w:t>
      </w:r>
      <w:r>
        <w:rPr>
          <w:rFonts w:ascii="Times New Roman" w:hAnsi="Times New Roman"/>
          <w:sz w:val="20"/>
          <w:szCs w:val="20"/>
        </w:rPr>
        <w:t>no haber podido en todo este tiempo, asumir un Código Procesal Especializado.</w:t>
      </w:r>
    </w:p>
    <w:p w14:paraId="73F03CCF" w14:textId="0B9505E6"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Y cuando digo que vamos a tener que trabajar seriamente, o con el tiempo suficiente el Código Procesal, es porque para mí, y esto inclusive hay observaciones a nivel internacional, a nosotros los legisladores también nos cabe la obligación del control de convencionalidad y constitucionalidad</w:t>
      </w:r>
      <w:r w:rsidR="00C825F4">
        <w:rPr>
          <w:rFonts w:ascii="Times New Roman" w:hAnsi="Times New Roman"/>
          <w:sz w:val="20"/>
          <w:szCs w:val="20"/>
        </w:rPr>
        <w:t>. C</w:t>
      </w:r>
      <w:r>
        <w:rPr>
          <w:rFonts w:ascii="Times New Roman" w:hAnsi="Times New Roman"/>
          <w:sz w:val="20"/>
          <w:szCs w:val="20"/>
        </w:rPr>
        <w:t>ada vez que presentamos un proyecto de ley, o tenemos que estudiar alguno que ha sido introducido por este Cuerpo, hay que hacer los controles correspondientes de la Constitución y de la Convención.</w:t>
      </w:r>
    </w:p>
    <w:p w14:paraId="6259C543" w14:textId="58DE0235" w:rsidR="00565163"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 xml:space="preserve">Estamos en una situación compleja, porque la ley ya es ley, pero a mí entender tiene </w:t>
      </w:r>
      <w:r w:rsidR="00C825F4">
        <w:rPr>
          <w:rFonts w:ascii="Times New Roman" w:hAnsi="Times New Roman"/>
          <w:sz w:val="20"/>
          <w:szCs w:val="20"/>
        </w:rPr>
        <w:t>in</w:t>
      </w:r>
      <w:r>
        <w:rPr>
          <w:rFonts w:ascii="Times New Roman" w:hAnsi="Times New Roman"/>
          <w:sz w:val="20"/>
          <w:szCs w:val="20"/>
        </w:rPr>
        <w:t>constitucionalidad y convencionalidades.</w:t>
      </w:r>
    </w:p>
    <w:p w14:paraId="28F1831E" w14:textId="77777777" w:rsidR="00565163" w:rsidRPr="00EA3032" w:rsidRDefault="00565163" w:rsidP="006C5830">
      <w:pPr>
        <w:spacing w:after="0" w:line="312" w:lineRule="auto"/>
        <w:jc w:val="both"/>
        <w:rPr>
          <w:rFonts w:ascii="Times New Roman" w:hAnsi="Times New Roman"/>
          <w:sz w:val="20"/>
          <w:szCs w:val="20"/>
        </w:rPr>
      </w:pPr>
      <w:r>
        <w:rPr>
          <w:rFonts w:ascii="Times New Roman" w:hAnsi="Times New Roman"/>
          <w:sz w:val="20"/>
          <w:szCs w:val="20"/>
        </w:rPr>
        <w:tab/>
        <w:t>Esta postura, que no acompaño sinceramente, entiendo que sea ley, pero no acompaño y lo expuse en el 2024, cuando se dio agenda a esto del Régimen Penal Juvenil, con muchos proyectos a nivel nacional.</w:t>
      </w:r>
    </w:p>
    <w:p w14:paraId="22B5333C"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Yo presenté a esta Cámara un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 xml:space="preserve">royecto de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eclaración</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que era lo que podíamos hacer</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teniendo en cuenta que no teníamos facultad legislativa a nivel nacional. </w:t>
      </w:r>
    </w:p>
    <w:p w14:paraId="1C7B5C3E"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Yo presenté un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 xml:space="preserve">royecto de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eclaración</w:t>
      </w:r>
      <w:r>
        <w:rPr>
          <w:rFonts w:ascii="Times New Roman" w:hAnsi="Times New Roman" w:cs="Times New Roman"/>
          <w:sz w:val="20"/>
          <w:szCs w:val="20"/>
          <w:lang w:val="es-ES"/>
        </w:rPr>
        <w:t xml:space="preserve">, </w:t>
      </w:r>
      <w:r w:rsidRPr="008302E1">
        <w:rPr>
          <w:rFonts w:ascii="Times New Roman" w:hAnsi="Times New Roman" w:cs="Times New Roman"/>
          <w:sz w:val="20"/>
          <w:szCs w:val="20"/>
          <w:lang w:val="es-ES"/>
        </w:rPr>
        <w:t xml:space="preserve">como establece el </w:t>
      </w:r>
      <w:r>
        <w:rPr>
          <w:rFonts w:ascii="Times New Roman" w:hAnsi="Times New Roman" w:cs="Times New Roman"/>
          <w:sz w:val="20"/>
          <w:szCs w:val="20"/>
          <w:lang w:val="es-ES"/>
        </w:rPr>
        <w:t>R</w:t>
      </w:r>
      <w:r w:rsidRPr="008302E1">
        <w:rPr>
          <w:rFonts w:ascii="Times New Roman" w:hAnsi="Times New Roman" w:cs="Times New Roman"/>
          <w:sz w:val="20"/>
          <w:szCs w:val="20"/>
          <w:lang w:val="es-ES"/>
        </w:rPr>
        <w:t>eglamento, que era que la Cámara</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en esa oportunidad, </w:t>
      </w:r>
      <w:r>
        <w:rPr>
          <w:rFonts w:ascii="Times New Roman" w:hAnsi="Times New Roman" w:cs="Times New Roman"/>
          <w:sz w:val="20"/>
          <w:szCs w:val="20"/>
          <w:lang w:val="es-ES"/>
        </w:rPr>
        <w:t xml:space="preserve">en </w:t>
      </w:r>
      <w:r w:rsidRPr="008302E1">
        <w:rPr>
          <w:rFonts w:ascii="Times New Roman" w:hAnsi="Times New Roman" w:cs="Times New Roman"/>
          <w:sz w:val="20"/>
          <w:szCs w:val="20"/>
          <w:lang w:val="es-ES"/>
        </w:rPr>
        <w:t xml:space="preserve">el 2024, pudiera expresarse, que es lo que implica la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eclaración</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que el </w:t>
      </w:r>
      <w:r>
        <w:rPr>
          <w:rFonts w:ascii="Times New Roman" w:hAnsi="Times New Roman" w:cs="Times New Roman"/>
          <w:sz w:val="20"/>
          <w:szCs w:val="20"/>
          <w:lang w:val="es-ES"/>
        </w:rPr>
        <w:t>C</w:t>
      </w:r>
      <w:r w:rsidRPr="008302E1">
        <w:rPr>
          <w:rFonts w:ascii="Times New Roman" w:hAnsi="Times New Roman" w:cs="Times New Roman"/>
          <w:sz w:val="20"/>
          <w:szCs w:val="20"/>
          <w:lang w:val="es-ES"/>
        </w:rPr>
        <w:t>uerpo brinde una opinión, un posicionamiento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ante un tema X que está en agenda nacional. </w:t>
      </w:r>
    </w:p>
    <w:p w14:paraId="438E6906"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En realidad</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era eso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p>
    <w:p w14:paraId="495FF55A" w14:textId="77777777"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D</w:t>
      </w:r>
      <w:r w:rsidRPr="008302E1">
        <w:rPr>
          <w:rFonts w:ascii="Times New Roman" w:hAnsi="Times New Roman" w:cs="Times New Roman"/>
          <w:sz w:val="20"/>
          <w:szCs w:val="20"/>
          <w:lang w:val="es-ES"/>
        </w:rPr>
        <w:t>ecir, bueno, entendemos que se está trabajando a nivel nacional, pero ojo que ya estamos sancionados por la Corte Interamericana de Derechos Humanos</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en el fallo Mendoza</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y ya tenemos observación en el Comité Internacional</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p>
    <w:p w14:paraId="0154664D" w14:textId="580783BE"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E</w:t>
      </w:r>
      <w:r w:rsidRPr="008302E1">
        <w:rPr>
          <w:rFonts w:ascii="Times New Roman" w:hAnsi="Times New Roman" w:cs="Times New Roman"/>
          <w:sz w:val="20"/>
          <w:szCs w:val="20"/>
          <w:lang w:val="es-ES"/>
        </w:rPr>
        <w:t xml:space="preserve">ntonces, está muy bien que se reforme el </w:t>
      </w:r>
      <w:r>
        <w:rPr>
          <w:rFonts w:ascii="Times New Roman" w:hAnsi="Times New Roman" w:cs="Times New Roman"/>
          <w:sz w:val="20"/>
          <w:szCs w:val="20"/>
          <w:lang w:val="es-ES"/>
        </w:rPr>
        <w:t>r</w:t>
      </w:r>
      <w:r w:rsidRPr="008302E1">
        <w:rPr>
          <w:rFonts w:ascii="Times New Roman" w:hAnsi="Times New Roman" w:cs="Times New Roman"/>
          <w:sz w:val="20"/>
          <w:szCs w:val="20"/>
          <w:lang w:val="es-ES"/>
        </w:rPr>
        <w:t xml:space="preserve">égimen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 xml:space="preserve">enal </w:t>
      </w:r>
      <w:r>
        <w:rPr>
          <w:rFonts w:ascii="Times New Roman" w:hAnsi="Times New Roman" w:cs="Times New Roman"/>
          <w:sz w:val="20"/>
          <w:szCs w:val="20"/>
          <w:lang w:val="es-ES"/>
        </w:rPr>
        <w:t>j</w:t>
      </w:r>
      <w:r w:rsidRPr="008302E1">
        <w:rPr>
          <w:rFonts w:ascii="Times New Roman" w:hAnsi="Times New Roman" w:cs="Times New Roman"/>
          <w:sz w:val="20"/>
          <w:szCs w:val="20"/>
          <w:lang w:val="es-ES"/>
        </w:rPr>
        <w:t>uvenil, que era de la época de la dictadura</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r>
        <w:rPr>
          <w:rFonts w:ascii="Times New Roman" w:hAnsi="Times New Roman" w:cs="Times New Roman"/>
          <w:sz w:val="20"/>
          <w:szCs w:val="20"/>
          <w:lang w:val="es-ES"/>
        </w:rPr>
        <w:t>E</w:t>
      </w:r>
      <w:r w:rsidRPr="008302E1">
        <w:rPr>
          <w:rFonts w:ascii="Times New Roman" w:hAnsi="Times New Roman" w:cs="Times New Roman"/>
          <w:sz w:val="20"/>
          <w:szCs w:val="20"/>
          <w:lang w:val="es-ES"/>
        </w:rPr>
        <w:t>stá bien, era necesario, era una obligación, fue observada la Argentina</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por tener un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 xml:space="preserve">ecreto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ey de la época </w:t>
      </w:r>
      <w:r w:rsidRPr="008302E1">
        <w:rPr>
          <w:rFonts w:ascii="Times New Roman" w:hAnsi="Times New Roman" w:cs="Times New Roman"/>
          <w:sz w:val="20"/>
          <w:szCs w:val="20"/>
          <w:lang w:val="es-ES"/>
        </w:rPr>
        <w:lastRenderedPageBreak/>
        <w:t xml:space="preserve">de la dictadura, pero también nos observaron un montón de otras cosas que había que considerar. </w:t>
      </w:r>
    </w:p>
    <w:p w14:paraId="1DE53AF7"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Cuando yo presenté el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 xml:space="preserve">royecto de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 xml:space="preserve">eclaración para que el </w:t>
      </w:r>
      <w:r>
        <w:rPr>
          <w:rFonts w:ascii="Times New Roman" w:hAnsi="Times New Roman" w:cs="Times New Roman"/>
          <w:sz w:val="20"/>
          <w:szCs w:val="20"/>
          <w:lang w:val="es-ES"/>
        </w:rPr>
        <w:t>C</w:t>
      </w:r>
      <w:r w:rsidRPr="008302E1">
        <w:rPr>
          <w:rFonts w:ascii="Times New Roman" w:hAnsi="Times New Roman" w:cs="Times New Roman"/>
          <w:sz w:val="20"/>
          <w:szCs w:val="20"/>
          <w:lang w:val="es-ES"/>
        </w:rPr>
        <w:t>uerpo se expresara, iba en ese sentido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que cumpliéramos con las observaciones que se nos había hecho como Estado y que yo veía que</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a nivel nacional</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no estábamos cumpliendo en todo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r>
        <w:rPr>
          <w:rFonts w:ascii="Times New Roman" w:hAnsi="Times New Roman" w:cs="Times New Roman"/>
          <w:sz w:val="20"/>
          <w:szCs w:val="20"/>
          <w:lang w:val="es-ES"/>
        </w:rPr>
        <w:t>E</w:t>
      </w:r>
      <w:r w:rsidRPr="008302E1">
        <w:rPr>
          <w:rFonts w:ascii="Times New Roman" w:hAnsi="Times New Roman" w:cs="Times New Roman"/>
          <w:sz w:val="20"/>
          <w:szCs w:val="20"/>
          <w:lang w:val="es-ES"/>
        </w:rPr>
        <w:t xml:space="preserve">n parte sí, pero no en todo. </w:t>
      </w:r>
    </w:p>
    <w:p w14:paraId="7E13E8E6" w14:textId="77777777" w:rsidR="00565163" w:rsidRPr="008302E1"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ogró el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 xml:space="preserve">espacho en la Comisión de Derechos Humanos, pero no obtuvo el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 xml:space="preserve">espacho en la Comisión de Justicia y está vencido, por supuesto, ya pasó y la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ey se sancionó.</w:t>
      </w:r>
    </w:p>
    <w:p w14:paraId="5CDABCB9"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Pero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además, voy a marcar algunas cuestiones de la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ey </w:t>
      </w:r>
      <w:r>
        <w:rPr>
          <w:rFonts w:ascii="Times New Roman" w:hAnsi="Times New Roman" w:cs="Times New Roman"/>
          <w:sz w:val="20"/>
          <w:szCs w:val="20"/>
          <w:lang w:val="es-ES"/>
        </w:rPr>
        <w:t>N</w:t>
      </w:r>
      <w:r w:rsidRPr="008302E1">
        <w:rPr>
          <w:rFonts w:ascii="Times New Roman" w:hAnsi="Times New Roman" w:cs="Times New Roman"/>
          <w:sz w:val="20"/>
          <w:szCs w:val="20"/>
          <w:lang w:val="es-ES"/>
        </w:rPr>
        <w:t>acional porque</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insisto, más allá de qu</w:t>
      </w:r>
      <w:r>
        <w:rPr>
          <w:rFonts w:ascii="Times New Roman" w:hAnsi="Times New Roman" w:cs="Times New Roman"/>
          <w:sz w:val="20"/>
          <w:szCs w:val="20"/>
          <w:lang w:val="es-ES"/>
        </w:rPr>
        <w:t>e</w:t>
      </w:r>
      <w:r w:rsidRPr="008302E1">
        <w:rPr>
          <w:rFonts w:ascii="Times New Roman" w:hAnsi="Times New Roman" w:cs="Times New Roman"/>
          <w:sz w:val="20"/>
          <w:szCs w:val="20"/>
          <w:lang w:val="es-ES"/>
        </w:rPr>
        <w:t xml:space="preserve"> es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ey, a nosotros nos cabe la responsabilidad de sancionar el Código Procesal, y va a haber que tener en cuenta estas situaciones y ver la creatividad con la que vamos a redactar</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para ser garantista</w:t>
      </w:r>
      <w:r>
        <w:rPr>
          <w:rFonts w:ascii="Times New Roman" w:hAnsi="Times New Roman" w:cs="Times New Roman"/>
          <w:sz w:val="20"/>
          <w:szCs w:val="20"/>
          <w:lang w:val="es-ES"/>
        </w:rPr>
        <w:t>s</w:t>
      </w:r>
      <w:r w:rsidRPr="008302E1">
        <w:rPr>
          <w:rFonts w:ascii="Times New Roman" w:hAnsi="Times New Roman" w:cs="Times New Roman"/>
          <w:sz w:val="20"/>
          <w:szCs w:val="20"/>
          <w:lang w:val="es-ES"/>
        </w:rPr>
        <w:t xml:space="preserve">, como dijo la magistrada la vez pasada, de la Constitución y de los tratados internacionales. </w:t>
      </w:r>
    </w:p>
    <w:p w14:paraId="4E86DC7F" w14:textId="3355FDB8"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Cuando se debatía el </w:t>
      </w:r>
      <w:r>
        <w:rPr>
          <w:rFonts w:ascii="Times New Roman" w:hAnsi="Times New Roman" w:cs="Times New Roman"/>
          <w:sz w:val="20"/>
          <w:szCs w:val="20"/>
          <w:lang w:val="es-ES"/>
        </w:rPr>
        <w:t>R</w:t>
      </w:r>
      <w:r w:rsidRPr="008302E1">
        <w:rPr>
          <w:rFonts w:ascii="Times New Roman" w:hAnsi="Times New Roman" w:cs="Times New Roman"/>
          <w:sz w:val="20"/>
          <w:szCs w:val="20"/>
          <w:lang w:val="es-ES"/>
        </w:rPr>
        <w:t xml:space="preserve">égimen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enal a nivel nacional, este que terminó sancionado, se volvía a dar lo que pasó siempre</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históricamente</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durante años</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y que siempre costó modificar el </w:t>
      </w:r>
      <w:r>
        <w:rPr>
          <w:rFonts w:ascii="Times New Roman" w:hAnsi="Times New Roman" w:cs="Times New Roman"/>
          <w:sz w:val="20"/>
          <w:szCs w:val="20"/>
          <w:lang w:val="es-ES"/>
        </w:rPr>
        <w:t>R</w:t>
      </w:r>
      <w:r w:rsidRPr="008302E1">
        <w:rPr>
          <w:rFonts w:ascii="Times New Roman" w:hAnsi="Times New Roman" w:cs="Times New Roman"/>
          <w:sz w:val="20"/>
          <w:szCs w:val="20"/>
          <w:lang w:val="es-ES"/>
        </w:rPr>
        <w:t>égimen</w:t>
      </w:r>
      <w:r w:rsidR="00C825F4">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porque el debate siempre se centró en la edad, en bajar la edad o en mantener</w:t>
      </w:r>
      <w:r>
        <w:rPr>
          <w:rFonts w:ascii="Times New Roman" w:hAnsi="Times New Roman" w:cs="Times New Roman"/>
          <w:sz w:val="20"/>
          <w:szCs w:val="20"/>
          <w:lang w:val="es-ES"/>
        </w:rPr>
        <w:t>la</w:t>
      </w:r>
      <w:r w:rsidRPr="008302E1">
        <w:rPr>
          <w:rFonts w:ascii="Times New Roman" w:hAnsi="Times New Roman" w:cs="Times New Roman"/>
          <w:sz w:val="20"/>
          <w:szCs w:val="20"/>
          <w:lang w:val="es-ES"/>
        </w:rPr>
        <w:t xml:space="preserve">, y creo que el error era no trabajar sobre las causas que llevan a que los adolescentes entren en conflicto con la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ey </w:t>
      </w:r>
      <w:r>
        <w:rPr>
          <w:rFonts w:ascii="Times New Roman" w:hAnsi="Times New Roman" w:cs="Times New Roman"/>
          <w:sz w:val="20"/>
          <w:szCs w:val="20"/>
          <w:lang w:val="es-ES"/>
        </w:rPr>
        <w:t>p</w:t>
      </w:r>
      <w:r w:rsidRPr="008302E1">
        <w:rPr>
          <w:rFonts w:ascii="Times New Roman" w:hAnsi="Times New Roman" w:cs="Times New Roman"/>
          <w:sz w:val="20"/>
          <w:szCs w:val="20"/>
          <w:lang w:val="es-ES"/>
        </w:rPr>
        <w:t xml:space="preserve">enal. </w:t>
      </w:r>
    </w:p>
    <w:p w14:paraId="26C5E56E" w14:textId="77777777" w:rsidR="00565163" w:rsidRPr="008302E1"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¿Cuáles son las causas que hacen que tengamos niños, niñas y adolescentes en conflicto?</w:t>
      </w:r>
    </w:p>
    <w:p w14:paraId="10FF7904" w14:textId="7CB57AA5"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Digo, el abandono, estar en familias multi</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problemáticas, la violencia, el estar tomados por </w:t>
      </w:r>
      <w:r w:rsidR="00C825F4">
        <w:rPr>
          <w:rFonts w:ascii="Times New Roman" w:hAnsi="Times New Roman" w:cs="Times New Roman"/>
          <w:sz w:val="20"/>
          <w:szCs w:val="20"/>
          <w:lang w:val="es-ES"/>
        </w:rPr>
        <w:t xml:space="preserve">el </w:t>
      </w:r>
      <w:r w:rsidRPr="008302E1">
        <w:rPr>
          <w:rFonts w:ascii="Times New Roman" w:hAnsi="Times New Roman" w:cs="Times New Roman"/>
          <w:sz w:val="20"/>
          <w:szCs w:val="20"/>
          <w:lang w:val="es-ES"/>
        </w:rPr>
        <w:t xml:space="preserve">consumo problemático de sustancias, el haber sido apropiado también por adultos inescrupulosos a delinquir. </w:t>
      </w:r>
    </w:p>
    <w:p w14:paraId="33D24FF1" w14:textId="7EB504CE"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Creo que el debate era las causas y trabajar política</w:t>
      </w:r>
      <w:r w:rsidR="00C825F4">
        <w:rPr>
          <w:rFonts w:ascii="Times New Roman" w:hAnsi="Times New Roman" w:cs="Times New Roman"/>
          <w:sz w:val="20"/>
          <w:szCs w:val="20"/>
          <w:lang w:val="es-ES"/>
        </w:rPr>
        <w:t>s</w:t>
      </w:r>
      <w:r w:rsidRPr="008302E1">
        <w:rPr>
          <w:rFonts w:ascii="Times New Roman" w:hAnsi="Times New Roman" w:cs="Times New Roman"/>
          <w:sz w:val="20"/>
          <w:szCs w:val="20"/>
          <w:lang w:val="es-ES"/>
        </w:rPr>
        <w:t xml:space="preserve"> pública</w:t>
      </w:r>
      <w:r w:rsidR="00C825F4">
        <w:rPr>
          <w:rFonts w:ascii="Times New Roman" w:hAnsi="Times New Roman" w:cs="Times New Roman"/>
          <w:sz w:val="20"/>
          <w:szCs w:val="20"/>
          <w:lang w:val="es-ES"/>
        </w:rPr>
        <w:t>s</w:t>
      </w:r>
      <w:r w:rsidRPr="008302E1">
        <w:rPr>
          <w:rFonts w:ascii="Times New Roman" w:hAnsi="Times New Roman" w:cs="Times New Roman"/>
          <w:sz w:val="20"/>
          <w:szCs w:val="20"/>
          <w:lang w:val="es-ES"/>
        </w:rPr>
        <w:t xml:space="preserve"> de prevención para que no lleguen al sistema penal. </w:t>
      </w:r>
    </w:p>
    <w:p w14:paraId="2651A0F3" w14:textId="77777777" w:rsidR="00565163" w:rsidRPr="008302E1"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El sistema penal debía ser cambiado, sí, porque la </w:t>
      </w:r>
      <w:r>
        <w:rPr>
          <w:rFonts w:ascii="Times New Roman" w:hAnsi="Times New Roman" w:cs="Times New Roman"/>
          <w:sz w:val="20"/>
          <w:szCs w:val="20"/>
          <w:lang w:val="es-ES"/>
        </w:rPr>
        <w:t>C</w:t>
      </w:r>
      <w:r w:rsidRPr="008302E1">
        <w:rPr>
          <w:rFonts w:ascii="Times New Roman" w:hAnsi="Times New Roman" w:cs="Times New Roman"/>
          <w:sz w:val="20"/>
          <w:szCs w:val="20"/>
          <w:lang w:val="es-ES"/>
        </w:rPr>
        <w:t>orte lo había indicado y porque ya habíamos sido sancionados.</w:t>
      </w:r>
    </w:p>
    <w:p w14:paraId="2498604C" w14:textId="018657C3"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Resulta que la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ey </w:t>
      </w:r>
      <w:r>
        <w:rPr>
          <w:rFonts w:ascii="Times New Roman" w:hAnsi="Times New Roman" w:cs="Times New Roman"/>
          <w:sz w:val="20"/>
          <w:szCs w:val="20"/>
          <w:lang w:val="es-ES"/>
        </w:rPr>
        <w:t>N</w:t>
      </w:r>
      <w:r w:rsidRPr="008302E1">
        <w:rPr>
          <w:rFonts w:ascii="Times New Roman" w:hAnsi="Times New Roman" w:cs="Times New Roman"/>
          <w:sz w:val="20"/>
          <w:szCs w:val="20"/>
          <w:lang w:val="es-ES"/>
        </w:rPr>
        <w:t xml:space="preserve">acional sí cumple con eso, sí deroga el </w:t>
      </w:r>
      <w:r>
        <w:rPr>
          <w:rFonts w:ascii="Times New Roman" w:hAnsi="Times New Roman" w:cs="Times New Roman"/>
          <w:sz w:val="20"/>
          <w:szCs w:val="20"/>
          <w:lang w:val="es-ES"/>
        </w:rPr>
        <w:t>D</w:t>
      </w:r>
      <w:r w:rsidRPr="008302E1">
        <w:rPr>
          <w:rFonts w:ascii="Times New Roman" w:hAnsi="Times New Roman" w:cs="Times New Roman"/>
          <w:sz w:val="20"/>
          <w:szCs w:val="20"/>
          <w:lang w:val="es-ES"/>
        </w:rPr>
        <w:t xml:space="preserve">ecreto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 xml:space="preserve">ey, pero no observa en todo la Convención Internacional de los Derechos del Niño, las reglas de Beijing, las </w:t>
      </w:r>
      <w:r>
        <w:rPr>
          <w:rFonts w:ascii="Times New Roman" w:hAnsi="Times New Roman" w:cs="Times New Roman"/>
          <w:sz w:val="20"/>
          <w:szCs w:val="20"/>
          <w:lang w:val="es-ES"/>
        </w:rPr>
        <w:t>O</w:t>
      </w:r>
      <w:r w:rsidRPr="008302E1">
        <w:rPr>
          <w:rFonts w:ascii="Times New Roman" w:hAnsi="Times New Roman" w:cs="Times New Roman"/>
          <w:sz w:val="20"/>
          <w:szCs w:val="20"/>
          <w:lang w:val="es-ES"/>
        </w:rPr>
        <w:t xml:space="preserve">bservaciones </w:t>
      </w:r>
      <w:r>
        <w:rPr>
          <w:rFonts w:ascii="Times New Roman" w:hAnsi="Times New Roman" w:cs="Times New Roman"/>
          <w:sz w:val="20"/>
          <w:szCs w:val="20"/>
          <w:lang w:val="es-ES"/>
        </w:rPr>
        <w:t>G</w:t>
      </w:r>
      <w:r w:rsidRPr="008302E1">
        <w:rPr>
          <w:rFonts w:ascii="Times New Roman" w:hAnsi="Times New Roman" w:cs="Times New Roman"/>
          <w:sz w:val="20"/>
          <w:szCs w:val="20"/>
          <w:lang w:val="es-ES"/>
        </w:rPr>
        <w:t xml:space="preserve">enerales </w:t>
      </w:r>
      <w:r>
        <w:rPr>
          <w:rFonts w:ascii="Times New Roman" w:hAnsi="Times New Roman" w:cs="Times New Roman"/>
          <w:sz w:val="20"/>
          <w:szCs w:val="20"/>
          <w:lang w:val="es-ES"/>
        </w:rPr>
        <w:t>Nº</w:t>
      </w:r>
      <w:r w:rsidRPr="008302E1">
        <w:rPr>
          <w:rFonts w:ascii="Times New Roman" w:hAnsi="Times New Roman" w:cs="Times New Roman"/>
          <w:sz w:val="20"/>
          <w:szCs w:val="20"/>
          <w:lang w:val="es-ES"/>
        </w:rPr>
        <w:t xml:space="preserve"> 24, la jurisprudencia de la </w:t>
      </w:r>
      <w:r>
        <w:rPr>
          <w:rFonts w:ascii="Times New Roman" w:hAnsi="Times New Roman" w:cs="Times New Roman"/>
          <w:sz w:val="20"/>
          <w:szCs w:val="20"/>
          <w:lang w:val="es-ES"/>
        </w:rPr>
        <w:t>C</w:t>
      </w:r>
      <w:r w:rsidRPr="008302E1">
        <w:rPr>
          <w:rFonts w:ascii="Times New Roman" w:hAnsi="Times New Roman" w:cs="Times New Roman"/>
          <w:sz w:val="20"/>
          <w:szCs w:val="20"/>
          <w:lang w:val="es-ES"/>
        </w:rPr>
        <w:t xml:space="preserve">orte que acabo de mencionar, y resulta que lo único positivo que tuvimos en el informe del Comité Internacional de los Derechos del </w:t>
      </w:r>
      <w:r w:rsidRPr="008302E1">
        <w:rPr>
          <w:rFonts w:ascii="Times New Roman" w:hAnsi="Times New Roman" w:cs="Times New Roman"/>
          <w:sz w:val="20"/>
          <w:szCs w:val="20"/>
          <w:lang w:val="es-ES"/>
        </w:rPr>
        <w:t>Niño, porque nos criticaron todo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con justa razón, muy bien el Estado argentino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sancionado y obligado a cambiar su régimen, pero lo único positivo que se destacó de Argentina</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en materia penal juvenil</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fue la edad de los 16 años y</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por principio de progresividad</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se le pedía al Estado argentino que no baje la edad</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p>
    <w:p w14:paraId="04B30B2B" w14:textId="6A8DFCC6"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S</w:t>
      </w:r>
      <w:r w:rsidRPr="008302E1">
        <w:rPr>
          <w:rFonts w:ascii="Times New Roman" w:hAnsi="Times New Roman" w:cs="Times New Roman"/>
          <w:sz w:val="20"/>
          <w:szCs w:val="20"/>
          <w:lang w:val="es-ES"/>
        </w:rPr>
        <w:t xml:space="preserve">i bien es cierto que los </w:t>
      </w:r>
      <w:r>
        <w:rPr>
          <w:rFonts w:ascii="Times New Roman" w:hAnsi="Times New Roman" w:cs="Times New Roman"/>
          <w:sz w:val="20"/>
          <w:szCs w:val="20"/>
          <w:lang w:val="es-ES"/>
        </w:rPr>
        <w:t>E</w:t>
      </w:r>
      <w:r w:rsidRPr="008302E1">
        <w:rPr>
          <w:rFonts w:ascii="Times New Roman" w:hAnsi="Times New Roman" w:cs="Times New Roman"/>
          <w:sz w:val="20"/>
          <w:szCs w:val="20"/>
          <w:lang w:val="es-ES"/>
        </w:rPr>
        <w:t>stados fijan la edad mínima de punibilidad, que es otra confusión</w:t>
      </w:r>
      <w:r w:rsidR="00C825F4">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r w:rsidR="00C825F4">
        <w:rPr>
          <w:rFonts w:ascii="Times New Roman" w:hAnsi="Times New Roman" w:cs="Times New Roman"/>
          <w:sz w:val="20"/>
          <w:szCs w:val="20"/>
          <w:lang w:val="es-ES"/>
        </w:rPr>
        <w:t>L</w:t>
      </w:r>
      <w:r w:rsidRPr="008302E1">
        <w:rPr>
          <w:rFonts w:ascii="Times New Roman" w:hAnsi="Times New Roman" w:cs="Times New Roman"/>
          <w:sz w:val="20"/>
          <w:szCs w:val="20"/>
          <w:lang w:val="es-ES"/>
        </w:rPr>
        <w:t>a imputabilidad de la punibilidad, hay que hablar de punible o no punible, porque la imputabilidad tiene que ver con el artículo del Código Penal, y un adolescente puede ser inimputable, no porque sea adolescente, sino porque no entiende la criminalidad del acto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w:t>
      </w:r>
    </w:p>
    <w:p w14:paraId="63C03601" w14:textId="77777777" w:rsidR="00565163" w:rsidRDefault="00565163" w:rsidP="006C5830">
      <w:pPr>
        <w:spacing w:after="0" w:line="312" w:lineRule="auto"/>
        <w:ind w:firstLine="708"/>
        <w:jc w:val="both"/>
        <w:rPr>
          <w:rFonts w:ascii="Times New Roman" w:hAnsi="Times New Roman" w:cs="Times New Roman"/>
          <w:sz w:val="20"/>
          <w:szCs w:val="20"/>
          <w:lang w:val="es-ES"/>
        </w:rPr>
      </w:pPr>
      <w:r>
        <w:rPr>
          <w:rFonts w:ascii="Times New Roman" w:hAnsi="Times New Roman" w:cs="Times New Roman"/>
          <w:sz w:val="20"/>
          <w:szCs w:val="20"/>
          <w:lang w:val="es-ES"/>
        </w:rPr>
        <w:t>E</w:t>
      </w:r>
      <w:r w:rsidRPr="008302E1">
        <w:rPr>
          <w:rFonts w:ascii="Times New Roman" w:hAnsi="Times New Roman" w:cs="Times New Roman"/>
          <w:sz w:val="20"/>
          <w:szCs w:val="20"/>
          <w:lang w:val="es-ES"/>
        </w:rPr>
        <w:t>ntonces</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también es una cuestión conceptual. </w:t>
      </w:r>
    </w:p>
    <w:p w14:paraId="5FE4A5D8" w14:textId="77777777" w:rsidR="00565163" w:rsidRPr="008302E1"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Per</w:t>
      </w:r>
      <w:r>
        <w:rPr>
          <w:rFonts w:ascii="Times New Roman" w:hAnsi="Times New Roman" w:cs="Times New Roman"/>
          <w:sz w:val="20"/>
          <w:szCs w:val="20"/>
          <w:lang w:val="es-ES"/>
        </w:rPr>
        <w:t>o</w:t>
      </w:r>
      <w:r w:rsidRPr="008302E1">
        <w:rPr>
          <w:rFonts w:ascii="Times New Roman" w:hAnsi="Times New Roman" w:cs="Times New Roman"/>
          <w:sz w:val="20"/>
          <w:szCs w:val="20"/>
          <w:lang w:val="es-ES"/>
        </w:rPr>
        <w:t xml:space="preserve"> lo único bueno que nos resaltaron fue la edad, </w:t>
      </w:r>
      <w:r>
        <w:rPr>
          <w:rFonts w:ascii="Times New Roman" w:hAnsi="Times New Roman" w:cs="Times New Roman"/>
          <w:sz w:val="20"/>
          <w:szCs w:val="20"/>
          <w:lang w:val="es-ES"/>
        </w:rPr>
        <w:t>“</w:t>
      </w:r>
      <w:r w:rsidRPr="00C825F4">
        <w:rPr>
          <w:rFonts w:ascii="Times New Roman" w:hAnsi="Times New Roman" w:cs="Times New Roman"/>
          <w:i/>
          <w:iCs/>
          <w:sz w:val="20"/>
          <w:szCs w:val="20"/>
          <w:lang w:val="es-ES"/>
        </w:rPr>
        <w:t>no la bajen, por principio de progresividad</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y porque además está comprobado en otros países que habiendo bajado esa edad no dio resultado en materia de seguridad.</w:t>
      </w:r>
    </w:p>
    <w:p w14:paraId="61BB355F" w14:textId="77777777"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Bueno, pues resulta que lo único positivo que se nos había resaltado</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en informes periódicos de observaciones al Estado argentino, fue lo que la </w:t>
      </w:r>
      <w:r>
        <w:rPr>
          <w:rFonts w:ascii="Times New Roman" w:hAnsi="Times New Roman" w:cs="Times New Roman"/>
          <w:sz w:val="20"/>
          <w:szCs w:val="20"/>
          <w:lang w:val="es-ES"/>
        </w:rPr>
        <w:t xml:space="preserve">Ley Nº </w:t>
      </w:r>
      <w:r w:rsidRPr="008302E1">
        <w:rPr>
          <w:rFonts w:ascii="Times New Roman" w:hAnsi="Times New Roman" w:cs="Times New Roman"/>
          <w:sz w:val="20"/>
          <w:szCs w:val="20"/>
          <w:lang w:val="es-ES"/>
        </w:rPr>
        <w:t>27</w:t>
      </w:r>
      <w:r>
        <w:rPr>
          <w:rFonts w:ascii="Times New Roman" w:hAnsi="Times New Roman" w:cs="Times New Roman"/>
          <w:sz w:val="20"/>
          <w:szCs w:val="20"/>
          <w:lang w:val="es-ES"/>
        </w:rPr>
        <w:t>.</w:t>
      </w:r>
      <w:r w:rsidRPr="008302E1">
        <w:rPr>
          <w:rFonts w:ascii="Times New Roman" w:hAnsi="Times New Roman" w:cs="Times New Roman"/>
          <w:sz w:val="20"/>
          <w:szCs w:val="20"/>
          <w:lang w:val="es-ES"/>
        </w:rPr>
        <w:t>801 terminó modificando, haciendo caso omiso, y bajó la edad a 14</w:t>
      </w:r>
      <w:r>
        <w:rPr>
          <w:rFonts w:ascii="Times New Roman" w:hAnsi="Times New Roman" w:cs="Times New Roman"/>
          <w:sz w:val="20"/>
          <w:szCs w:val="20"/>
          <w:lang w:val="es-ES"/>
        </w:rPr>
        <w:t xml:space="preserve"> años</w:t>
      </w:r>
      <w:r w:rsidRPr="008302E1">
        <w:rPr>
          <w:rFonts w:ascii="Times New Roman" w:hAnsi="Times New Roman" w:cs="Times New Roman"/>
          <w:sz w:val="20"/>
          <w:szCs w:val="20"/>
          <w:lang w:val="es-ES"/>
        </w:rPr>
        <w:t xml:space="preserve">. </w:t>
      </w:r>
    </w:p>
    <w:p w14:paraId="65FB588C" w14:textId="64272121" w:rsidR="00565163"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Pero bueno, ya está</w:t>
      </w:r>
      <w:r>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14 y 15 años</w:t>
      </w:r>
      <w:r w:rsidR="00C825F4">
        <w:rPr>
          <w:rFonts w:ascii="Times New Roman" w:hAnsi="Times New Roman" w:cs="Times New Roman"/>
          <w:sz w:val="20"/>
          <w:szCs w:val="20"/>
          <w:lang w:val="es-ES"/>
        </w:rPr>
        <w:t>,</w:t>
      </w:r>
      <w:r w:rsidRPr="008302E1">
        <w:rPr>
          <w:rFonts w:ascii="Times New Roman" w:hAnsi="Times New Roman" w:cs="Times New Roman"/>
          <w:sz w:val="20"/>
          <w:szCs w:val="20"/>
          <w:lang w:val="es-ES"/>
        </w:rPr>
        <w:t xml:space="preserve"> adentro. </w:t>
      </w:r>
    </w:p>
    <w:p w14:paraId="7680E74C" w14:textId="77777777" w:rsidR="00565163" w:rsidRPr="002244C4" w:rsidRDefault="00565163" w:rsidP="006C5830">
      <w:pPr>
        <w:spacing w:after="0" w:line="312" w:lineRule="auto"/>
        <w:ind w:firstLine="708"/>
        <w:jc w:val="both"/>
        <w:rPr>
          <w:rFonts w:ascii="Times New Roman" w:hAnsi="Times New Roman" w:cs="Times New Roman"/>
          <w:sz w:val="20"/>
          <w:szCs w:val="20"/>
          <w:lang w:val="es-ES"/>
        </w:rPr>
      </w:pPr>
      <w:r w:rsidRPr="008302E1">
        <w:rPr>
          <w:rFonts w:ascii="Times New Roman" w:hAnsi="Times New Roman" w:cs="Times New Roman"/>
          <w:sz w:val="20"/>
          <w:szCs w:val="20"/>
          <w:lang w:val="es-ES"/>
        </w:rPr>
        <w:t xml:space="preserve">Otra de las cosas que reintroduce esta </w:t>
      </w:r>
      <w:r>
        <w:rPr>
          <w:rFonts w:ascii="Times New Roman" w:hAnsi="Times New Roman" w:cs="Times New Roman"/>
          <w:sz w:val="20"/>
          <w:szCs w:val="20"/>
          <w:lang w:val="es-ES"/>
        </w:rPr>
        <w:t>L</w:t>
      </w:r>
      <w:r w:rsidRPr="008302E1">
        <w:rPr>
          <w:rFonts w:ascii="Times New Roman" w:hAnsi="Times New Roman" w:cs="Times New Roman"/>
          <w:sz w:val="20"/>
          <w:szCs w:val="20"/>
          <w:lang w:val="es-ES"/>
        </w:rPr>
        <w:t>ey es el derecho penal del autor, que es el que vincula la respuesta punitiva a rasgo de personalidad o peligrosidad</w:t>
      </w:r>
      <w:r>
        <w:rPr>
          <w:rFonts w:ascii="Times New Roman" w:hAnsi="Times New Roman" w:cs="Times New Roman"/>
          <w:sz w:val="20"/>
          <w:szCs w:val="20"/>
          <w:lang w:val="es-ES"/>
        </w:rPr>
        <w:t xml:space="preserve">, </w:t>
      </w:r>
      <w:r w:rsidRPr="008302E1">
        <w:rPr>
          <w:rFonts w:ascii="Times New Roman" w:hAnsi="Times New Roman" w:cs="Times New Roman"/>
          <w:sz w:val="20"/>
          <w:szCs w:val="20"/>
          <w:lang w:val="es-ES"/>
        </w:rPr>
        <w:t>en contraposición al derecho penal de actos, que es que solamente podemos perseguir cuando se produce la acción típica antijurídica culpable.</w:t>
      </w:r>
      <w:r>
        <w:rPr>
          <w:rFonts w:ascii="Times New Roman" w:hAnsi="Times New Roman" w:cs="Times New Roman"/>
          <w:sz w:val="20"/>
          <w:szCs w:val="20"/>
          <w:lang w:val="es-ES"/>
        </w:rPr>
        <w:tab/>
      </w:r>
    </w:p>
    <w:p w14:paraId="4F7BD4F1" w14:textId="77777777" w:rsidR="00565163" w:rsidRDefault="00565163" w:rsidP="006C5830">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Entonces, volvemos un poquito para atrás y nos volvemos a meter con los rasgos de personalidad, de peligrosidad y lo dice expresamente la Ley. </w:t>
      </w:r>
    </w:p>
    <w:p w14:paraId="7E4C8A2C" w14:textId="77777777" w:rsidR="00C825F4" w:rsidRDefault="00565163" w:rsidP="006C5830">
      <w:pPr>
        <w:spacing w:after="0" w:line="312" w:lineRule="auto"/>
        <w:jc w:val="both"/>
        <w:rPr>
          <w:rFonts w:ascii="Times New Roman" w:hAnsi="Times New Roman" w:cs="Times New Roman"/>
          <w:sz w:val="20"/>
          <w:szCs w:val="20"/>
        </w:rPr>
      </w:pPr>
      <w:r>
        <w:rPr>
          <w:rFonts w:ascii="Times New Roman" w:hAnsi="Times New Roman" w:cs="Times New Roman"/>
          <w:sz w:val="20"/>
          <w:szCs w:val="20"/>
        </w:rPr>
        <w:tab/>
        <w:t xml:space="preserve">Por otro lado, la finalidad. La finalidad de toda pena en el Sistema Penal Juvenil, “la finalidad no es el castigo, es la reintegración”, y la Ley pone expresamente, creo que en el artículo 4°, como objetivo, que “procura superar el riesgo social y la conflictividad puesta en evidencia en la comisión del delito”. </w:t>
      </w:r>
    </w:p>
    <w:p w14:paraId="5CA4FBC3" w14:textId="564DB604" w:rsidR="00565163" w:rsidRDefault="00C825F4" w:rsidP="00C825F4">
      <w:pPr>
        <w:spacing w:after="0" w:line="312" w:lineRule="auto"/>
        <w:ind w:firstLine="720"/>
        <w:jc w:val="both"/>
        <w:rPr>
          <w:rFonts w:ascii="Times New Roman" w:hAnsi="Times New Roman" w:cs="Times New Roman"/>
          <w:sz w:val="20"/>
          <w:szCs w:val="20"/>
        </w:rPr>
      </w:pPr>
      <w:r>
        <w:rPr>
          <w:rFonts w:ascii="Times New Roman" w:hAnsi="Times New Roman" w:cs="Times New Roman"/>
          <w:sz w:val="20"/>
          <w:szCs w:val="20"/>
        </w:rPr>
        <w:t>E</w:t>
      </w:r>
      <w:r w:rsidR="00565163">
        <w:rPr>
          <w:rFonts w:ascii="Times New Roman" w:hAnsi="Times New Roman" w:cs="Times New Roman"/>
          <w:sz w:val="20"/>
          <w:szCs w:val="20"/>
        </w:rPr>
        <w:t>ntonces, trabaja sobre el binomio de responsabilidad y orden social, en vez de trabajar “dignidad y reintegración” como dice la Convención, que hay que estar centrado en la dignidad del niño y en la reintegración como sujeto de derecho.</w:t>
      </w:r>
    </w:p>
    <w:p w14:paraId="405B5C5B" w14:textId="2DCB850C" w:rsidR="00565163" w:rsidRDefault="00565163" w:rsidP="006C5830">
      <w:pPr>
        <w:spacing w:after="0" w:line="312" w:lineRule="auto"/>
        <w:jc w:val="both"/>
        <w:rPr>
          <w:rFonts w:ascii="Times New Roman" w:hAnsi="Times New Roman" w:cs="Times New Roman"/>
          <w:sz w:val="20"/>
          <w:szCs w:val="20"/>
        </w:rPr>
      </w:pPr>
      <w:r>
        <w:rPr>
          <w:rFonts w:ascii="Times New Roman" w:hAnsi="Times New Roman" w:cs="Times New Roman"/>
          <w:sz w:val="20"/>
          <w:szCs w:val="20"/>
        </w:rPr>
        <w:lastRenderedPageBreak/>
        <w:tab/>
        <w:t>Otro tema es la privación de la libertad. Si leemos detenidamente la 27.801, sí, dice que la última ratio es la prisión o la privación de la libertad, último recurso excepcionalísimo, pero cuando uno la empieza a leer detenidamente, la regla se invierte, por ejemplo, en el artículo 11°</w:t>
      </w:r>
      <w:r w:rsidR="00C825F4">
        <w:rPr>
          <w:rFonts w:ascii="Times New Roman" w:hAnsi="Times New Roman" w:cs="Times New Roman"/>
          <w:sz w:val="20"/>
          <w:szCs w:val="20"/>
        </w:rPr>
        <w:t xml:space="preserve"> exige</w:t>
      </w:r>
      <w:r>
        <w:rPr>
          <w:rFonts w:ascii="Times New Roman" w:hAnsi="Times New Roman" w:cs="Times New Roman"/>
          <w:sz w:val="20"/>
          <w:szCs w:val="20"/>
        </w:rPr>
        <w:t xml:space="preserve">: </w:t>
      </w:r>
      <w:r>
        <w:rPr>
          <w:rFonts w:ascii="Times New Roman" w:hAnsi="Times New Roman" w:cs="Times New Roman"/>
          <w:i/>
          <w:iCs/>
          <w:sz w:val="20"/>
          <w:szCs w:val="20"/>
        </w:rPr>
        <w:t xml:space="preserve">“Para acceder a medidas alternativas frente a delitos de hasta 3 años de pena, deberá cumplir los mismos requisitos que artículo 26° del Código Penal Sistema de Adultos”. </w:t>
      </w:r>
      <w:r>
        <w:rPr>
          <w:rFonts w:ascii="Times New Roman" w:hAnsi="Times New Roman" w:cs="Times New Roman"/>
          <w:sz w:val="20"/>
          <w:szCs w:val="20"/>
        </w:rPr>
        <w:t xml:space="preserve">Volvamos a lo mismo, este régimen tiene que ser especial, ¿por qué?, porque los adolescentes requieren de una protección especial. Todo tiene que ser especial, por esto de la evolución, de las autonomías progresivas. </w:t>
      </w:r>
    </w:p>
    <w:p w14:paraId="20C9AE3D" w14:textId="77777777" w:rsidR="00C825F4"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Entonces, habla de que es excepcionalísima, pero en el articulado no parece lo mismo. Vuelvo a repetir, pone los mismos criterios que el artículo 26°. Sin criterio propio para adolescentes; y para delitos de entre 3 y 10 años exige, además, escuchen bien, además</w:t>
      </w:r>
      <w:r w:rsidR="00C825F4">
        <w:rPr>
          <w:rFonts w:ascii="Times New Roman" w:hAnsi="Times New Roman" w:cs="Times New Roman"/>
          <w:sz w:val="20"/>
          <w:szCs w:val="20"/>
        </w:rPr>
        <w:t>:</w:t>
      </w:r>
      <w:r>
        <w:rPr>
          <w:rFonts w:ascii="Times New Roman" w:hAnsi="Times New Roman" w:cs="Times New Roman"/>
          <w:sz w:val="20"/>
          <w:szCs w:val="20"/>
        </w:rPr>
        <w:t xml:space="preserve"> un examen pericial obligatorio</w:t>
      </w:r>
      <w:r w:rsidR="00C825F4">
        <w:rPr>
          <w:rFonts w:ascii="Times New Roman" w:hAnsi="Times New Roman" w:cs="Times New Roman"/>
          <w:sz w:val="20"/>
          <w:szCs w:val="20"/>
        </w:rPr>
        <w:t>,</w:t>
      </w:r>
      <w:r>
        <w:rPr>
          <w:rFonts w:ascii="Times New Roman" w:hAnsi="Times New Roman" w:cs="Times New Roman"/>
          <w:sz w:val="20"/>
          <w:szCs w:val="20"/>
        </w:rPr>
        <w:t xml:space="preserve"> </w:t>
      </w:r>
      <w:r w:rsidR="00C825F4">
        <w:rPr>
          <w:rFonts w:ascii="Times New Roman" w:hAnsi="Times New Roman" w:cs="Times New Roman"/>
          <w:sz w:val="20"/>
          <w:szCs w:val="20"/>
        </w:rPr>
        <w:t>l</w:t>
      </w:r>
      <w:r>
        <w:rPr>
          <w:rFonts w:ascii="Times New Roman" w:hAnsi="Times New Roman" w:cs="Times New Roman"/>
          <w:sz w:val="20"/>
          <w:szCs w:val="20"/>
        </w:rPr>
        <w:t xml:space="preserve">a conformidad del Ministerio Público Fiscal y de la víctima. Tres cosas más. </w:t>
      </w:r>
    </w:p>
    <w:p w14:paraId="0BF2D3D9" w14:textId="3ECE1778"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O sea, incrementa cada vez más requisitos para evitar la prisión. No le veo el beneficio o la diferencia, al contrario, es mucho más gravoso que para los adultos. Invierte</w:t>
      </w:r>
      <w:r w:rsidR="008210FB">
        <w:rPr>
          <w:rFonts w:ascii="Times New Roman" w:hAnsi="Times New Roman" w:cs="Times New Roman"/>
          <w:sz w:val="20"/>
          <w:szCs w:val="20"/>
        </w:rPr>
        <w:t xml:space="preserve"> la</w:t>
      </w:r>
      <w:r>
        <w:rPr>
          <w:rFonts w:ascii="Times New Roman" w:hAnsi="Times New Roman" w:cs="Times New Roman"/>
          <w:sz w:val="20"/>
          <w:szCs w:val="20"/>
        </w:rPr>
        <w:t xml:space="preserve"> excepcionalidad. Entonces no va conforme a la Convención.</w:t>
      </w:r>
    </w:p>
    <w:p w14:paraId="7DB5D590" w14:textId="4D7ECC29"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Otro de los puntos, es la prisión preventiva. Hoy, actualmente, es muy diferente a lo que prevé la Ley Nacional y tendremos que tener mucho cuidado cuando venga el Código Procesal. Porque, ¿qué dice la Ley Nacional?</w:t>
      </w:r>
      <w:r w:rsidR="008210FB">
        <w:rPr>
          <w:rFonts w:ascii="Times New Roman" w:hAnsi="Times New Roman" w:cs="Times New Roman"/>
          <w:sz w:val="20"/>
          <w:szCs w:val="20"/>
        </w:rPr>
        <w:t>:</w:t>
      </w:r>
      <w:r>
        <w:rPr>
          <w:rFonts w:ascii="Times New Roman" w:hAnsi="Times New Roman" w:cs="Times New Roman"/>
          <w:sz w:val="20"/>
          <w:szCs w:val="20"/>
        </w:rPr>
        <w:t xml:space="preserve"> que la prisión preventiva se va a decretar sólo por auto fundado, es decir, auto motivado </w:t>
      </w:r>
      <w:r w:rsidR="008210FB">
        <w:rPr>
          <w:rFonts w:ascii="Times New Roman" w:hAnsi="Times New Roman" w:cs="Times New Roman"/>
          <w:sz w:val="20"/>
          <w:szCs w:val="20"/>
        </w:rPr>
        <w:t xml:space="preserve">y </w:t>
      </w:r>
      <w:r>
        <w:rPr>
          <w:rFonts w:ascii="Times New Roman" w:hAnsi="Times New Roman" w:cs="Times New Roman"/>
          <w:sz w:val="20"/>
          <w:szCs w:val="20"/>
        </w:rPr>
        <w:t>fundadamente en la existencia de riesgos procesales, debidamente constatados sin mayores precisiones, y remite a la Ley N° 24.390. La Ley N° 24.390 habla de dos años de prisión preventiva prorrogable por uno, por ende, por auto fundado y basándose en la peligrosidad, un adolescente puede estar tres años en prisión preventiva</w:t>
      </w:r>
      <w:r w:rsidR="008210FB">
        <w:rPr>
          <w:rFonts w:ascii="Times New Roman" w:hAnsi="Times New Roman" w:cs="Times New Roman"/>
          <w:sz w:val="20"/>
          <w:szCs w:val="20"/>
        </w:rPr>
        <w:t>,</w:t>
      </w:r>
      <w:r>
        <w:rPr>
          <w:rFonts w:ascii="Times New Roman" w:hAnsi="Times New Roman" w:cs="Times New Roman"/>
          <w:sz w:val="20"/>
          <w:szCs w:val="20"/>
        </w:rPr>
        <w:t xml:space="preserve"> y eso no sucede hoy. O sea que, eso termina siendo más gravoso; y vamos a tener que tener cuidado cuando venga el Código Procesal. </w:t>
      </w:r>
    </w:p>
    <w:p w14:paraId="43CEFC2F" w14:textId="394BE7F7"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Otro tema, penas desproporcionadas. Tampoco cumple con la Convención y el Comité Internacional y la Corte Interamericana cuando </w:t>
      </w:r>
      <w:r w:rsidR="008210FB">
        <w:rPr>
          <w:rFonts w:ascii="Times New Roman" w:hAnsi="Times New Roman" w:cs="Times New Roman"/>
          <w:sz w:val="20"/>
          <w:szCs w:val="20"/>
        </w:rPr>
        <w:t xml:space="preserve">nos </w:t>
      </w:r>
      <w:r>
        <w:rPr>
          <w:rFonts w:ascii="Times New Roman" w:hAnsi="Times New Roman" w:cs="Times New Roman"/>
          <w:sz w:val="20"/>
          <w:szCs w:val="20"/>
        </w:rPr>
        <w:t xml:space="preserve">sancionó en el caso Mendoza. “Se habilita pena de hasta 15 años de prisión”, pero si yo lo pienso, la condena de 15 años de prisión en un adolescente de 14 años, hasta los 29 </w:t>
      </w:r>
      <w:r>
        <w:rPr>
          <w:rFonts w:ascii="Times New Roman" w:hAnsi="Times New Roman" w:cs="Times New Roman"/>
          <w:sz w:val="20"/>
          <w:szCs w:val="20"/>
        </w:rPr>
        <w:t xml:space="preserve">años va a estar privado de su libertad. Va a pasar más de la mitad de su vida adentro. </w:t>
      </w:r>
    </w:p>
    <w:p w14:paraId="76AD6F1D" w14:textId="77777777"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Eso es desproporcionado, señor Presidente y está la Argentina, vuelvo a repetir porque parece que no va a pasar, pero pasa. Ya tenemos varias condenas y hay una condena, entre paréntesis, que no viene al caso, pero, es el caso “María y Mariano”, que es un caso muy grave, donde han intervenido la Corte de Santa Fe, la Corte Suprema, la Corte Interamericana, hemos sido condenados y todavía estamos esperando que la Corte de Santa Fe resuelva. No saben qué hacer; y es grave el caso ese, porque tiene que ver con el derecho a la identidad, pero bueno, no viene al caso. </w:t>
      </w:r>
    </w:p>
    <w:p w14:paraId="768C95C8" w14:textId="77777777"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Lo que quiero decir es que podemos ser condenados. Entonces, es de mucha responsabilidad, y vuelvo a repetir, nosotros también tenemos obligación de control constitucional convencional. </w:t>
      </w:r>
    </w:p>
    <w:p w14:paraId="0A5B0961" w14:textId="01D15C9F" w:rsidR="00565163" w:rsidRDefault="0056516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Por otro lado, este es un tema central o eje vertebral de esta Ley, que tiene que ver con las medidas complementarias.      </w:t>
      </w:r>
    </w:p>
    <w:p w14:paraId="58B9A9CB" w14:textId="223B70A0" w:rsidR="001D4303" w:rsidRDefault="001D4303" w:rsidP="006C5830">
      <w:pPr>
        <w:spacing w:after="0" w:line="312" w:lineRule="auto"/>
        <w:ind w:firstLine="708"/>
        <w:jc w:val="both"/>
        <w:rPr>
          <w:rFonts w:ascii="Times New Roman" w:hAnsi="Times New Roman" w:cs="Times New Roman"/>
          <w:i/>
          <w:sz w:val="20"/>
          <w:szCs w:val="20"/>
        </w:rPr>
      </w:pPr>
      <w:r>
        <w:rPr>
          <w:rFonts w:ascii="Times New Roman" w:hAnsi="Times New Roman" w:cs="Times New Roman"/>
          <w:sz w:val="20"/>
          <w:szCs w:val="20"/>
        </w:rPr>
        <w:t xml:space="preserve">El artículo 8º de la Ley Nacional dice lo siguiente: </w:t>
      </w:r>
      <w:r w:rsidRPr="003615C7">
        <w:rPr>
          <w:rFonts w:ascii="Times New Roman" w:hAnsi="Times New Roman" w:cs="Times New Roman"/>
          <w:i/>
          <w:sz w:val="20"/>
          <w:szCs w:val="20"/>
        </w:rPr>
        <w:t>“Al disponerse una condena de ejecución condicional o pena del artículo 12º o algunos de los institutos del artículo 42º o 43º”,</w:t>
      </w:r>
      <w:r>
        <w:rPr>
          <w:rFonts w:ascii="Times New Roman" w:hAnsi="Times New Roman" w:cs="Times New Roman"/>
          <w:sz w:val="20"/>
          <w:szCs w:val="20"/>
        </w:rPr>
        <w:t xml:space="preserve"> que son estos que estamos incorporando de manera transitoria, lo que corresponde al acusatorio, mediación, conciliación, suspensión de juicio a prueba, reparación integral, cualquiera de estos. </w:t>
      </w:r>
      <w:r w:rsidRPr="003615C7">
        <w:rPr>
          <w:rFonts w:ascii="Times New Roman" w:hAnsi="Times New Roman" w:cs="Times New Roman"/>
          <w:i/>
          <w:sz w:val="20"/>
          <w:szCs w:val="20"/>
        </w:rPr>
        <w:t>“</w:t>
      </w:r>
      <w:r>
        <w:rPr>
          <w:rFonts w:ascii="Times New Roman" w:hAnsi="Times New Roman" w:cs="Times New Roman"/>
          <w:i/>
          <w:sz w:val="20"/>
          <w:szCs w:val="20"/>
        </w:rPr>
        <w:t>d</w:t>
      </w:r>
      <w:r w:rsidRPr="003615C7">
        <w:rPr>
          <w:rFonts w:ascii="Times New Roman" w:hAnsi="Times New Roman" w:cs="Times New Roman"/>
          <w:i/>
          <w:sz w:val="20"/>
          <w:szCs w:val="20"/>
        </w:rPr>
        <w:t>eberá</w:t>
      </w:r>
      <w:r w:rsidR="00DF5E32">
        <w:rPr>
          <w:rFonts w:ascii="Times New Roman" w:hAnsi="Times New Roman" w:cs="Times New Roman"/>
          <w:i/>
          <w:sz w:val="20"/>
          <w:szCs w:val="20"/>
        </w:rPr>
        <w:t>n,</w:t>
      </w:r>
      <w:r w:rsidRPr="003615C7">
        <w:rPr>
          <w:rFonts w:ascii="Times New Roman" w:hAnsi="Times New Roman" w:cs="Times New Roman"/>
          <w:i/>
          <w:sz w:val="20"/>
          <w:szCs w:val="20"/>
        </w:rPr>
        <w:t xml:space="preserve"> además</w:t>
      </w:r>
      <w:r w:rsidR="00DF5E32">
        <w:rPr>
          <w:rFonts w:ascii="Times New Roman" w:hAnsi="Times New Roman" w:cs="Times New Roman"/>
          <w:i/>
          <w:sz w:val="20"/>
          <w:szCs w:val="20"/>
        </w:rPr>
        <w:t>,</w:t>
      </w:r>
      <w:r w:rsidRPr="003615C7">
        <w:rPr>
          <w:rFonts w:ascii="Times New Roman" w:hAnsi="Times New Roman" w:cs="Times New Roman"/>
          <w:i/>
          <w:sz w:val="20"/>
          <w:szCs w:val="20"/>
        </w:rPr>
        <w:t xml:space="preserve"> imponerse medida</w:t>
      </w:r>
      <w:r w:rsidR="00DF5E32">
        <w:rPr>
          <w:rFonts w:ascii="Times New Roman" w:hAnsi="Times New Roman" w:cs="Times New Roman"/>
          <w:i/>
          <w:sz w:val="20"/>
          <w:szCs w:val="20"/>
        </w:rPr>
        <w:t>s</w:t>
      </w:r>
      <w:r w:rsidRPr="003615C7">
        <w:rPr>
          <w:rFonts w:ascii="Times New Roman" w:hAnsi="Times New Roman" w:cs="Times New Roman"/>
          <w:i/>
          <w:sz w:val="20"/>
          <w:szCs w:val="20"/>
        </w:rPr>
        <w:t xml:space="preserve"> complementaria</w:t>
      </w:r>
      <w:r w:rsidR="00DF5E32">
        <w:rPr>
          <w:rFonts w:ascii="Times New Roman" w:hAnsi="Times New Roman" w:cs="Times New Roman"/>
          <w:i/>
          <w:sz w:val="20"/>
          <w:szCs w:val="20"/>
        </w:rPr>
        <w:t>s</w:t>
      </w:r>
      <w:r>
        <w:rPr>
          <w:rFonts w:ascii="Times New Roman" w:hAnsi="Times New Roman" w:cs="Times New Roman"/>
          <w:i/>
          <w:sz w:val="20"/>
          <w:szCs w:val="20"/>
        </w:rPr>
        <w:t xml:space="preserve">”. </w:t>
      </w:r>
    </w:p>
    <w:p w14:paraId="65B3B320" w14:textId="77777777"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O sea doble imposición tienen, y eso está prohibido por el artículo 18º de la Constitución Nacional, se condena dos veces por el mismo hecho.</w:t>
      </w:r>
    </w:p>
    <w:p w14:paraId="39EBBF6C" w14:textId="06CA3454" w:rsidR="001D4303" w:rsidRDefault="00DF5E32"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w:t>
      </w:r>
      <w:r w:rsidR="001D4303">
        <w:rPr>
          <w:rFonts w:ascii="Times New Roman" w:hAnsi="Times New Roman" w:cs="Times New Roman"/>
          <w:sz w:val="20"/>
          <w:szCs w:val="20"/>
        </w:rPr>
        <w:t>Las medidas complementarias qu</w:t>
      </w:r>
      <w:r>
        <w:rPr>
          <w:rFonts w:ascii="Times New Roman" w:hAnsi="Times New Roman" w:cs="Times New Roman"/>
          <w:sz w:val="20"/>
          <w:szCs w:val="20"/>
        </w:rPr>
        <w:t>é</w:t>
      </w:r>
      <w:r w:rsidR="001D4303">
        <w:rPr>
          <w:rFonts w:ascii="Times New Roman" w:hAnsi="Times New Roman" w:cs="Times New Roman"/>
          <w:sz w:val="20"/>
          <w:szCs w:val="20"/>
        </w:rPr>
        <w:t xml:space="preserve"> son</w:t>
      </w:r>
      <w:r>
        <w:rPr>
          <w:rFonts w:ascii="Times New Roman" w:hAnsi="Times New Roman" w:cs="Times New Roman"/>
          <w:sz w:val="20"/>
          <w:szCs w:val="20"/>
        </w:rPr>
        <w:t>?</w:t>
      </w:r>
      <w:r w:rsidR="001D4303">
        <w:rPr>
          <w:rFonts w:ascii="Times New Roman" w:hAnsi="Times New Roman" w:cs="Times New Roman"/>
          <w:sz w:val="20"/>
          <w:szCs w:val="20"/>
        </w:rPr>
        <w:t xml:space="preserve"> </w:t>
      </w:r>
      <w:r>
        <w:rPr>
          <w:rFonts w:ascii="Times New Roman" w:hAnsi="Times New Roman" w:cs="Times New Roman"/>
          <w:sz w:val="20"/>
          <w:szCs w:val="20"/>
        </w:rPr>
        <w:t>E</w:t>
      </w:r>
      <w:r w:rsidR="001D4303">
        <w:rPr>
          <w:rFonts w:ascii="Times New Roman" w:hAnsi="Times New Roman" w:cs="Times New Roman"/>
          <w:sz w:val="20"/>
          <w:szCs w:val="20"/>
        </w:rPr>
        <w:t xml:space="preserve">scuchen: </w:t>
      </w:r>
      <w:r w:rsidR="001D4303" w:rsidRPr="003615C7">
        <w:rPr>
          <w:rFonts w:ascii="Times New Roman" w:hAnsi="Times New Roman" w:cs="Times New Roman"/>
          <w:i/>
          <w:sz w:val="20"/>
          <w:szCs w:val="20"/>
        </w:rPr>
        <w:t>“Programa educativo, deportivo, de salud, y obtención de un trabajo”.</w:t>
      </w:r>
      <w:r w:rsidR="001D4303">
        <w:rPr>
          <w:rFonts w:ascii="Times New Roman" w:hAnsi="Times New Roman" w:cs="Times New Roman"/>
          <w:sz w:val="20"/>
          <w:szCs w:val="20"/>
        </w:rPr>
        <w:t xml:space="preserve"> Eso que dice de acceso a la salud, a la educación, terminar los estudios, a un tratamiento de salud mental en caso de adicciones, a conseguir trabajo, a programa de formación ciudadana, están establecidos como penas complementarias.</w:t>
      </w:r>
    </w:p>
    <w:p w14:paraId="241B622F" w14:textId="6599146E"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A mi entender son derechos, y están en la Ley </w:t>
      </w:r>
      <w:r w:rsidR="00006C69">
        <w:rPr>
          <w:rFonts w:ascii="Times New Roman" w:hAnsi="Times New Roman" w:cs="Times New Roman"/>
          <w:sz w:val="20"/>
          <w:szCs w:val="20"/>
        </w:rPr>
        <w:t>2</w:t>
      </w:r>
      <w:r>
        <w:rPr>
          <w:rFonts w:ascii="Times New Roman" w:hAnsi="Times New Roman" w:cs="Times New Roman"/>
          <w:sz w:val="20"/>
          <w:szCs w:val="20"/>
        </w:rPr>
        <w:t xml:space="preserve">6061, además de la doble imposición que digo </w:t>
      </w:r>
      <w:r w:rsidR="00DF5E32">
        <w:rPr>
          <w:rFonts w:ascii="Times New Roman" w:hAnsi="Times New Roman" w:cs="Times New Roman"/>
          <w:sz w:val="20"/>
          <w:szCs w:val="20"/>
        </w:rPr>
        <w:t xml:space="preserve">que </w:t>
      </w:r>
      <w:r>
        <w:rPr>
          <w:rFonts w:ascii="Times New Roman" w:hAnsi="Times New Roman" w:cs="Times New Roman"/>
          <w:sz w:val="20"/>
          <w:szCs w:val="20"/>
        </w:rPr>
        <w:t>no va en consonancia con el artículo 18º de la Constitución Nacional.</w:t>
      </w:r>
    </w:p>
    <w:p w14:paraId="499277A5" w14:textId="35B485DF"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Pero además, el Juez Penal de Niñez, pienso en voz alta, cuando tenga el caso, está obligado a imponer la medida complementaria, acá lo dice. Pero ¿Cómo la va imponer? Si no tiene certeza o garantía de que se </w:t>
      </w:r>
      <w:r>
        <w:rPr>
          <w:rFonts w:ascii="Times New Roman" w:hAnsi="Times New Roman" w:cs="Times New Roman"/>
          <w:sz w:val="20"/>
          <w:szCs w:val="20"/>
        </w:rPr>
        <w:lastRenderedPageBreak/>
        <w:t>pueda dar. ¿Y si no se puede cumplir? ¿Qué va a pasar? ¿Quién queda perjudicado? El imputado adolescente. ¿Y quién debería cumplir las medidas complementarias? El Poder Ejecutivo.</w:t>
      </w:r>
    </w:p>
    <w:p w14:paraId="1304D53A" w14:textId="3DC6D61C"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Pero trasladamos lo propio del Sistema de Protección Integral de la Ley Nº </w:t>
      </w:r>
      <w:r w:rsidR="00802E33">
        <w:rPr>
          <w:rFonts w:ascii="Times New Roman" w:hAnsi="Times New Roman" w:cs="Times New Roman"/>
          <w:sz w:val="20"/>
          <w:szCs w:val="20"/>
        </w:rPr>
        <w:t>2</w:t>
      </w:r>
      <w:r>
        <w:rPr>
          <w:rFonts w:ascii="Times New Roman" w:hAnsi="Times New Roman" w:cs="Times New Roman"/>
          <w:sz w:val="20"/>
          <w:szCs w:val="20"/>
        </w:rPr>
        <w:t>6061, que la verdad no entiendo cómo vamos a poner tanta inversión, tanto presupuesto en el Sistema Penal que no lo tiene el Sistema de Protección, y el Sistema de Protección es preventivo, pero bueno</w:t>
      </w:r>
      <w:r w:rsidR="00DF5E32">
        <w:rPr>
          <w:rFonts w:ascii="Times New Roman" w:hAnsi="Times New Roman" w:cs="Times New Roman"/>
          <w:sz w:val="20"/>
          <w:szCs w:val="20"/>
        </w:rPr>
        <w:t>,</w:t>
      </w:r>
      <w:r>
        <w:rPr>
          <w:rFonts w:ascii="Times New Roman" w:hAnsi="Times New Roman" w:cs="Times New Roman"/>
          <w:sz w:val="20"/>
          <w:szCs w:val="20"/>
        </w:rPr>
        <w:t xml:space="preserve"> esto es con lo que vamos a lidiar.</w:t>
      </w:r>
    </w:p>
    <w:p w14:paraId="3B74D535" w14:textId="323B1242"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Otro tema, sigo insistiendo ahora queda el ojo muy crítico. La reparación integral que va a ser incorporada acá, en la Ley Nacional está establecida como una pena, lo dice el artículo 12º</w:t>
      </w:r>
      <w:r w:rsidR="000A2098">
        <w:rPr>
          <w:rFonts w:ascii="Times New Roman" w:hAnsi="Times New Roman" w:cs="Times New Roman"/>
          <w:sz w:val="20"/>
          <w:szCs w:val="20"/>
        </w:rPr>
        <w:t>:</w:t>
      </w:r>
      <w:r>
        <w:rPr>
          <w:rFonts w:ascii="Times New Roman" w:hAnsi="Times New Roman" w:cs="Times New Roman"/>
          <w:sz w:val="20"/>
          <w:szCs w:val="20"/>
        </w:rPr>
        <w:t xml:space="preserve"> </w:t>
      </w:r>
      <w:r w:rsidRPr="00D24A4B">
        <w:rPr>
          <w:rFonts w:ascii="Times New Roman" w:hAnsi="Times New Roman" w:cs="Times New Roman"/>
          <w:i/>
          <w:sz w:val="20"/>
          <w:szCs w:val="20"/>
        </w:rPr>
        <w:t>“Habilitar la reparación</w:t>
      </w:r>
      <w:r w:rsidRPr="00AC21BD">
        <w:rPr>
          <w:rFonts w:ascii="Times New Roman" w:hAnsi="Times New Roman" w:cs="Times New Roman"/>
          <w:i/>
          <w:sz w:val="20"/>
          <w:szCs w:val="20"/>
        </w:rPr>
        <w:t xml:space="preserve"> integral a la víctima”</w:t>
      </w:r>
      <w:r>
        <w:rPr>
          <w:rFonts w:ascii="Times New Roman" w:hAnsi="Times New Roman" w:cs="Times New Roman"/>
          <w:sz w:val="20"/>
          <w:szCs w:val="20"/>
        </w:rPr>
        <w:t>. Y esto invierte la lógica del propio Código Penal, donde la reparación integral es una causal de extinción de la acción penal.</w:t>
      </w:r>
    </w:p>
    <w:p w14:paraId="0C242281" w14:textId="77777777"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La libertad condicional para los adolescentes también es más gravosa en relación a adultos, porque habla de que tiene que haber cumplido 2/3 de su condena y tener la venia del Ministerio Público y escuchen esto… “la opinión de la víctima” que puede oponerse.</w:t>
      </w:r>
    </w:p>
    <w:p w14:paraId="614C76F1" w14:textId="77777777"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El rol de la víctima. Curiosamente acá en el Régimen Penal Juvenil para adolescentes es muy presente el rol de la víctima. Está en absolutamente en todos lados, se le da participación, opinión y a veces posibilidad de oponerse.</w:t>
      </w:r>
    </w:p>
    <w:p w14:paraId="4ACF29A0" w14:textId="77777777" w:rsidR="000A2098"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Ustedes me dirán ¿Estás en desacuerdo? No, por supuesto que no ¿Por qué? Porque hay que respetar el dolor de la víctima, a la víctima se la escucha, se la respeta y se le da respuesta. Lo que quiero mostrar son las incoherencias, porque resulta que en el sistema de adultos a la víctima le cuesta mucho ser respetada. </w:t>
      </w:r>
    </w:p>
    <w:p w14:paraId="4D7BF1B6" w14:textId="3657704E"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Y por algo yo he presentado hace poquito con “moción de preferencia” que tratáramos la adhesión a la Ley Nacional de Víctimas, que puede ser discutible o no adherir, pero está de manera manifiesta, que cuesta ser respetada en el proceso de adultos. Que dicho sea de paso, no sé qué pasó con la “moción de </w:t>
      </w:r>
      <w:r w:rsidR="000A2098">
        <w:rPr>
          <w:rFonts w:ascii="Times New Roman" w:hAnsi="Times New Roman" w:cs="Times New Roman"/>
          <w:sz w:val="20"/>
          <w:szCs w:val="20"/>
        </w:rPr>
        <w:t>p</w:t>
      </w:r>
      <w:r>
        <w:rPr>
          <w:rFonts w:ascii="Times New Roman" w:hAnsi="Times New Roman" w:cs="Times New Roman"/>
          <w:sz w:val="20"/>
          <w:szCs w:val="20"/>
        </w:rPr>
        <w:t>referencia” porque creo que ya pasaron los plazos que habíamos pedido, pero bueno, entre paréntesis.</w:t>
      </w:r>
    </w:p>
    <w:p w14:paraId="524FFB60" w14:textId="77777777" w:rsidR="000A2098"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En el sistema de adultos, cuesta mucho más darle participación a la víctima y acá en el Sistema de Adolescentes tiene toda la participación y la posibilidad de oponerse. Siempre fuerte con los más débiles</w:t>
      </w:r>
      <w:r w:rsidR="000A2098">
        <w:rPr>
          <w:rFonts w:ascii="Times New Roman" w:hAnsi="Times New Roman" w:cs="Times New Roman"/>
          <w:sz w:val="20"/>
          <w:szCs w:val="20"/>
        </w:rPr>
        <w:t>,</w:t>
      </w:r>
      <w:r>
        <w:rPr>
          <w:rFonts w:ascii="Times New Roman" w:hAnsi="Times New Roman" w:cs="Times New Roman"/>
          <w:sz w:val="20"/>
          <w:szCs w:val="20"/>
        </w:rPr>
        <w:t xml:space="preserve"> pareciera. </w:t>
      </w:r>
    </w:p>
    <w:p w14:paraId="26F4BE1E" w14:textId="2110785A"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No estoy en desacuerdo para nada, pero estoy mostrando hasta qué punto existen estas diferencias siempre más gravosas para los niños y l</w:t>
      </w:r>
      <w:r w:rsidR="000A2098">
        <w:rPr>
          <w:rFonts w:ascii="Times New Roman" w:hAnsi="Times New Roman" w:cs="Times New Roman"/>
          <w:sz w:val="20"/>
          <w:szCs w:val="20"/>
        </w:rPr>
        <w:t>a</w:t>
      </w:r>
      <w:r>
        <w:rPr>
          <w:rFonts w:ascii="Times New Roman" w:hAnsi="Times New Roman" w:cs="Times New Roman"/>
          <w:sz w:val="20"/>
          <w:szCs w:val="20"/>
        </w:rPr>
        <w:t>s adolescencias.</w:t>
      </w:r>
    </w:p>
    <w:p w14:paraId="162E4710"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Criterios discrecionales para declarar la inimputabilidad, ese es otro error, porque ¿Sabe qué? Cuando el niño, niña o adolescente sea inimputable, igual se investigan los hechos. Eso  tampoco condice con la Convención, porque lo que tenemos que evitar es que entren al Sistema Penal, es muy estresante estar dentro del Sistema Penal.</w:t>
      </w:r>
    </w:p>
    <w:p w14:paraId="0868F334" w14:textId="77777777" w:rsidR="001D4303" w:rsidRDefault="001D4303" w:rsidP="006C5830">
      <w:pPr>
        <w:spacing w:after="0" w:line="312" w:lineRule="auto"/>
        <w:ind w:firstLine="708"/>
        <w:jc w:val="both"/>
        <w:rPr>
          <w:rFonts w:ascii="Times New Roman" w:hAnsi="Times New Roman" w:cs="Times New Roman"/>
          <w:sz w:val="20"/>
          <w:szCs w:val="20"/>
        </w:rPr>
      </w:pPr>
      <w:r>
        <w:rPr>
          <w:rFonts w:ascii="Times New Roman" w:hAnsi="Times New Roman" w:cs="Times New Roman"/>
          <w:sz w:val="20"/>
          <w:szCs w:val="20"/>
        </w:rPr>
        <w:t>Si está declarado inimputable ¿Para qué lo van a seguir investigando y hostigando adentro del proceso?</w:t>
      </w:r>
    </w:p>
    <w:p w14:paraId="6828143A" w14:textId="016D416C"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Ni hablar, señor Presidente, de los delitos que se van a incorporar. Se han incorporado cosas que antes eran </w:t>
      </w:r>
      <w:r w:rsidRPr="00B21DE3">
        <w:rPr>
          <w:rFonts w:ascii="Times New Roman" w:hAnsi="Times New Roman" w:cs="Times New Roman"/>
          <w:i/>
          <w:sz w:val="20"/>
          <w:szCs w:val="20"/>
        </w:rPr>
        <w:t>“bagatelas”</w:t>
      </w:r>
      <w:r>
        <w:rPr>
          <w:rFonts w:ascii="Times New Roman" w:hAnsi="Times New Roman" w:cs="Times New Roman"/>
          <w:sz w:val="20"/>
          <w:szCs w:val="20"/>
        </w:rPr>
        <w:t>, como decían los Jueces Penales de Niñez</w:t>
      </w:r>
      <w:r w:rsidR="000A2098">
        <w:rPr>
          <w:rFonts w:ascii="Times New Roman" w:hAnsi="Times New Roman" w:cs="Times New Roman"/>
          <w:sz w:val="20"/>
          <w:szCs w:val="20"/>
        </w:rPr>
        <w:t>:</w:t>
      </w:r>
      <w:r>
        <w:rPr>
          <w:rFonts w:ascii="Times New Roman" w:hAnsi="Times New Roman" w:cs="Times New Roman"/>
          <w:sz w:val="20"/>
          <w:szCs w:val="20"/>
        </w:rPr>
        <w:t xml:space="preserve"> lesión leve, hurto, daño, muchas cosas que estaban dentro del ámbito escolar quedan ahora comprendidas en el Sistema Penal. Incorpora la reincidencia.</w:t>
      </w:r>
    </w:p>
    <w:p w14:paraId="649CD341"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Y acá hay otro tema muy complicado, señor Presidente, que me discutieron muchos que no iba a pasar, pero lo dice expresamente la Ley.</w:t>
      </w:r>
    </w:p>
    <w:p w14:paraId="6F614AD0"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Entonces, señor Presidente, tendremos que garantizar que no sea así. Y es que el adolescente, ya no adolescente, que cumple los 18 años, que cumpla mayoría de edad y todavía no terminó su condena, pasa automáticamente al Sistema de Adultos.</w:t>
      </w:r>
    </w:p>
    <w:p w14:paraId="0280047A"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Entonces, señor Presidente, se perdió todo el trabajo educativo, previo, de la medida complementaria y lo que quisieron trabajar.</w:t>
      </w:r>
    </w:p>
    <w:p w14:paraId="043879FE" w14:textId="57737CA3"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¿Trabajaron un montón de años para qué? Para que cuando cumpla los 18, listo</w:t>
      </w:r>
      <w:r w:rsidR="000A2098">
        <w:rPr>
          <w:rFonts w:ascii="Times New Roman" w:hAnsi="Times New Roman" w:cs="Times New Roman"/>
          <w:sz w:val="20"/>
          <w:szCs w:val="20"/>
        </w:rPr>
        <w:t>,</w:t>
      </w:r>
      <w:r>
        <w:rPr>
          <w:rFonts w:ascii="Times New Roman" w:hAnsi="Times New Roman" w:cs="Times New Roman"/>
          <w:sz w:val="20"/>
          <w:szCs w:val="20"/>
        </w:rPr>
        <w:t xml:space="preserve"> al Sistema de Adultos, calculo que al Servicio Penitenciario. Eso es muy grave.</w:t>
      </w:r>
    </w:p>
    <w:p w14:paraId="05ACA533"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Y lo otro que prevé, señor Presidente, es que lo pueden trasladar a otra provincia, cambiando su centro de vida.</w:t>
      </w:r>
    </w:p>
    <w:p w14:paraId="4B4A482B" w14:textId="725046B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Eso va en contra de la Convención, de la Ley N° </w:t>
      </w:r>
      <w:r w:rsidR="000A2098">
        <w:rPr>
          <w:rFonts w:ascii="Times New Roman" w:hAnsi="Times New Roman" w:cs="Times New Roman"/>
          <w:sz w:val="20"/>
          <w:szCs w:val="20"/>
        </w:rPr>
        <w:t>1</w:t>
      </w:r>
      <w:r>
        <w:rPr>
          <w:rFonts w:ascii="Times New Roman" w:hAnsi="Times New Roman" w:cs="Times New Roman"/>
          <w:sz w:val="20"/>
          <w:szCs w:val="20"/>
        </w:rPr>
        <w:t xml:space="preserve">6061y del Código Civil que habla </w:t>
      </w:r>
      <w:r w:rsidRPr="004A2761">
        <w:rPr>
          <w:rFonts w:ascii="Times New Roman" w:hAnsi="Times New Roman" w:cs="Times New Roman"/>
          <w:i/>
          <w:sz w:val="20"/>
          <w:szCs w:val="20"/>
        </w:rPr>
        <w:t>“del respeto al centro de vida”</w:t>
      </w:r>
      <w:r>
        <w:rPr>
          <w:rFonts w:ascii="Times New Roman" w:hAnsi="Times New Roman" w:cs="Times New Roman"/>
          <w:sz w:val="20"/>
          <w:szCs w:val="20"/>
        </w:rPr>
        <w:t>. Porque incluso el centro de vida te da vínculos, tenés cerca tu familia, tenés a tu acompañante, esta famosa figura del supervisor, que ya voy a decir lo que implica.</w:t>
      </w:r>
    </w:p>
    <w:p w14:paraId="7BBF8278" w14:textId="0902105C"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O sea, señor Presidente, escribimos eso y por el otro lado decimos que puede ser</w:t>
      </w:r>
      <w:r w:rsidR="000A2098">
        <w:rPr>
          <w:rFonts w:ascii="Times New Roman" w:hAnsi="Times New Roman" w:cs="Times New Roman"/>
          <w:sz w:val="20"/>
          <w:szCs w:val="20"/>
        </w:rPr>
        <w:t xml:space="preserve"> un</w:t>
      </w:r>
      <w:r>
        <w:rPr>
          <w:rFonts w:ascii="Times New Roman" w:hAnsi="Times New Roman" w:cs="Times New Roman"/>
          <w:sz w:val="20"/>
          <w:szCs w:val="20"/>
        </w:rPr>
        <w:t xml:space="preserve"> posible acuerdo entre jurisdicciones y que se trasladen. ¡Eso es inviable!</w:t>
      </w:r>
    </w:p>
    <w:p w14:paraId="7CFD41A2"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Una Ley, señor Presidente, aprobada sin datos empíricos, con datos totalmente falaces, realmente.</w:t>
      </w:r>
    </w:p>
    <w:p w14:paraId="1ACBD06D"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Porque miren, señores diputados, en ningún lado justifican que </w:t>
      </w:r>
      <w:r w:rsidRPr="00310B58">
        <w:rPr>
          <w:rFonts w:ascii="Times New Roman" w:hAnsi="Times New Roman" w:cs="Times New Roman"/>
          <w:i/>
          <w:sz w:val="20"/>
          <w:szCs w:val="20"/>
        </w:rPr>
        <w:t>“bajar la edad, mejore la seguridad”</w:t>
      </w:r>
      <w:r>
        <w:rPr>
          <w:rFonts w:ascii="Times New Roman" w:hAnsi="Times New Roman" w:cs="Times New Roman"/>
          <w:sz w:val="20"/>
          <w:szCs w:val="20"/>
        </w:rPr>
        <w:t>.</w:t>
      </w:r>
    </w:p>
    <w:p w14:paraId="1807A0B8"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Según el Banco Mundial, señor Presidente, en el año 2023, la tasa de homicidios cada cien mil habitantes en la Argentina era del 4%, una de las más bajas de la región.</w:t>
      </w:r>
    </w:p>
    <w:p w14:paraId="77AD7261"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En comparación, señor Presidente, con Brasil que tiene la edad de 12 años, que registró un 19%, Uruguay, que tiene la edad mínima en 13 años, un 11%, Chile y Paraguay que la tienen 14, entre el 6 y 7%. Nosotros, teniendo 16 años teníamos la tasa más baja.</w:t>
      </w:r>
    </w:p>
    <w:p w14:paraId="5409F4A3"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O sea, señor Presidente, fue una Ley que no se basó en datos empíricos.</w:t>
      </w:r>
    </w:p>
    <w:p w14:paraId="1CFB05BB" w14:textId="7A3BAFCE"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Por otro lado, señor Presidente, tampoco</w:t>
      </w:r>
      <w:r w:rsidR="000A2098">
        <w:rPr>
          <w:rFonts w:ascii="Times New Roman" w:hAnsi="Times New Roman" w:cs="Times New Roman"/>
          <w:sz w:val="20"/>
          <w:szCs w:val="20"/>
        </w:rPr>
        <w:t xml:space="preserve"> se</w:t>
      </w:r>
      <w:r>
        <w:rPr>
          <w:rFonts w:ascii="Times New Roman" w:hAnsi="Times New Roman" w:cs="Times New Roman"/>
          <w:sz w:val="20"/>
          <w:szCs w:val="20"/>
        </w:rPr>
        <w:t xml:space="preserve"> trabajó o acordó con las provincias cómo llevar adelante. Tampoco trabajó políticas públicas de prevención. No ha quedado un programa de prevención en pie. Se eliminó Aunar, se eliminó el PAE.</w:t>
      </w:r>
    </w:p>
    <w:p w14:paraId="65179BB7" w14:textId="7BBCAF9C"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Miren, señores legisladores, es inevitable no hacer la relación. Porque el </w:t>
      </w:r>
      <w:r w:rsidR="000A2098">
        <w:rPr>
          <w:rFonts w:ascii="Times New Roman" w:hAnsi="Times New Roman" w:cs="Times New Roman"/>
          <w:sz w:val="20"/>
          <w:szCs w:val="20"/>
        </w:rPr>
        <w:t>s</w:t>
      </w:r>
      <w:r>
        <w:rPr>
          <w:rFonts w:ascii="Times New Roman" w:hAnsi="Times New Roman" w:cs="Times New Roman"/>
          <w:sz w:val="20"/>
          <w:szCs w:val="20"/>
        </w:rPr>
        <w:t xml:space="preserve">upervisor, que dice esta Ley, artículo 23°, que por un lado no sé si es </w:t>
      </w:r>
      <w:r w:rsidR="000A2098">
        <w:rPr>
          <w:rFonts w:ascii="Times New Roman" w:hAnsi="Times New Roman" w:cs="Times New Roman"/>
          <w:sz w:val="20"/>
          <w:szCs w:val="20"/>
        </w:rPr>
        <w:t>s</w:t>
      </w:r>
      <w:r>
        <w:rPr>
          <w:rFonts w:ascii="Times New Roman" w:hAnsi="Times New Roman" w:cs="Times New Roman"/>
          <w:sz w:val="20"/>
          <w:szCs w:val="20"/>
        </w:rPr>
        <w:t>upervisor, o es un apoyo, porque dice que lo va acompañar, lo va a guiar en el transcurso de la ejecución de la pena o del tránsito al proceso.</w:t>
      </w:r>
    </w:p>
    <w:p w14:paraId="55BDB1F1" w14:textId="48BA16EF"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Bueno, señor Presidente, si es </w:t>
      </w:r>
      <w:r w:rsidR="000A2098">
        <w:rPr>
          <w:rFonts w:ascii="Times New Roman" w:hAnsi="Times New Roman" w:cs="Times New Roman"/>
          <w:sz w:val="20"/>
          <w:szCs w:val="20"/>
        </w:rPr>
        <w:t>s</w:t>
      </w:r>
      <w:r>
        <w:rPr>
          <w:rFonts w:ascii="Times New Roman" w:hAnsi="Times New Roman" w:cs="Times New Roman"/>
          <w:sz w:val="20"/>
          <w:szCs w:val="20"/>
        </w:rPr>
        <w:t xml:space="preserve">upervisor, dista mucho de acompañamiento, eso es un tema. Después dice que tiene que estar </w:t>
      </w:r>
      <w:r w:rsidRPr="00F444ED">
        <w:rPr>
          <w:rFonts w:ascii="Times New Roman" w:hAnsi="Times New Roman" w:cs="Times New Roman"/>
          <w:i/>
          <w:sz w:val="20"/>
          <w:szCs w:val="20"/>
        </w:rPr>
        <w:t>“formado”</w:t>
      </w:r>
      <w:r>
        <w:rPr>
          <w:rFonts w:ascii="Times New Roman" w:hAnsi="Times New Roman" w:cs="Times New Roman"/>
          <w:sz w:val="20"/>
          <w:szCs w:val="20"/>
        </w:rPr>
        <w:t xml:space="preserve">, por eso me parece que vamos a tener que distinguir lo que corresponde al </w:t>
      </w:r>
      <w:r w:rsidR="000A2098">
        <w:rPr>
          <w:rFonts w:ascii="Times New Roman" w:hAnsi="Times New Roman" w:cs="Times New Roman"/>
          <w:sz w:val="20"/>
          <w:szCs w:val="20"/>
        </w:rPr>
        <w:t>s</w:t>
      </w:r>
      <w:r>
        <w:rPr>
          <w:rFonts w:ascii="Times New Roman" w:hAnsi="Times New Roman" w:cs="Times New Roman"/>
          <w:sz w:val="20"/>
          <w:szCs w:val="20"/>
        </w:rPr>
        <w:t xml:space="preserve">istema </w:t>
      </w:r>
      <w:r w:rsidR="000A2098">
        <w:rPr>
          <w:rFonts w:ascii="Times New Roman" w:hAnsi="Times New Roman" w:cs="Times New Roman"/>
          <w:sz w:val="20"/>
          <w:szCs w:val="20"/>
        </w:rPr>
        <w:t>a</w:t>
      </w:r>
      <w:r>
        <w:rPr>
          <w:rFonts w:ascii="Times New Roman" w:hAnsi="Times New Roman" w:cs="Times New Roman"/>
          <w:sz w:val="20"/>
          <w:szCs w:val="20"/>
        </w:rPr>
        <w:t xml:space="preserve">dministrativo, de lo que le corresponde al </w:t>
      </w:r>
      <w:r w:rsidR="000A2098">
        <w:rPr>
          <w:rFonts w:ascii="Times New Roman" w:hAnsi="Times New Roman" w:cs="Times New Roman"/>
          <w:sz w:val="20"/>
          <w:szCs w:val="20"/>
        </w:rPr>
        <w:t>s</w:t>
      </w:r>
      <w:r>
        <w:rPr>
          <w:rFonts w:ascii="Times New Roman" w:hAnsi="Times New Roman" w:cs="Times New Roman"/>
          <w:sz w:val="20"/>
          <w:szCs w:val="20"/>
        </w:rPr>
        <w:t xml:space="preserve">istema </w:t>
      </w:r>
      <w:r w:rsidR="000A2098">
        <w:rPr>
          <w:rFonts w:ascii="Times New Roman" w:hAnsi="Times New Roman" w:cs="Times New Roman"/>
          <w:sz w:val="20"/>
          <w:szCs w:val="20"/>
        </w:rPr>
        <w:t>p</w:t>
      </w:r>
      <w:r>
        <w:rPr>
          <w:rFonts w:ascii="Times New Roman" w:hAnsi="Times New Roman" w:cs="Times New Roman"/>
          <w:sz w:val="20"/>
          <w:szCs w:val="20"/>
        </w:rPr>
        <w:t xml:space="preserve">enal. Porque el que toma la decisión, respecto al </w:t>
      </w:r>
      <w:r w:rsidR="000A2098">
        <w:rPr>
          <w:rFonts w:ascii="Times New Roman" w:hAnsi="Times New Roman" w:cs="Times New Roman"/>
          <w:sz w:val="20"/>
          <w:szCs w:val="20"/>
        </w:rPr>
        <w:t>s</w:t>
      </w:r>
      <w:r>
        <w:rPr>
          <w:rFonts w:ascii="Times New Roman" w:hAnsi="Times New Roman" w:cs="Times New Roman"/>
          <w:sz w:val="20"/>
          <w:szCs w:val="20"/>
        </w:rPr>
        <w:t>upervisor es el Juez.</w:t>
      </w:r>
    </w:p>
    <w:p w14:paraId="69604B0E" w14:textId="7777777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Pero no estaría mal, señor Presidente, lo que dije recién de que el órgano administrativo elabore, controle y haga un proceso, regulemos como se selecciona ese personal.</w:t>
      </w:r>
    </w:p>
    <w:p w14:paraId="2E2C567E" w14:textId="483042B3"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Pero resulta que, señor Presidente, la Ley dice: </w:t>
      </w:r>
      <w:r w:rsidRPr="00F444ED">
        <w:rPr>
          <w:rFonts w:ascii="Times New Roman" w:hAnsi="Times New Roman" w:cs="Times New Roman"/>
          <w:i/>
          <w:sz w:val="20"/>
          <w:szCs w:val="20"/>
        </w:rPr>
        <w:t xml:space="preserve">“que tiene que ser proporcional el </w:t>
      </w:r>
      <w:r w:rsidR="000A2098">
        <w:rPr>
          <w:rFonts w:ascii="Times New Roman" w:hAnsi="Times New Roman" w:cs="Times New Roman"/>
          <w:i/>
          <w:sz w:val="20"/>
          <w:szCs w:val="20"/>
        </w:rPr>
        <w:t>s</w:t>
      </w:r>
      <w:r w:rsidRPr="00F444ED">
        <w:rPr>
          <w:rFonts w:ascii="Times New Roman" w:hAnsi="Times New Roman" w:cs="Times New Roman"/>
          <w:i/>
          <w:sz w:val="20"/>
          <w:szCs w:val="20"/>
        </w:rPr>
        <w:t>upervisor a la cantidad de adolescentes imputados”</w:t>
      </w:r>
      <w:r>
        <w:rPr>
          <w:rFonts w:ascii="Times New Roman" w:hAnsi="Times New Roman" w:cs="Times New Roman"/>
          <w:sz w:val="20"/>
          <w:szCs w:val="20"/>
        </w:rPr>
        <w:t xml:space="preserve">. No puede tener un </w:t>
      </w:r>
      <w:r w:rsidR="000A2098">
        <w:rPr>
          <w:rFonts w:ascii="Times New Roman" w:hAnsi="Times New Roman" w:cs="Times New Roman"/>
          <w:sz w:val="20"/>
          <w:szCs w:val="20"/>
        </w:rPr>
        <w:t>s</w:t>
      </w:r>
      <w:r>
        <w:rPr>
          <w:rFonts w:ascii="Times New Roman" w:hAnsi="Times New Roman" w:cs="Times New Roman"/>
          <w:sz w:val="20"/>
          <w:szCs w:val="20"/>
        </w:rPr>
        <w:t>upervisor cien causas o doscientas causas.</w:t>
      </w:r>
    </w:p>
    <w:p w14:paraId="75FEE3A8" w14:textId="7E7BA909"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Yo tengo los datos, señor Presidente, los han tenido todos. En el año 2025</w:t>
      </w:r>
      <w:r w:rsidR="000A2098">
        <w:rPr>
          <w:rFonts w:ascii="Times New Roman" w:hAnsi="Times New Roman" w:cs="Times New Roman"/>
          <w:sz w:val="20"/>
          <w:szCs w:val="20"/>
        </w:rPr>
        <w:t xml:space="preserve"> </w:t>
      </w:r>
      <w:r>
        <w:rPr>
          <w:rFonts w:ascii="Times New Roman" w:hAnsi="Times New Roman" w:cs="Times New Roman"/>
          <w:sz w:val="20"/>
          <w:szCs w:val="20"/>
        </w:rPr>
        <w:t>han habido 900 causas en el Juzgado Penal de Niñez, lo ha traído una profesional, novecientas causas si no me equivoco.</w:t>
      </w:r>
    </w:p>
    <w:p w14:paraId="4E709399" w14:textId="0ECB4FC7"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Yo escuchaba, señor Presidente, a la doctora Camus que nombrarían dos </w:t>
      </w:r>
      <w:r w:rsidR="000A2098">
        <w:rPr>
          <w:rFonts w:ascii="Times New Roman" w:hAnsi="Times New Roman" w:cs="Times New Roman"/>
          <w:sz w:val="20"/>
          <w:szCs w:val="20"/>
        </w:rPr>
        <w:t>s</w:t>
      </w:r>
      <w:r>
        <w:rPr>
          <w:rFonts w:ascii="Times New Roman" w:hAnsi="Times New Roman" w:cs="Times New Roman"/>
          <w:sz w:val="20"/>
          <w:szCs w:val="20"/>
        </w:rPr>
        <w:t xml:space="preserve">upervisores. Bueno, más o menos hay que ir pensando, esta proporcionalidad del </w:t>
      </w:r>
      <w:r w:rsidR="000A2098">
        <w:rPr>
          <w:rFonts w:ascii="Times New Roman" w:hAnsi="Times New Roman" w:cs="Times New Roman"/>
          <w:sz w:val="20"/>
          <w:szCs w:val="20"/>
        </w:rPr>
        <w:t>s</w:t>
      </w:r>
      <w:r>
        <w:rPr>
          <w:rFonts w:ascii="Times New Roman" w:hAnsi="Times New Roman" w:cs="Times New Roman"/>
          <w:sz w:val="20"/>
          <w:szCs w:val="20"/>
        </w:rPr>
        <w:t xml:space="preserve">upervisor con la cantidad de causas, para que realmente pueda cumplir el fin, que tiene el </w:t>
      </w:r>
      <w:r w:rsidR="000A2098">
        <w:rPr>
          <w:rFonts w:ascii="Times New Roman" w:hAnsi="Times New Roman" w:cs="Times New Roman"/>
          <w:sz w:val="20"/>
          <w:szCs w:val="20"/>
        </w:rPr>
        <w:t>s</w:t>
      </w:r>
      <w:r>
        <w:rPr>
          <w:rFonts w:ascii="Times New Roman" w:hAnsi="Times New Roman" w:cs="Times New Roman"/>
          <w:sz w:val="20"/>
          <w:szCs w:val="20"/>
        </w:rPr>
        <w:t>upervisor.</w:t>
      </w:r>
    </w:p>
    <w:p w14:paraId="4FDB4041" w14:textId="6BBD70DD"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Aunque me pare un poco excesivo, señor Presidente, en algunas cosas porque incluso, en las funciones del </w:t>
      </w:r>
      <w:r w:rsidR="000A2098">
        <w:rPr>
          <w:rFonts w:ascii="Times New Roman" w:hAnsi="Times New Roman" w:cs="Times New Roman"/>
          <w:sz w:val="20"/>
          <w:szCs w:val="20"/>
        </w:rPr>
        <w:t>s</w:t>
      </w:r>
      <w:r>
        <w:rPr>
          <w:rFonts w:ascii="Times New Roman" w:hAnsi="Times New Roman" w:cs="Times New Roman"/>
          <w:sz w:val="20"/>
          <w:szCs w:val="20"/>
        </w:rPr>
        <w:t xml:space="preserve">upervisor, dice: </w:t>
      </w:r>
      <w:r w:rsidRPr="00B21DE3">
        <w:rPr>
          <w:rFonts w:ascii="Times New Roman" w:hAnsi="Times New Roman" w:cs="Times New Roman"/>
          <w:sz w:val="20"/>
          <w:szCs w:val="20"/>
        </w:rPr>
        <w:t>“</w:t>
      </w:r>
      <w:r w:rsidRPr="000A2098">
        <w:rPr>
          <w:rFonts w:ascii="Times New Roman" w:hAnsi="Times New Roman" w:cs="Times New Roman"/>
          <w:i/>
          <w:iCs/>
          <w:sz w:val="20"/>
          <w:szCs w:val="20"/>
        </w:rPr>
        <w:t>deberá mantener entrevistas”,</w:t>
      </w:r>
      <w:r>
        <w:rPr>
          <w:rFonts w:ascii="Times New Roman" w:hAnsi="Times New Roman" w:cs="Times New Roman"/>
          <w:sz w:val="20"/>
          <w:szCs w:val="20"/>
        </w:rPr>
        <w:t xml:space="preserve"> es decir que va a tener que trabajar este </w:t>
      </w:r>
      <w:r w:rsidR="000A2098">
        <w:rPr>
          <w:rFonts w:ascii="Times New Roman" w:hAnsi="Times New Roman" w:cs="Times New Roman"/>
          <w:sz w:val="20"/>
          <w:szCs w:val="20"/>
        </w:rPr>
        <w:t>s</w:t>
      </w:r>
      <w:r>
        <w:rPr>
          <w:rFonts w:ascii="Times New Roman" w:hAnsi="Times New Roman" w:cs="Times New Roman"/>
          <w:sz w:val="20"/>
          <w:szCs w:val="20"/>
        </w:rPr>
        <w:t xml:space="preserve">upervisor, </w:t>
      </w:r>
      <w:r w:rsidRPr="00B21DE3">
        <w:rPr>
          <w:rFonts w:ascii="Times New Roman" w:hAnsi="Times New Roman" w:cs="Times New Roman"/>
          <w:sz w:val="20"/>
          <w:szCs w:val="20"/>
        </w:rPr>
        <w:t>“</w:t>
      </w:r>
      <w:r w:rsidRPr="000A2098">
        <w:rPr>
          <w:rFonts w:ascii="Times New Roman" w:hAnsi="Times New Roman" w:cs="Times New Roman"/>
          <w:i/>
          <w:iCs/>
          <w:sz w:val="20"/>
          <w:szCs w:val="20"/>
        </w:rPr>
        <w:t>hacer informes semanales, controlarlo, asistirlo, guiarlo, procurar resolver los problemas personales y familiares”.</w:t>
      </w:r>
    </w:p>
    <w:p w14:paraId="293CD821" w14:textId="56B5E3AC"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Eso tendría que hacer un </w:t>
      </w:r>
      <w:r w:rsidR="000A2098">
        <w:rPr>
          <w:rFonts w:ascii="Times New Roman" w:hAnsi="Times New Roman" w:cs="Times New Roman"/>
          <w:sz w:val="20"/>
          <w:szCs w:val="20"/>
        </w:rPr>
        <w:t>s</w:t>
      </w:r>
      <w:r>
        <w:rPr>
          <w:rFonts w:ascii="Times New Roman" w:hAnsi="Times New Roman" w:cs="Times New Roman"/>
          <w:sz w:val="20"/>
          <w:szCs w:val="20"/>
        </w:rPr>
        <w:t>upervisor, señor Presidente, resolverle los problemas personales y familiares. Imagínese, señor Presidente.</w:t>
      </w:r>
    </w:p>
    <w:p w14:paraId="1E3C2DA7" w14:textId="71BA151E"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Pero dicho esto, señor Presidente, yo pienso cuántos </w:t>
      </w:r>
      <w:r w:rsidR="000A2098">
        <w:rPr>
          <w:rFonts w:ascii="Times New Roman" w:hAnsi="Times New Roman" w:cs="Times New Roman"/>
          <w:sz w:val="20"/>
          <w:szCs w:val="20"/>
        </w:rPr>
        <w:t>s</w:t>
      </w:r>
      <w:r>
        <w:rPr>
          <w:rFonts w:ascii="Times New Roman" w:hAnsi="Times New Roman" w:cs="Times New Roman"/>
          <w:sz w:val="20"/>
          <w:szCs w:val="20"/>
        </w:rPr>
        <w:t>upervisores vamos a tener que tener, porque vuelvo a repetir baja la edad y aumenta la cantidad de delitos. O sea, el sistema se va incrementar.</w:t>
      </w:r>
    </w:p>
    <w:p w14:paraId="05B013F9" w14:textId="60EFB678"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¿De dónde van a salir los fondos para contratar a los </w:t>
      </w:r>
      <w:r w:rsidR="000A2098">
        <w:rPr>
          <w:rFonts w:ascii="Times New Roman" w:hAnsi="Times New Roman" w:cs="Times New Roman"/>
          <w:sz w:val="20"/>
          <w:szCs w:val="20"/>
        </w:rPr>
        <w:t>s</w:t>
      </w:r>
      <w:r>
        <w:rPr>
          <w:rFonts w:ascii="Times New Roman" w:hAnsi="Times New Roman" w:cs="Times New Roman"/>
          <w:sz w:val="20"/>
          <w:szCs w:val="20"/>
        </w:rPr>
        <w:t>upervisores?</w:t>
      </w:r>
    </w:p>
    <w:p w14:paraId="4EFAE2B1" w14:textId="6B1ABD1F" w:rsidR="001D4303" w:rsidRDefault="001D4303" w:rsidP="006C5830">
      <w:pPr>
        <w:spacing w:after="0" w:line="312" w:lineRule="auto"/>
        <w:ind w:firstLine="709"/>
        <w:jc w:val="both"/>
        <w:rPr>
          <w:rFonts w:ascii="Times New Roman" w:hAnsi="Times New Roman" w:cs="Times New Roman"/>
          <w:sz w:val="20"/>
          <w:szCs w:val="20"/>
        </w:rPr>
      </w:pPr>
      <w:r>
        <w:rPr>
          <w:rFonts w:ascii="Times New Roman" w:hAnsi="Times New Roman" w:cs="Times New Roman"/>
          <w:sz w:val="20"/>
          <w:szCs w:val="20"/>
        </w:rPr>
        <w:t>Y otra cosa, señor Presidente, se negó o se desfinanció el PAE, que me acuerdo que era el Programa de Acompañamiento al Egreso. Y justamente era un acompañante al niño, que por cumplimiento de mayoría de edad salía de un hogar, en el que había estado toda su vida. Y como de golpe cumplís 18 años y tenés que ser maduro para todo, se encontraban con que no sabían para dónde salir porque no tenían ni familia, ni c</w:t>
      </w:r>
      <w:r w:rsidR="000A2098">
        <w:rPr>
          <w:rFonts w:ascii="Times New Roman" w:hAnsi="Times New Roman" w:cs="Times New Roman"/>
          <w:sz w:val="20"/>
          <w:szCs w:val="20"/>
        </w:rPr>
        <w:t>ó</w:t>
      </w:r>
      <w:r>
        <w:rPr>
          <w:rFonts w:ascii="Times New Roman" w:hAnsi="Times New Roman" w:cs="Times New Roman"/>
          <w:sz w:val="20"/>
          <w:szCs w:val="20"/>
        </w:rPr>
        <w:t>mo alquilar, ni dónde trabajar.</w:t>
      </w:r>
    </w:p>
    <w:p w14:paraId="2BD741B3" w14:textId="73F5AFEA"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El PAE era el programa de acompañam</w:t>
      </w:r>
      <w:r>
        <w:rPr>
          <w:rFonts w:ascii="Times New Roman" w:hAnsi="Times New Roman" w:cs="Times New Roman"/>
          <w:sz w:val="20"/>
        </w:rPr>
        <w:t>iento. No hay plata para el PAE;</w:t>
      </w:r>
      <w:r w:rsidRPr="0001534A">
        <w:rPr>
          <w:rFonts w:ascii="Times New Roman" w:hAnsi="Times New Roman" w:cs="Times New Roman"/>
          <w:sz w:val="20"/>
        </w:rPr>
        <w:t xml:space="preserve"> pero</w:t>
      </w:r>
      <w:r>
        <w:rPr>
          <w:rFonts w:ascii="Times New Roman" w:hAnsi="Times New Roman" w:cs="Times New Roman"/>
          <w:sz w:val="20"/>
        </w:rPr>
        <w:t>,</w:t>
      </w:r>
      <w:r w:rsidRPr="0001534A">
        <w:rPr>
          <w:rFonts w:ascii="Times New Roman" w:hAnsi="Times New Roman" w:cs="Times New Roman"/>
          <w:sz w:val="20"/>
        </w:rPr>
        <w:t xml:space="preserve"> sí va a haber plata para asistentes o supervisores, como le quieran llamar, en el sistema penal. Para mí</w:t>
      </w:r>
      <w:r>
        <w:rPr>
          <w:rFonts w:ascii="Times New Roman" w:hAnsi="Times New Roman" w:cs="Times New Roman"/>
          <w:sz w:val="20"/>
        </w:rPr>
        <w:t>, eso es una incoherencia</w:t>
      </w:r>
      <w:r w:rsidR="000A2098">
        <w:rPr>
          <w:rFonts w:ascii="Times New Roman" w:hAnsi="Times New Roman" w:cs="Times New Roman"/>
          <w:sz w:val="20"/>
        </w:rPr>
        <w:t xml:space="preserve">, </w:t>
      </w:r>
      <w:r>
        <w:rPr>
          <w:rFonts w:ascii="Times New Roman" w:hAnsi="Times New Roman" w:cs="Times New Roman"/>
          <w:sz w:val="20"/>
        </w:rPr>
        <w:t>p</w:t>
      </w:r>
      <w:r w:rsidRPr="0001534A">
        <w:rPr>
          <w:rFonts w:ascii="Times New Roman" w:hAnsi="Times New Roman" w:cs="Times New Roman"/>
          <w:sz w:val="20"/>
        </w:rPr>
        <w:t xml:space="preserve">ersonal, por </w:t>
      </w:r>
      <w:r w:rsidR="00006C69" w:rsidRPr="0001534A">
        <w:rPr>
          <w:rFonts w:ascii="Times New Roman" w:hAnsi="Times New Roman" w:cs="Times New Roman"/>
          <w:sz w:val="20"/>
        </w:rPr>
        <w:t>supuesto.</w:t>
      </w:r>
    </w:p>
    <w:p w14:paraId="7C00321C" w14:textId="77777777" w:rsidR="001D4303" w:rsidRDefault="001D430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P</w:t>
      </w:r>
      <w:r w:rsidRPr="0001534A">
        <w:rPr>
          <w:rFonts w:ascii="Times New Roman" w:hAnsi="Times New Roman" w:cs="Times New Roman"/>
          <w:sz w:val="20"/>
        </w:rPr>
        <w:t xml:space="preserve">or lo que entiendo del </w:t>
      </w:r>
      <w:r>
        <w:rPr>
          <w:rFonts w:ascii="Times New Roman" w:hAnsi="Times New Roman" w:cs="Times New Roman"/>
          <w:sz w:val="20"/>
        </w:rPr>
        <w:t>P</w:t>
      </w:r>
      <w:r w:rsidRPr="0001534A">
        <w:rPr>
          <w:rFonts w:ascii="Times New Roman" w:hAnsi="Times New Roman" w:cs="Times New Roman"/>
          <w:sz w:val="20"/>
        </w:rPr>
        <w:t>royecto que estamos tratando, el supervisor</w:t>
      </w:r>
      <w:r>
        <w:rPr>
          <w:rFonts w:ascii="Times New Roman" w:hAnsi="Times New Roman" w:cs="Times New Roman"/>
          <w:sz w:val="20"/>
        </w:rPr>
        <w:t xml:space="preserve"> es urgente, p</w:t>
      </w:r>
      <w:r w:rsidRPr="0001534A">
        <w:rPr>
          <w:rFonts w:ascii="Times New Roman" w:hAnsi="Times New Roman" w:cs="Times New Roman"/>
          <w:sz w:val="20"/>
        </w:rPr>
        <w:t>orque va a tener mucho que ver en la medida de la suspensión del juicio a prueba.</w:t>
      </w:r>
      <w:r>
        <w:rPr>
          <w:rFonts w:ascii="Times New Roman" w:hAnsi="Times New Roman" w:cs="Times New Roman"/>
          <w:sz w:val="20"/>
        </w:rPr>
        <w:t xml:space="preserve"> </w:t>
      </w:r>
      <w:r w:rsidRPr="0001534A">
        <w:rPr>
          <w:rFonts w:ascii="Times New Roman" w:hAnsi="Times New Roman" w:cs="Times New Roman"/>
          <w:sz w:val="20"/>
        </w:rPr>
        <w:t>O sea, es casi inminente</w:t>
      </w:r>
      <w:r>
        <w:rPr>
          <w:rFonts w:ascii="Times New Roman" w:hAnsi="Times New Roman" w:cs="Times New Roman"/>
          <w:sz w:val="20"/>
        </w:rPr>
        <w:t>,</w:t>
      </w:r>
      <w:r w:rsidRPr="0001534A">
        <w:rPr>
          <w:rFonts w:ascii="Times New Roman" w:hAnsi="Times New Roman" w:cs="Times New Roman"/>
          <w:sz w:val="20"/>
        </w:rPr>
        <w:t xml:space="preserve"> también. </w:t>
      </w:r>
    </w:p>
    <w:p w14:paraId="2E8F6451"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Como dije, esto se votó sin acuerdo con las provincias</w:t>
      </w:r>
      <w:r>
        <w:rPr>
          <w:rFonts w:ascii="Times New Roman" w:hAnsi="Times New Roman" w:cs="Times New Roman"/>
          <w:sz w:val="20"/>
        </w:rPr>
        <w:t xml:space="preserve"> y</w:t>
      </w:r>
      <w:r w:rsidRPr="0001534A">
        <w:rPr>
          <w:rFonts w:ascii="Times New Roman" w:hAnsi="Times New Roman" w:cs="Times New Roman"/>
          <w:sz w:val="20"/>
        </w:rPr>
        <w:t xml:space="preserve"> sin atención a políticas públicas de prevención. </w:t>
      </w:r>
    </w:p>
    <w:p w14:paraId="4E0852EA" w14:textId="77777777" w:rsidR="001D4303" w:rsidRPr="0001534A"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A mí, la verdad, me duele que exista decisión política de invertir y de poner todo un aparato y una estructura en el sistema penal</w:t>
      </w:r>
      <w:r>
        <w:rPr>
          <w:rFonts w:ascii="Times New Roman" w:hAnsi="Times New Roman" w:cs="Times New Roman"/>
          <w:sz w:val="20"/>
        </w:rPr>
        <w:t>,</w:t>
      </w:r>
      <w:r w:rsidRPr="0001534A">
        <w:rPr>
          <w:rFonts w:ascii="Times New Roman" w:hAnsi="Times New Roman" w:cs="Times New Roman"/>
          <w:sz w:val="20"/>
        </w:rPr>
        <w:t xml:space="preserve"> y no haberlo puesto en el sistema de protección integral de la </w:t>
      </w:r>
      <w:r>
        <w:rPr>
          <w:rFonts w:ascii="Times New Roman" w:hAnsi="Times New Roman" w:cs="Times New Roman"/>
          <w:sz w:val="20"/>
        </w:rPr>
        <w:t xml:space="preserve">Ley Nº </w:t>
      </w:r>
      <w:r w:rsidRPr="0001534A">
        <w:rPr>
          <w:rFonts w:ascii="Times New Roman" w:hAnsi="Times New Roman" w:cs="Times New Roman"/>
          <w:sz w:val="20"/>
        </w:rPr>
        <w:t>26</w:t>
      </w:r>
      <w:r>
        <w:rPr>
          <w:rFonts w:ascii="Times New Roman" w:hAnsi="Times New Roman" w:cs="Times New Roman"/>
          <w:sz w:val="20"/>
        </w:rPr>
        <w:t>.</w:t>
      </w:r>
      <w:r w:rsidRPr="0001534A">
        <w:rPr>
          <w:rFonts w:ascii="Times New Roman" w:hAnsi="Times New Roman" w:cs="Times New Roman"/>
          <w:sz w:val="20"/>
        </w:rPr>
        <w:t>061, que está colapsado, además de incumplido.</w:t>
      </w:r>
    </w:p>
    <w:p w14:paraId="3061AC88" w14:textId="1C888FF5"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lastRenderedPageBreak/>
        <w:t xml:space="preserve">¿Y sabe qué? No hace falta ser tan inteligente para darse cuenta </w:t>
      </w:r>
      <w:r w:rsidR="000A2098">
        <w:rPr>
          <w:rFonts w:ascii="Times New Roman" w:hAnsi="Times New Roman" w:cs="Times New Roman"/>
          <w:sz w:val="20"/>
        </w:rPr>
        <w:t xml:space="preserve">de </w:t>
      </w:r>
      <w:r w:rsidRPr="0001534A">
        <w:rPr>
          <w:rFonts w:ascii="Times New Roman" w:hAnsi="Times New Roman" w:cs="Times New Roman"/>
          <w:sz w:val="20"/>
        </w:rPr>
        <w:t xml:space="preserve">que no funciona, porque basta con ir a los </w:t>
      </w:r>
      <w:r>
        <w:rPr>
          <w:rFonts w:ascii="Times New Roman" w:hAnsi="Times New Roman" w:cs="Times New Roman"/>
          <w:sz w:val="20"/>
        </w:rPr>
        <w:t>Juzgados d</w:t>
      </w:r>
      <w:r w:rsidRPr="0001534A">
        <w:rPr>
          <w:rFonts w:ascii="Times New Roman" w:hAnsi="Times New Roman" w:cs="Times New Roman"/>
          <w:sz w:val="20"/>
        </w:rPr>
        <w:t>e Familia, hablar con asesoras y defensoras</w:t>
      </w:r>
      <w:r>
        <w:rPr>
          <w:rFonts w:ascii="Times New Roman" w:hAnsi="Times New Roman" w:cs="Times New Roman"/>
          <w:sz w:val="20"/>
        </w:rPr>
        <w:t xml:space="preserve">: </w:t>
      </w:r>
      <w:r w:rsidRPr="0001534A">
        <w:rPr>
          <w:rFonts w:ascii="Times New Roman" w:hAnsi="Times New Roman" w:cs="Times New Roman"/>
          <w:sz w:val="20"/>
        </w:rPr>
        <w:t xml:space="preserve">están desbordados de problemas. Y eso es porque no trabajamos en lo previo. </w:t>
      </w:r>
      <w:r>
        <w:rPr>
          <w:rFonts w:ascii="Times New Roman" w:hAnsi="Times New Roman" w:cs="Times New Roman"/>
          <w:sz w:val="20"/>
        </w:rPr>
        <w:t xml:space="preserve">Cae todo a la Justicia, </w:t>
      </w:r>
      <w:r w:rsidRPr="0001534A">
        <w:rPr>
          <w:rFonts w:ascii="Times New Roman" w:hAnsi="Times New Roman" w:cs="Times New Roman"/>
          <w:sz w:val="20"/>
        </w:rPr>
        <w:t>porque nos estamos equivocando absolutamente todos los operadores. Toda la sociedad</w:t>
      </w:r>
      <w:r>
        <w:rPr>
          <w:rFonts w:ascii="Times New Roman" w:hAnsi="Times New Roman" w:cs="Times New Roman"/>
          <w:sz w:val="20"/>
        </w:rPr>
        <w:t>, inclusive</w:t>
      </w:r>
      <w:r w:rsidRPr="0001534A">
        <w:rPr>
          <w:rFonts w:ascii="Times New Roman" w:hAnsi="Times New Roman" w:cs="Times New Roman"/>
          <w:sz w:val="20"/>
        </w:rPr>
        <w:t xml:space="preserve">. </w:t>
      </w:r>
    </w:p>
    <w:p w14:paraId="2E24A8DC" w14:textId="77777777" w:rsidR="001D4303" w:rsidRPr="0001534A"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También, hablando de infraestructura o de presupuesto, no se sanciona la ley que crea la Defensoría de los Derechos de Niño</w:t>
      </w:r>
      <w:r>
        <w:rPr>
          <w:rFonts w:ascii="Times New Roman" w:hAnsi="Times New Roman" w:cs="Times New Roman"/>
          <w:sz w:val="20"/>
        </w:rPr>
        <w:t>s</w:t>
      </w:r>
      <w:r w:rsidRPr="0001534A">
        <w:rPr>
          <w:rFonts w:ascii="Times New Roman" w:hAnsi="Times New Roman" w:cs="Times New Roman"/>
          <w:sz w:val="20"/>
        </w:rPr>
        <w:t>, Ni</w:t>
      </w:r>
      <w:r>
        <w:rPr>
          <w:rFonts w:ascii="Times New Roman" w:hAnsi="Times New Roman" w:cs="Times New Roman"/>
          <w:sz w:val="20"/>
        </w:rPr>
        <w:t>ñas</w:t>
      </w:r>
      <w:r w:rsidRPr="0001534A">
        <w:rPr>
          <w:rFonts w:ascii="Times New Roman" w:hAnsi="Times New Roman" w:cs="Times New Roman"/>
          <w:sz w:val="20"/>
        </w:rPr>
        <w:t xml:space="preserve"> y Adolescente</w:t>
      </w:r>
      <w:r>
        <w:rPr>
          <w:rFonts w:ascii="Times New Roman" w:hAnsi="Times New Roman" w:cs="Times New Roman"/>
          <w:sz w:val="20"/>
        </w:rPr>
        <w:t>s</w:t>
      </w:r>
      <w:r w:rsidRPr="0001534A">
        <w:rPr>
          <w:rFonts w:ascii="Times New Roman" w:hAnsi="Times New Roman" w:cs="Times New Roman"/>
          <w:sz w:val="20"/>
        </w:rPr>
        <w:t xml:space="preserve">, impuesta por ley </w:t>
      </w:r>
      <w:r>
        <w:rPr>
          <w:rFonts w:ascii="Times New Roman" w:hAnsi="Times New Roman" w:cs="Times New Roman"/>
          <w:sz w:val="20"/>
        </w:rPr>
        <w:t>–</w:t>
      </w:r>
      <w:r w:rsidRPr="0001534A">
        <w:rPr>
          <w:rFonts w:ascii="Times New Roman" w:hAnsi="Times New Roman" w:cs="Times New Roman"/>
          <w:sz w:val="20"/>
        </w:rPr>
        <w:t>no es</w:t>
      </w:r>
      <w:r>
        <w:rPr>
          <w:rFonts w:ascii="Times New Roman" w:hAnsi="Times New Roman" w:cs="Times New Roman"/>
          <w:sz w:val="20"/>
        </w:rPr>
        <w:t xml:space="preserve"> un invento, está impuesta por Ley–.</w:t>
      </w:r>
      <w:r w:rsidRPr="0001534A">
        <w:rPr>
          <w:rFonts w:ascii="Times New Roman" w:hAnsi="Times New Roman" w:cs="Times New Roman"/>
          <w:sz w:val="20"/>
        </w:rPr>
        <w:t xml:space="preserve"> San Juan no tiene la Defensoría, que es como la Defensoría del Pueblo, pero Defensoría de los Niños.</w:t>
      </w:r>
    </w:p>
    <w:p w14:paraId="4F6ED663" w14:textId="77777777" w:rsidR="001D4303" w:rsidRDefault="001D430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Y</w:t>
      </w:r>
      <w:r w:rsidRPr="0001534A">
        <w:rPr>
          <w:rFonts w:ascii="Times New Roman" w:hAnsi="Times New Roman" w:cs="Times New Roman"/>
          <w:sz w:val="20"/>
        </w:rPr>
        <w:t>o</w:t>
      </w:r>
      <w:r>
        <w:rPr>
          <w:rFonts w:ascii="Times New Roman" w:hAnsi="Times New Roman" w:cs="Times New Roman"/>
          <w:sz w:val="20"/>
        </w:rPr>
        <w:t>, llevo años presentándolo y siempre se me contestó</w:t>
      </w:r>
      <w:r w:rsidRPr="0001534A">
        <w:rPr>
          <w:rFonts w:ascii="Times New Roman" w:hAnsi="Times New Roman" w:cs="Times New Roman"/>
          <w:sz w:val="20"/>
        </w:rPr>
        <w:t xml:space="preserve"> </w:t>
      </w:r>
      <w:r>
        <w:rPr>
          <w:rFonts w:ascii="Times New Roman" w:hAnsi="Times New Roman" w:cs="Times New Roman"/>
          <w:sz w:val="20"/>
        </w:rPr>
        <w:t>–</w:t>
      </w:r>
      <w:r w:rsidRPr="0001534A">
        <w:rPr>
          <w:rFonts w:ascii="Times New Roman" w:hAnsi="Times New Roman" w:cs="Times New Roman"/>
          <w:sz w:val="20"/>
        </w:rPr>
        <w:t>porque siempre se me contestó</w:t>
      </w:r>
      <w:r>
        <w:rPr>
          <w:rFonts w:ascii="Times New Roman" w:hAnsi="Times New Roman" w:cs="Times New Roman"/>
          <w:sz w:val="20"/>
        </w:rPr>
        <w:t>–</w:t>
      </w:r>
      <w:r w:rsidRPr="0001534A">
        <w:rPr>
          <w:rFonts w:ascii="Times New Roman" w:hAnsi="Times New Roman" w:cs="Times New Roman"/>
          <w:sz w:val="20"/>
        </w:rPr>
        <w:t xml:space="preserve"> </w:t>
      </w:r>
      <w:r>
        <w:rPr>
          <w:rFonts w:ascii="Times New Roman" w:hAnsi="Times New Roman" w:cs="Times New Roman"/>
          <w:sz w:val="20"/>
        </w:rPr>
        <w:t>“</w:t>
      </w:r>
      <w:r w:rsidRPr="00A24D33">
        <w:rPr>
          <w:rFonts w:ascii="Times New Roman" w:hAnsi="Times New Roman" w:cs="Times New Roman"/>
          <w:i/>
          <w:iCs/>
          <w:sz w:val="20"/>
        </w:rPr>
        <w:t>que no había presupuesto”. “Que el problema de crear una defensoría provincial en defensa de los derechos, es que requiere de una estructura y que no hay presupuesto”.</w:t>
      </w:r>
      <w:r w:rsidRPr="0001534A">
        <w:rPr>
          <w:rFonts w:ascii="Times New Roman" w:hAnsi="Times New Roman" w:cs="Times New Roman"/>
          <w:sz w:val="20"/>
        </w:rPr>
        <w:t xml:space="preserve"> </w:t>
      </w:r>
    </w:p>
    <w:p w14:paraId="6A238554" w14:textId="5822F806" w:rsidR="001D4303" w:rsidRPr="0001534A"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Pero va a existir pr</w:t>
      </w:r>
      <w:r>
        <w:rPr>
          <w:rFonts w:ascii="Times New Roman" w:hAnsi="Times New Roman" w:cs="Times New Roman"/>
          <w:sz w:val="20"/>
        </w:rPr>
        <w:t>esupuesto para el sistema penal; p</w:t>
      </w:r>
      <w:r w:rsidRPr="0001534A">
        <w:rPr>
          <w:rFonts w:ascii="Times New Roman" w:hAnsi="Times New Roman" w:cs="Times New Roman"/>
          <w:sz w:val="20"/>
        </w:rPr>
        <w:t>orque</w:t>
      </w:r>
      <w:r>
        <w:rPr>
          <w:rFonts w:ascii="Times New Roman" w:hAnsi="Times New Roman" w:cs="Times New Roman"/>
          <w:sz w:val="20"/>
        </w:rPr>
        <w:t>,</w:t>
      </w:r>
      <w:r w:rsidRPr="0001534A">
        <w:rPr>
          <w:rFonts w:ascii="Times New Roman" w:hAnsi="Times New Roman" w:cs="Times New Roman"/>
          <w:sz w:val="20"/>
        </w:rPr>
        <w:t xml:space="preserve"> el acusatorio que vamos a tener que introducir va a requerir más jueces penales de niñez, más fiscales, más asesores, más defensores. Y</w:t>
      </w:r>
      <w:r>
        <w:rPr>
          <w:rFonts w:ascii="Times New Roman" w:hAnsi="Times New Roman" w:cs="Times New Roman"/>
          <w:sz w:val="20"/>
        </w:rPr>
        <w:t>,</w:t>
      </w:r>
      <w:r w:rsidRPr="0001534A">
        <w:rPr>
          <w:rFonts w:ascii="Times New Roman" w:hAnsi="Times New Roman" w:cs="Times New Roman"/>
          <w:sz w:val="20"/>
        </w:rPr>
        <w:t xml:space="preserve"> </w:t>
      </w:r>
      <w:r>
        <w:rPr>
          <w:rFonts w:ascii="Times New Roman" w:hAnsi="Times New Roman" w:cs="Times New Roman"/>
          <w:sz w:val="20"/>
        </w:rPr>
        <w:t>¡</w:t>
      </w:r>
      <w:r w:rsidRPr="0001534A">
        <w:rPr>
          <w:rFonts w:ascii="Times New Roman" w:hAnsi="Times New Roman" w:cs="Times New Roman"/>
          <w:sz w:val="20"/>
        </w:rPr>
        <w:t>ojalá que muchos más defensores</w:t>
      </w:r>
      <w:r>
        <w:rPr>
          <w:rFonts w:ascii="Times New Roman" w:hAnsi="Times New Roman" w:cs="Times New Roman"/>
          <w:sz w:val="20"/>
        </w:rPr>
        <w:t>!, p</w:t>
      </w:r>
      <w:r w:rsidRPr="0001534A">
        <w:rPr>
          <w:rFonts w:ascii="Times New Roman" w:hAnsi="Times New Roman" w:cs="Times New Roman"/>
          <w:sz w:val="20"/>
        </w:rPr>
        <w:t>orque también es un dato a tener en cuenta, que la mayor cantidad de los chicos que pasan por el sistema penal</w:t>
      </w:r>
      <w:r>
        <w:rPr>
          <w:rFonts w:ascii="Times New Roman" w:hAnsi="Times New Roman" w:cs="Times New Roman"/>
          <w:sz w:val="20"/>
        </w:rPr>
        <w:t>,</w:t>
      </w:r>
      <w:r w:rsidRPr="0001534A">
        <w:rPr>
          <w:rFonts w:ascii="Times New Roman" w:hAnsi="Times New Roman" w:cs="Times New Roman"/>
          <w:sz w:val="20"/>
        </w:rPr>
        <w:t xml:space="preserve"> caen en la </w:t>
      </w:r>
      <w:r w:rsidR="00A24D33">
        <w:rPr>
          <w:rFonts w:ascii="Times New Roman" w:hAnsi="Times New Roman" w:cs="Times New Roman"/>
          <w:sz w:val="20"/>
        </w:rPr>
        <w:t>d</w:t>
      </w:r>
      <w:r w:rsidRPr="0001534A">
        <w:rPr>
          <w:rFonts w:ascii="Times New Roman" w:hAnsi="Times New Roman" w:cs="Times New Roman"/>
          <w:sz w:val="20"/>
        </w:rPr>
        <w:t xml:space="preserve">efensa </w:t>
      </w:r>
      <w:r w:rsidR="00A24D33">
        <w:rPr>
          <w:rFonts w:ascii="Times New Roman" w:hAnsi="Times New Roman" w:cs="Times New Roman"/>
          <w:sz w:val="20"/>
        </w:rPr>
        <w:t>p</w:t>
      </w:r>
      <w:r w:rsidRPr="0001534A">
        <w:rPr>
          <w:rFonts w:ascii="Times New Roman" w:hAnsi="Times New Roman" w:cs="Times New Roman"/>
          <w:sz w:val="20"/>
        </w:rPr>
        <w:t>ública, claramente.</w:t>
      </w:r>
    </w:p>
    <w:p w14:paraId="6FBEE0E6"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Entonces</w:t>
      </w:r>
      <w:r>
        <w:rPr>
          <w:rFonts w:ascii="Times New Roman" w:hAnsi="Times New Roman" w:cs="Times New Roman"/>
          <w:sz w:val="20"/>
        </w:rPr>
        <w:t>,</w:t>
      </w:r>
      <w:r w:rsidRPr="0001534A">
        <w:rPr>
          <w:rFonts w:ascii="Times New Roman" w:hAnsi="Times New Roman" w:cs="Times New Roman"/>
          <w:sz w:val="20"/>
        </w:rPr>
        <w:t xml:space="preserve"> hay que reforzar la defensa también. Y esto</w:t>
      </w:r>
      <w:r>
        <w:rPr>
          <w:rFonts w:ascii="Times New Roman" w:hAnsi="Times New Roman" w:cs="Times New Roman"/>
          <w:sz w:val="20"/>
        </w:rPr>
        <w:t>,</w:t>
      </w:r>
      <w:r w:rsidRPr="0001534A">
        <w:rPr>
          <w:rFonts w:ascii="Times New Roman" w:hAnsi="Times New Roman" w:cs="Times New Roman"/>
          <w:sz w:val="20"/>
        </w:rPr>
        <w:t xml:space="preserve"> inevitablemente</w:t>
      </w:r>
      <w:r>
        <w:rPr>
          <w:rFonts w:ascii="Times New Roman" w:hAnsi="Times New Roman" w:cs="Times New Roman"/>
          <w:sz w:val="20"/>
        </w:rPr>
        <w:t>,</w:t>
      </w:r>
      <w:r w:rsidRPr="0001534A">
        <w:rPr>
          <w:rFonts w:ascii="Times New Roman" w:hAnsi="Times New Roman" w:cs="Times New Roman"/>
          <w:sz w:val="20"/>
        </w:rPr>
        <w:t xml:space="preserve"> me lleva a pensar en una fi</w:t>
      </w:r>
      <w:r>
        <w:rPr>
          <w:rFonts w:ascii="Times New Roman" w:hAnsi="Times New Roman" w:cs="Times New Roman"/>
          <w:sz w:val="20"/>
        </w:rPr>
        <w:t>gura que tampoco San Juan tiene:</w:t>
      </w:r>
      <w:r w:rsidRPr="0001534A">
        <w:rPr>
          <w:rFonts w:ascii="Times New Roman" w:hAnsi="Times New Roman" w:cs="Times New Roman"/>
          <w:sz w:val="20"/>
        </w:rPr>
        <w:t xml:space="preserve"> el aboga</w:t>
      </w:r>
      <w:r>
        <w:rPr>
          <w:rFonts w:ascii="Times New Roman" w:hAnsi="Times New Roman" w:cs="Times New Roman"/>
          <w:sz w:val="20"/>
        </w:rPr>
        <w:t>do del niño. No está sancionado; d</w:t>
      </w:r>
      <w:r w:rsidRPr="0001534A">
        <w:rPr>
          <w:rFonts w:ascii="Times New Roman" w:hAnsi="Times New Roman" w:cs="Times New Roman"/>
          <w:sz w:val="20"/>
        </w:rPr>
        <w:t>uerme</w:t>
      </w:r>
      <w:r>
        <w:rPr>
          <w:rFonts w:ascii="Times New Roman" w:hAnsi="Times New Roman" w:cs="Times New Roman"/>
          <w:sz w:val="20"/>
        </w:rPr>
        <w:t>,</w:t>
      </w:r>
      <w:r w:rsidRPr="0001534A">
        <w:rPr>
          <w:rFonts w:ascii="Times New Roman" w:hAnsi="Times New Roman" w:cs="Times New Roman"/>
          <w:sz w:val="20"/>
        </w:rPr>
        <w:t xml:space="preserve"> también</w:t>
      </w:r>
      <w:r>
        <w:rPr>
          <w:rFonts w:ascii="Times New Roman" w:hAnsi="Times New Roman" w:cs="Times New Roman"/>
          <w:sz w:val="20"/>
        </w:rPr>
        <w:t>,</w:t>
      </w:r>
      <w:r w:rsidRPr="0001534A">
        <w:rPr>
          <w:rFonts w:ascii="Times New Roman" w:hAnsi="Times New Roman" w:cs="Times New Roman"/>
          <w:sz w:val="20"/>
        </w:rPr>
        <w:t xml:space="preserve"> en </w:t>
      </w:r>
      <w:r>
        <w:rPr>
          <w:rFonts w:ascii="Times New Roman" w:hAnsi="Times New Roman" w:cs="Times New Roman"/>
          <w:sz w:val="20"/>
        </w:rPr>
        <w:t>C</w:t>
      </w:r>
      <w:r w:rsidRPr="0001534A">
        <w:rPr>
          <w:rFonts w:ascii="Times New Roman" w:hAnsi="Times New Roman" w:cs="Times New Roman"/>
          <w:sz w:val="20"/>
        </w:rPr>
        <w:t xml:space="preserve">omisiones. </w:t>
      </w:r>
    </w:p>
    <w:p w14:paraId="08C6BB4A"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El abogado del niño, ¿qué parte presupuestaria requiere</w:t>
      </w:r>
      <w:r>
        <w:rPr>
          <w:rFonts w:ascii="Times New Roman" w:hAnsi="Times New Roman" w:cs="Times New Roman"/>
          <w:sz w:val="20"/>
        </w:rPr>
        <w:t>? ¡N</w:t>
      </w:r>
      <w:r w:rsidRPr="0001534A">
        <w:rPr>
          <w:rFonts w:ascii="Times New Roman" w:hAnsi="Times New Roman" w:cs="Times New Roman"/>
          <w:sz w:val="20"/>
        </w:rPr>
        <w:t>inguna</w:t>
      </w:r>
      <w:r>
        <w:rPr>
          <w:rFonts w:ascii="Times New Roman" w:hAnsi="Times New Roman" w:cs="Times New Roman"/>
          <w:sz w:val="20"/>
        </w:rPr>
        <w:t>!</w:t>
      </w:r>
      <w:r w:rsidRPr="0001534A">
        <w:rPr>
          <w:rFonts w:ascii="Times New Roman" w:hAnsi="Times New Roman" w:cs="Times New Roman"/>
          <w:sz w:val="20"/>
        </w:rPr>
        <w:t xml:space="preserve"> Es una decisión política. ¿Y saben qué? Ahora sería </w:t>
      </w:r>
      <w:r>
        <w:rPr>
          <w:rFonts w:ascii="Times New Roman" w:hAnsi="Times New Roman" w:cs="Times New Roman"/>
          <w:sz w:val="20"/>
        </w:rPr>
        <w:t>trascendental en un sistema así, porque el abogado del niño</w:t>
      </w:r>
      <w:r w:rsidRPr="0001534A">
        <w:rPr>
          <w:rFonts w:ascii="Times New Roman" w:hAnsi="Times New Roman" w:cs="Times New Roman"/>
          <w:sz w:val="20"/>
        </w:rPr>
        <w:t xml:space="preserve"> </w:t>
      </w:r>
      <w:r>
        <w:rPr>
          <w:rFonts w:ascii="Times New Roman" w:hAnsi="Times New Roman" w:cs="Times New Roman"/>
          <w:sz w:val="20"/>
        </w:rPr>
        <w:t>–</w:t>
      </w:r>
      <w:r w:rsidRPr="0001534A">
        <w:rPr>
          <w:rFonts w:ascii="Times New Roman" w:hAnsi="Times New Roman" w:cs="Times New Roman"/>
          <w:sz w:val="20"/>
        </w:rPr>
        <w:t>a diferencia de</w:t>
      </w:r>
      <w:r>
        <w:rPr>
          <w:rFonts w:ascii="Times New Roman" w:hAnsi="Times New Roman" w:cs="Times New Roman"/>
          <w:sz w:val="20"/>
        </w:rPr>
        <w:t>l asesor oficial o del defensor,</w:t>
      </w:r>
      <w:r w:rsidRPr="0001534A">
        <w:rPr>
          <w:rFonts w:ascii="Times New Roman" w:hAnsi="Times New Roman" w:cs="Times New Roman"/>
          <w:sz w:val="20"/>
        </w:rPr>
        <w:t xml:space="preserve"> inclusive</w:t>
      </w:r>
      <w:r>
        <w:rPr>
          <w:rFonts w:ascii="Times New Roman" w:hAnsi="Times New Roman" w:cs="Times New Roman"/>
          <w:sz w:val="20"/>
        </w:rPr>
        <w:t>,</w:t>
      </w:r>
      <w:r w:rsidRPr="0001534A">
        <w:rPr>
          <w:rFonts w:ascii="Times New Roman" w:hAnsi="Times New Roman" w:cs="Times New Roman"/>
          <w:sz w:val="20"/>
        </w:rPr>
        <w:t xml:space="preserve"> porque tienen esta mirada adulta, o bueno, tiene</w:t>
      </w:r>
      <w:r>
        <w:rPr>
          <w:rFonts w:ascii="Times New Roman" w:hAnsi="Times New Roman" w:cs="Times New Roman"/>
          <w:sz w:val="20"/>
        </w:rPr>
        <w:t xml:space="preserve">n que poner el interés superior–, </w:t>
      </w:r>
      <w:r w:rsidRPr="0001534A">
        <w:rPr>
          <w:rFonts w:ascii="Times New Roman" w:hAnsi="Times New Roman" w:cs="Times New Roman"/>
          <w:sz w:val="20"/>
        </w:rPr>
        <w:t xml:space="preserve">es el que lleva la voz del niño de manera directa. </w:t>
      </w:r>
    </w:p>
    <w:p w14:paraId="4B0BB05E"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El niño tiene derecho a una defensa técnica</w:t>
      </w:r>
      <w:r>
        <w:rPr>
          <w:rFonts w:ascii="Times New Roman" w:hAnsi="Times New Roman" w:cs="Times New Roman"/>
          <w:sz w:val="20"/>
        </w:rPr>
        <w:t>,</w:t>
      </w:r>
      <w:r w:rsidRPr="0001534A">
        <w:rPr>
          <w:rFonts w:ascii="Times New Roman" w:hAnsi="Times New Roman" w:cs="Times New Roman"/>
          <w:sz w:val="20"/>
        </w:rPr>
        <w:t xml:space="preserve"> tal cual la tiene el adulto. Entonces, miren si no hay incoherencia</w:t>
      </w:r>
      <w:r>
        <w:rPr>
          <w:rFonts w:ascii="Times New Roman" w:hAnsi="Times New Roman" w:cs="Times New Roman"/>
          <w:sz w:val="20"/>
        </w:rPr>
        <w:t>:</w:t>
      </w:r>
      <w:r w:rsidRPr="0001534A">
        <w:rPr>
          <w:rFonts w:ascii="Times New Roman" w:hAnsi="Times New Roman" w:cs="Times New Roman"/>
          <w:sz w:val="20"/>
        </w:rPr>
        <w:t xml:space="preserve"> para el defensor de la provincia no hay presupuesto, pero</w:t>
      </w:r>
      <w:r>
        <w:rPr>
          <w:rFonts w:ascii="Times New Roman" w:hAnsi="Times New Roman" w:cs="Times New Roman"/>
          <w:sz w:val="20"/>
        </w:rPr>
        <w:t xml:space="preserve">, van a hacer todo esto. </w:t>
      </w:r>
      <w:r w:rsidRPr="0001534A">
        <w:rPr>
          <w:rFonts w:ascii="Times New Roman" w:hAnsi="Times New Roman" w:cs="Times New Roman"/>
          <w:sz w:val="20"/>
        </w:rPr>
        <w:t xml:space="preserve">Hablan de </w:t>
      </w:r>
      <w:r>
        <w:rPr>
          <w:rFonts w:ascii="Times New Roman" w:hAnsi="Times New Roman" w:cs="Times New Roman"/>
          <w:sz w:val="20"/>
        </w:rPr>
        <w:t>“</w:t>
      </w:r>
      <w:r w:rsidRPr="0001534A">
        <w:rPr>
          <w:rFonts w:ascii="Times New Roman" w:hAnsi="Times New Roman" w:cs="Times New Roman"/>
          <w:sz w:val="20"/>
        </w:rPr>
        <w:t>defensoría especializada</w:t>
      </w:r>
      <w:r>
        <w:rPr>
          <w:rFonts w:ascii="Times New Roman" w:hAnsi="Times New Roman" w:cs="Times New Roman"/>
          <w:sz w:val="20"/>
        </w:rPr>
        <w:t>”</w:t>
      </w:r>
      <w:r w:rsidRPr="0001534A">
        <w:rPr>
          <w:rFonts w:ascii="Times New Roman" w:hAnsi="Times New Roman" w:cs="Times New Roman"/>
          <w:sz w:val="20"/>
        </w:rPr>
        <w:t xml:space="preserve">, pero no hay abogado del niño. </w:t>
      </w:r>
    </w:p>
    <w:p w14:paraId="1A79DF9E" w14:textId="076C45B2" w:rsidR="001D4303" w:rsidRPr="0001534A" w:rsidRDefault="001D430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 xml:space="preserve">Otra cosa, ¿qué pasó con la Ley Lucio? La adhesión de la </w:t>
      </w:r>
      <w:r w:rsidR="00A24D33">
        <w:rPr>
          <w:rFonts w:ascii="Times New Roman" w:hAnsi="Times New Roman" w:cs="Times New Roman"/>
          <w:sz w:val="20"/>
        </w:rPr>
        <w:t>p</w:t>
      </w:r>
      <w:r w:rsidRPr="0001534A">
        <w:rPr>
          <w:rFonts w:ascii="Times New Roman" w:hAnsi="Times New Roman" w:cs="Times New Roman"/>
          <w:sz w:val="20"/>
        </w:rPr>
        <w:t xml:space="preserve">rovincia de San Juan a la </w:t>
      </w:r>
      <w:r>
        <w:rPr>
          <w:rFonts w:ascii="Times New Roman" w:hAnsi="Times New Roman" w:cs="Times New Roman"/>
          <w:sz w:val="20"/>
        </w:rPr>
        <w:t>L</w:t>
      </w:r>
      <w:r w:rsidRPr="0001534A">
        <w:rPr>
          <w:rFonts w:ascii="Times New Roman" w:hAnsi="Times New Roman" w:cs="Times New Roman"/>
          <w:sz w:val="20"/>
        </w:rPr>
        <w:t>ey Lucio</w:t>
      </w:r>
      <w:r>
        <w:rPr>
          <w:rFonts w:ascii="Times New Roman" w:hAnsi="Times New Roman" w:cs="Times New Roman"/>
          <w:sz w:val="20"/>
        </w:rPr>
        <w:t>,</w:t>
      </w:r>
      <w:r w:rsidRPr="0001534A">
        <w:rPr>
          <w:rFonts w:ascii="Times New Roman" w:hAnsi="Times New Roman" w:cs="Times New Roman"/>
          <w:sz w:val="20"/>
        </w:rPr>
        <w:t xml:space="preserve"> se aprobó en</w:t>
      </w:r>
      <w:r>
        <w:rPr>
          <w:rFonts w:ascii="Times New Roman" w:hAnsi="Times New Roman" w:cs="Times New Roman"/>
          <w:sz w:val="20"/>
        </w:rPr>
        <w:t xml:space="preserve"> diciembre</w:t>
      </w:r>
      <w:r w:rsidRPr="0001534A">
        <w:rPr>
          <w:rFonts w:ascii="Times New Roman" w:hAnsi="Times New Roman" w:cs="Times New Roman"/>
          <w:sz w:val="20"/>
        </w:rPr>
        <w:t xml:space="preserve"> </w:t>
      </w:r>
      <w:r>
        <w:rPr>
          <w:rFonts w:ascii="Times New Roman" w:hAnsi="Times New Roman" w:cs="Times New Roman"/>
          <w:sz w:val="20"/>
        </w:rPr>
        <w:t>del 2023</w:t>
      </w:r>
      <w:r w:rsidRPr="0001534A">
        <w:rPr>
          <w:rFonts w:ascii="Times New Roman" w:hAnsi="Times New Roman" w:cs="Times New Roman"/>
          <w:sz w:val="20"/>
        </w:rPr>
        <w:t xml:space="preserve">. La </w:t>
      </w:r>
      <w:r>
        <w:rPr>
          <w:rFonts w:ascii="Times New Roman" w:hAnsi="Times New Roman" w:cs="Times New Roman"/>
          <w:sz w:val="20"/>
        </w:rPr>
        <w:t>L</w:t>
      </w:r>
      <w:r w:rsidRPr="0001534A">
        <w:rPr>
          <w:rFonts w:ascii="Times New Roman" w:hAnsi="Times New Roman" w:cs="Times New Roman"/>
          <w:sz w:val="20"/>
        </w:rPr>
        <w:t>ey Lucio es un plan fede</w:t>
      </w:r>
      <w:r>
        <w:rPr>
          <w:rFonts w:ascii="Times New Roman" w:hAnsi="Times New Roman" w:cs="Times New Roman"/>
          <w:sz w:val="20"/>
        </w:rPr>
        <w:t>ral de capacitación a los tres P</w:t>
      </w:r>
      <w:r w:rsidRPr="0001534A">
        <w:rPr>
          <w:rFonts w:ascii="Times New Roman" w:hAnsi="Times New Roman" w:cs="Times New Roman"/>
          <w:sz w:val="20"/>
        </w:rPr>
        <w:t>oderes del Estado.</w:t>
      </w:r>
    </w:p>
    <w:p w14:paraId="50845F3A" w14:textId="38499F63"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 xml:space="preserve">¿Por qué sería bueno que nos capacitáramos todos? Porque eso nos ayudaría a prevenir, eso nos ayudaría a estar preparados para </w:t>
      </w:r>
      <w:r>
        <w:rPr>
          <w:rFonts w:ascii="Times New Roman" w:hAnsi="Times New Roman" w:cs="Times New Roman"/>
          <w:sz w:val="20"/>
        </w:rPr>
        <w:t>detectar, para intervenir antes;</w:t>
      </w:r>
      <w:r w:rsidRPr="0001534A">
        <w:rPr>
          <w:rFonts w:ascii="Times New Roman" w:hAnsi="Times New Roman" w:cs="Times New Roman"/>
          <w:sz w:val="20"/>
        </w:rPr>
        <w:t xml:space="preserve"> además de la</w:t>
      </w:r>
      <w:r>
        <w:rPr>
          <w:rFonts w:ascii="Times New Roman" w:hAnsi="Times New Roman" w:cs="Times New Roman"/>
          <w:sz w:val="20"/>
        </w:rPr>
        <w:t xml:space="preserve"> Ley Nº</w:t>
      </w:r>
      <w:r w:rsidRPr="0001534A">
        <w:rPr>
          <w:rFonts w:ascii="Times New Roman" w:hAnsi="Times New Roman" w:cs="Times New Roman"/>
          <w:sz w:val="20"/>
        </w:rPr>
        <w:t xml:space="preserve"> </w:t>
      </w:r>
      <w:r w:rsidR="00802E33">
        <w:rPr>
          <w:rFonts w:ascii="Times New Roman" w:hAnsi="Times New Roman" w:cs="Times New Roman"/>
          <w:sz w:val="20"/>
        </w:rPr>
        <w:t>2</w:t>
      </w:r>
      <w:r w:rsidRPr="0001534A">
        <w:rPr>
          <w:rFonts w:ascii="Times New Roman" w:hAnsi="Times New Roman" w:cs="Times New Roman"/>
          <w:sz w:val="20"/>
        </w:rPr>
        <w:t>6</w:t>
      </w:r>
      <w:r>
        <w:rPr>
          <w:rFonts w:ascii="Times New Roman" w:hAnsi="Times New Roman" w:cs="Times New Roman"/>
          <w:sz w:val="20"/>
        </w:rPr>
        <w:t>.061. No</w:t>
      </w:r>
      <w:r w:rsidRPr="0001534A">
        <w:rPr>
          <w:rFonts w:ascii="Times New Roman" w:hAnsi="Times New Roman" w:cs="Times New Roman"/>
          <w:sz w:val="20"/>
        </w:rPr>
        <w:t xml:space="preserve">... </w:t>
      </w:r>
      <w:r>
        <w:rPr>
          <w:rFonts w:ascii="Times New Roman" w:hAnsi="Times New Roman" w:cs="Times New Roman"/>
          <w:sz w:val="20"/>
        </w:rPr>
        <w:t>¡</w:t>
      </w:r>
      <w:r w:rsidRPr="0001534A">
        <w:rPr>
          <w:rFonts w:ascii="Times New Roman" w:hAnsi="Times New Roman" w:cs="Times New Roman"/>
          <w:sz w:val="20"/>
        </w:rPr>
        <w:t>Tres años lleva sin aplicarse</w:t>
      </w:r>
      <w:r>
        <w:rPr>
          <w:rFonts w:ascii="Times New Roman" w:hAnsi="Times New Roman" w:cs="Times New Roman"/>
          <w:sz w:val="20"/>
        </w:rPr>
        <w:t xml:space="preserve">! Vaya Dios a saber por qué; </w:t>
      </w:r>
      <w:r w:rsidRPr="00A24D33">
        <w:rPr>
          <w:rFonts w:ascii="Times New Roman" w:hAnsi="Times New Roman" w:cs="Times New Roman"/>
          <w:i/>
          <w:iCs/>
          <w:sz w:val="20"/>
        </w:rPr>
        <w:t>“porque no, porque la Secretaría Nacional no hizo.</w:t>
      </w:r>
      <w:r w:rsidRPr="0001534A">
        <w:rPr>
          <w:rFonts w:ascii="Times New Roman" w:hAnsi="Times New Roman" w:cs="Times New Roman"/>
          <w:sz w:val="20"/>
        </w:rPr>
        <w:t>..</w:t>
      </w:r>
      <w:r>
        <w:rPr>
          <w:rFonts w:ascii="Times New Roman" w:hAnsi="Times New Roman" w:cs="Times New Roman"/>
          <w:sz w:val="20"/>
        </w:rPr>
        <w:t>”</w:t>
      </w:r>
      <w:r w:rsidRPr="0001534A">
        <w:rPr>
          <w:rFonts w:ascii="Times New Roman" w:hAnsi="Times New Roman" w:cs="Times New Roman"/>
          <w:sz w:val="20"/>
        </w:rPr>
        <w:t xml:space="preserve"> No importa</w:t>
      </w:r>
      <w:r>
        <w:rPr>
          <w:rFonts w:ascii="Times New Roman" w:hAnsi="Times New Roman" w:cs="Times New Roman"/>
          <w:sz w:val="20"/>
        </w:rPr>
        <w:t>.</w:t>
      </w:r>
      <w:r w:rsidRPr="0001534A">
        <w:rPr>
          <w:rFonts w:ascii="Times New Roman" w:hAnsi="Times New Roman" w:cs="Times New Roman"/>
          <w:sz w:val="20"/>
        </w:rPr>
        <w:t xml:space="preserve"> </w:t>
      </w:r>
    </w:p>
    <w:p w14:paraId="01462212" w14:textId="77777777" w:rsidR="001D4303" w:rsidRDefault="001D430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M</w:t>
      </w:r>
      <w:r w:rsidRPr="0001534A">
        <w:rPr>
          <w:rFonts w:ascii="Times New Roman" w:hAnsi="Times New Roman" w:cs="Times New Roman"/>
          <w:sz w:val="20"/>
        </w:rPr>
        <w:t>ir</w:t>
      </w:r>
      <w:r>
        <w:rPr>
          <w:rFonts w:ascii="Times New Roman" w:hAnsi="Times New Roman" w:cs="Times New Roman"/>
          <w:sz w:val="20"/>
        </w:rPr>
        <w:t>en, cuando hay voluntad se hace</w:t>
      </w:r>
      <w:r w:rsidRPr="0001534A">
        <w:rPr>
          <w:rFonts w:ascii="Times New Roman" w:hAnsi="Times New Roman" w:cs="Times New Roman"/>
          <w:sz w:val="20"/>
        </w:rPr>
        <w:t xml:space="preserve"> y </w:t>
      </w:r>
      <w:r>
        <w:rPr>
          <w:rFonts w:ascii="Times New Roman" w:hAnsi="Times New Roman" w:cs="Times New Roman"/>
          <w:sz w:val="20"/>
        </w:rPr>
        <w:t>¡</w:t>
      </w:r>
      <w:r w:rsidRPr="0001534A">
        <w:rPr>
          <w:rFonts w:ascii="Times New Roman" w:hAnsi="Times New Roman" w:cs="Times New Roman"/>
          <w:sz w:val="20"/>
        </w:rPr>
        <w:t>no necesita presupuesto</w:t>
      </w:r>
      <w:r>
        <w:rPr>
          <w:rFonts w:ascii="Times New Roman" w:hAnsi="Times New Roman" w:cs="Times New Roman"/>
          <w:sz w:val="20"/>
        </w:rPr>
        <w:t>!</w:t>
      </w:r>
      <w:r w:rsidRPr="0001534A">
        <w:rPr>
          <w:rFonts w:ascii="Times New Roman" w:hAnsi="Times New Roman" w:cs="Times New Roman"/>
          <w:sz w:val="20"/>
        </w:rPr>
        <w:t xml:space="preserve"> </w:t>
      </w:r>
      <w:r>
        <w:rPr>
          <w:rFonts w:ascii="Times New Roman" w:hAnsi="Times New Roman" w:cs="Times New Roman"/>
          <w:sz w:val="20"/>
        </w:rPr>
        <w:t>Es</w:t>
      </w:r>
      <w:r w:rsidRPr="0001534A">
        <w:rPr>
          <w:rFonts w:ascii="Times New Roman" w:hAnsi="Times New Roman" w:cs="Times New Roman"/>
          <w:sz w:val="20"/>
        </w:rPr>
        <w:t xml:space="preserve"> voluntad política sal</w:t>
      </w:r>
      <w:r>
        <w:rPr>
          <w:rFonts w:ascii="Times New Roman" w:hAnsi="Times New Roman" w:cs="Times New Roman"/>
          <w:sz w:val="20"/>
        </w:rPr>
        <w:t>ir a capacitar y cumplir una L</w:t>
      </w:r>
      <w:r w:rsidRPr="0001534A">
        <w:rPr>
          <w:rFonts w:ascii="Times New Roman" w:hAnsi="Times New Roman" w:cs="Times New Roman"/>
          <w:sz w:val="20"/>
        </w:rPr>
        <w:t xml:space="preserve">ey. </w:t>
      </w:r>
    </w:p>
    <w:p w14:paraId="7A95B286" w14:textId="77777777" w:rsidR="001D4303" w:rsidRPr="0001534A"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 xml:space="preserve">Esto es insólito, </w:t>
      </w:r>
      <w:r>
        <w:rPr>
          <w:rFonts w:ascii="Times New Roman" w:hAnsi="Times New Roman" w:cs="Times New Roman"/>
          <w:sz w:val="20"/>
        </w:rPr>
        <w:t>¡</w:t>
      </w:r>
      <w:r w:rsidRPr="0001534A">
        <w:rPr>
          <w:rFonts w:ascii="Times New Roman" w:hAnsi="Times New Roman" w:cs="Times New Roman"/>
          <w:sz w:val="20"/>
        </w:rPr>
        <w:t>hay leyes que sí hay que cumplirlas</w:t>
      </w:r>
      <w:r>
        <w:rPr>
          <w:rFonts w:ascii="Times New Roman" w:hAnsi="Times New Roman" w:cs="Times New Roman"/>
          <w:sz w:val="20"/>
        </w:rPr>
        <w:t>! Y</w:t>
      </w:r>
      <w:r w:rsidRPr="0001534A">
        <w:rPr>
          <w:rFonts w:ascii="Times New Roman" w:hAnsi="Times New Roman" w:cs="Times New Roman"/>
          <w:sz w:val="20"/>
        </w:rPr>
        <w:t xml:space="preserve"> todos me contestan lo mismo</w:t>
      </w:r>
      <w:r>
        <w:rPr>
          <w:rFonts w:ascii="Times New Roman" w:hAnsi="Times New Roman" w:cs="Times New Roman"/>
          <w:sz w:val="20"/>
        </w:rPr>
        <w:t xml:space="preserve">: </w:t>
      </w:r>
      <w:r w:rsidRPr="00111D49">
        <w:rPr>
          <w:rFonts w:ascii="Times New Roman" w:hAnsi="Times New Roman" w:cs="Times New Roman"/>
          <w:i/>
          <w:sz w:val="20"/>
        </w:rPr>
        <w:t>“Bueno, pero la Ley Nº 27.801 del Régimen Penal Juvenil es Ley, hay que cumplirla”</w:t>
      </w:r>
      <w:r w:rsidRPr="0001534A">
        <w:rPr>
          <w:rFonts w:ascii="Times New Roman" w:hAnsi="Times New Roman" w:cs="Times New Roman"/>
          <w:sz w:val="20"/>
        </w:rPr>
        <w:t xml:space="preserve">. Ah, </w:t>
      </w:r>
      <w:r>
        <w:rPr>
          <w:rFonts w:ascii="Times New Roman" w:hAnsi="Times New Roman" w:cs="Times New Roman"/>
          <w:sz w:val="20"/>
        </w:rPr>
        <w:t>¿</w:t>
      </w:r>
      <w:r w:rsidRPr="0001534A">
        <w:rPr>
          <w:rFonts w:ascii="Times New Roman" w:hAnsi="Times New Roman" w:cs="Times New Roman"/>
          <w:sz w:val="20"/>
        </w:rPr>
        <w:t>sí</w:t>
      </w:r>
      <w:r>
        <w:rPr>
          <w:rFonts w:ascii="Times New Roman" w:hAnsi="Times New Roman" w:cs="Times New Roman"/>
          <w:sz w:val="20"/>
        </w:rPr>
        <w:t>? ¿Y</w:t>
      </w:r>
      <w:r w:rsidRPr="0001534A">
        <w:rPr>
          <w:rFonts w:ascii="Times New Roman" w:hAnsi="Times New Roman" w:cs="Times New Roman"/>
          <w:sz w:val="20"/>
        </w:rPr>
        <w:t xml:space="preserve"> por qué no cumplimos las otras leyes</w:t>
      </w:r>
      <w:r>
        <w:rPr>
          <w:rFonts w:ascii="Times New Roman" w:hAnsi="Times New Roman" w:cs="Times New Roman"/>
          <w:sz w:val="20"/>
        </w:rPr>
        <w:t>,</w:t>
      </w:r>
      <w:r w:rsidRPr="0001534A">
        <w:rPr>
          <w:rFonts w:ascii="Times New Roman" w:hAnsi="Times New Roman" w:cs="Times New Roman"/>
          <w:sz w:val="20"/>
        </w:rPr>
        <w:t xml:space="preserve"> también</w:t>
      </w:r>
      <w:r>
        <w:rPr>
          <w:rFonts w:ascii="Times New Roman" w:hAnsi="Times New Roman" w:cs="Times New Roman"/>
          <w:sz w:val="20"/>
        </w:rPr>
        <w:t>,</w:t>
      </w:r>
      <w:r w:rsidRPr="0001534A">
        <w:rPr>
          <w:rFonts w:ascii="Times New Roman" w:hAnsi="Times New Roman" w:cs="Times New Roman"/>
          <w:sz w:val="20"/>
        </w:rPr>
        <w:t xml:space="preserve"> ento</w:t>
      </w:r>
      <w:r>
        <w:rPr>
          <w:rFonts w:ascii="Times New Roman" w:hAnsi="Times New Roman" w:cs="Times New Roman"/>
          <w:sz w:val="20"/>
        </w:rPr>
        <w:t>nces, c</w:t>
      </w:r>
      <w:r w:rsidRPr="0001534A">
        <w:rPr>
          <w:rFonts w:ascii="Times New Roman" w:hAnsi="Times New Roman" w:cs="Times New Roman"/>
          <w:sz w:val="20"/>
        </w:rPr>
        <w:t>on ese mismo criterio</w:t>
      </w:r>
      <w:r>
        <w:rPr>
          <w:rFonts w:ascii="Times New Roman" w:hAnsi="Times New Roman" w:cs="Times New Roman"/>
          <w:sz w:val="20"/>
        </w:rPr>
        <w:t>?</w:t>
      </w:r>
      <w:r w:rsidRPr="0001534A">
        <w:rPr>
          <w:rFonts w:ascii="Times New Roman" w:hAnsi="Times New Roman" w:cs="Times New Roman"/>
          <w:sz w:val="20"/>
        </w:rPr>
        <w:t xml:space="preserve"> Estas son las incoherencias, señor Presidente.</w:t>
      </w:r>
    </w:p>
    <w:p w14:paraId="5BEEC267"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Por eso digo, vamos a tener que</w:t>
      </w:r>
      <w:r>
        <w:rPr>
          <w:rFonts w:ascii="Times New Roman" w:hAnsi="Times New Roman" w:cs="Times New Roman"/>
          <w:sz w:val="20"/>
        </w:rPr>
        <w:t>,</w:t>
      </w:r>
      <w:r w:rsidRPr="0001534A">
        <w:rPr>
          <w:rFonts w:ascii="Times New Roman" w:hAnsi="Times New Roman" w:cs="Times New Roman"/>
          <w:sz w:val="20"/>
        </w:rPr>
        <w:t xml:space="preserve"> por una vez</w:t>
      </w:r>
      <w:r>
        <w:rPr>
          <w:rFonts w:ascii="Times New Roman" w:hAnsi="Times New Roman" w:cs="Times New Roman"/>
          <w:sz w:val="20"/>
        </w:rPr>
        <w:t>,</w:t>
      </w:r>
      <w:r w:rsidRPr="0001534A">
        <w:rPr>
          <w:rFonts w:ascii="Times New Roman" w:hAnsi="Times New Roman" w:cs="Times New Roman"/>
          <w:sz w:val="20"/>
        </w:rPr>
        <w:t xml:space="preserve"> estar a la altura de la circunstancia y ejercer el rol que tenemos que ejercer para garantizarle los derechos y las garantías a nuestros niños, niñas y adolescentes. </w:t>
      </w:r>
    </w:p>
    <w:p w14:paraId="71A4DB3B" w14:textId="77777777" w:rsidR="001D4303" w:rsidRDefault="001D4303" w:rsidP="006C5830">
      <w:pPr>
        <w:spacing w:after="0" w:line="312" w:lineRule="auto"/>
        <w:ind w:firstLine="708"/>
        <w:jc w:val="both"/>
        <w:rPr>
          <w:rFonts w:ascii="Times New Roman" w:hAnsi="Times New Roman" w:cs="Times New Roman"/>
          <w:sz w:val="20"/>
        </w:rPr>
      </w:pPr>
      <w:r>
        <w:rPr>
          <w:rFonts w:ascii="Times New Roman" w:hAnsi="Times New Roman" w:cs="Times New Roman"/>
          <w:sz w:val="20"/>
        </w:rPr>
        <w:t>E</w:t>
      </w:r>
      <w:r w:rsidRPr="0001534A">
        <w:rPr>
          <w:rFonts w:ascii="Times New Roman" w:hAnsi="Times New Roman" w:cs="Times New Roman"/>
          <w:sz w:val="20"/>
        </w:rPr>
        <w:t xml:space="preserve">spero que cuando venga </w:t>
      </w:r>
      <w:r>
        <w:rPr>
          <w:rFonts w:ascii="Times New Roman" w:hAnsi="Times New Roman" w:cs="Times New Roman"/>
          <w:sz w:val="20"/>
        </w:rPr>
        <w:t>e</w:t>
      </w:r>
      <w:r w:rsidRPr="0001534A">
        <w:rPr>
          <w:rFonts w:ascii="Times New Roman" w:hAnsi="Times New Roman" w:cs="Times New Roman"/>
          <w:sz w:val="20"/>
        </w:rPr>
        <w:t xml:space="preserve">l Código Procesal, no venga </w:t>
      </w:r>
      <w:r>
        <w:rPr>
          <w:rFonts w:ascii="Times New Roman" w:hAnsi="Times New Roman" w:cs="Times New Roman"/>
          <w:sz w:val="20"/>
        </w:rPr>
        <w:t>“</w:t>
      </w:r>
      <w:r w:rsidRPr="0001534A">
        <w:rPr>
          <w:rFonts w:ascii="Times New Roman" w:hAnsi="Times New Roman" w:cs="Times New Roman"/>
          <w:sz w:val="20"/>
        </w:rPr>
        <w:t>para tres días</w:t>
      </w:r>
      <w:r>
        <w:rPr>
          <w:rFonts w:ascii="Times New Roman" w:hAnsi="Times New Roman" w:cs="Times New Roman"/>
          <w:sz w:val="20"/>
        </w:rPr>
        <w:t>”</w:t>
      </w:r>
      <w:r w:rsidRPr="0001534A">
        <w:rPr>
          <w:rFonts w:ascii="Times New Roman" w:hAnsi="Times New Roman" w:cs="Times New Roman"/>
          <w:sz w:val="20"/>
        </w:rPr>
        <w:t xml:space="preserve">. </w:t>
      </w:r>
    </w:p>
    <w:p w14:paraId="5C7B6343"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Ustedes dijeron que ya está, que lo está trabajando el Poder Ejecutivo.</w:t>
      </w:r>
      <w:r>
        <w:rPr>
          <w:rFonts w:ascii="Times New Roman" w:hAnsi="Times New Roman" w:cs="Times New Roman"/>
          <w:sz w:val="20"/>
        </w:rPr>
        <w:t xml:space="preserve"> </w:t>
      </w:r>
      <w:r w:rsidRPr="0001534A">
        <w:rPr>
          <w:rFonts w:ascii="Times New Roman" w:hAnsi="Times New Roman" w:cs="Times New Roman"/>
          <w:sz w:val="20"/>
        </w:rPr>
        <w:t>Bueno, tráiganlo, así lo seguimos</w:t>
      </w:r>
      <w:r>
        <w:rPr>
          <w:rFonts w:ascii="Times New Roman" w:hAnsi="Times New Roman" w:cs="Times New Roman"/>
          <w:sz w:val="20"/>
        </w:rPr>
        <w:t xml:space="preserve"> trabajando acá si es necesario;</w:t>
      </w:r>
      <w:r w:rsidRPr="0001534A">
        <w:rPr>
          <w:rFonts w:ascii="Times New Roman" w:hAnsi="Times New Roman" w:cs="Times New Roman"/>
          <w:sz w:val="20"/>
        </w:rPr>
        <w:t xml:space="preserve"> </w:t>
      </w:r>
      <w:r>
        <w:rPr>
          <w:rFonts w:ascii="Times New Roman" w:hAnsi="Times New Roman" w:cs="Times New Roman"/>
          <w:sz w:val="20"/>
        </w:rPr>
        <w:t>¡</w:t>
      </w:r>
      <w:r w:rsidRPr="0001534A">
        <w:rPr>
          <w:rFonts w:ascii="Times New Roman" w:hAnsi="Times New Roman" w:cs="Times New Roman"/>
          <w:sz w:val="20"/>
        </w:rPr>
        <w:t>va a ser necesario</w:t>
      </w:r>
      <w:r>
        <w:rPr>
          <w:rFonts w:ascii="Times New Roman" w:hAnsi="Times New Roman" w:cs="Times New Roman"/>
          <w:sz w:val="20"/>
        </w:rPr>
        <w:t>!</w:t>
      </w:r>
      <w:r w:rsidRPr="0001534A">
        <w:rPr>
          <w:rFonts w:ascii="Times New Roman" w:hAnsi="Times New Roman" w:cs="Times New Roman"/>
          <w:sz w:val="20"/>
        </w:rPr>
        <w:t xml:space="preserve">, mejor dicho. </w:t>
      </w:r>
    </w:p>
    <w:p w14:paraId="049BF2DC" w14:textId="77777777" w:rsidR="001D4303"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Y</w:t>
      </w:r>
      <w:r>
        <w:rPr>
          <w:rFonts w:ascii="Times New Roman" w:hAnsi="Times New Roman" w:cs="Times New Roman"/>
          <w:sz w:val="20"/>
        </w:rPr>
        <w:t>,</w:t>
      </w:r>
      <w:r w:rsidRPr="0001534A">
        <w:rPr>
          <w:rFonts w:ascii="Times New Roman" w:hAnsi="Times New Roman" w:cs="Times New Roman"/>
          <w:sz w:val="20"/>
        </w:rPr>
        <w:t xml:space="preserve"> hay que abrir el juego</w:t>
      </w:r>
      <w:r>
        <w:rPr>
          <w:rFonts w:ascii="Times New Roman" w:hAnsi="Times New Roman" w:cs="Times New Roman"/>
          <w:sz w:val="20"/>
        </w:rPr>
        <w:t>;</w:t>
      </w:r>
      <w:r w:rsidRPr="0001534A">
        <w:rPr>
          <w:rFonts w:ascii="Times New Roman" w:hAnsi="Times New Roman" w:cs="Times New Roman"/>
          <w:sz w:val="20"/>
        </w:rPr>
        <w:t xml:space="preserve"> hay que convocar a los actores principales. </w:t>
      </w:r>
    </w:p>
    <w:p w14:paraId="6DC09C83" w14:textId="77777777" w:rsidR="001D4303" w:rsidRPr="0098339A" w:rsidRDefault="001D4303" w:rsidP="006C5830">
      <w:pPr>
        <w:spacing w:after="0" w:line="312" w:lineRule="auto"/>
        <w:ind w:firstLine="708"/>
        <w:jc w:val="both"/>
        <w:rPr>
          <w:rFonts w:ascii="Times New Roman" w:hAnsi="Times New Roman" w:cs="Times New Roman"/>
          <w:sz w:val="20"/>
        </w:rPr>
      </w:pPr>
      <w:r w:rsidRPr="0001534A">
        <w:rPr>
          <w:rFonts w:ascii="Times New Roman" w:hAnsi="Times New Roman" w:cs="Times New Roman"/>
          <w:sz w:val="20"/>
        </w:rPr>
        <w:t>Nosotros, los diputados, tenemos que escuchar a los que están en la línea, a los que están en la trinchera</w:t>
      </w:r>
      <w:r>
        <w:rPr>
          <w:rFonts w:ascii="Times New Roman" w:hAnsi="Times New Roman" w:cs="Times New Roman"/>
          <w:sz w:val="20"/>
        </w:rPr>
        <w:t>;</w:t>
      </w:r>
      <w:r w:rsidRPr="0001534A">
        <w:rPr>
          <w:rFonts w:ascii="Times New Roman" w:hAnsi="Times New Roman" w:cs="Times New Roman"/>
          <w:sz w:val="20"/>
        </w:rPr>
        <w:t xml:space="preserve"> tenemos qu</w:t>
      </w:r>
      <w:r>
        <w:rPr>
          <w:rFonts w:ascii="Times New Roman" w:hAnsi="Times New Roman" w:cs="Times New Roman"/>
          <w:sz w:val="20"/>
        </w:rPr>
        <w:t>e escuchar a los jueces penales;</w:t>
      </w:r>
      <w:r w:rsidRPr="0001534A">
        <w:rPr>
          <w:rFonts w:ascii="Times New Roman" w:hAnsi="Times New Roman" w:cs="Times New Roman"/>
          <w:sz w:val="20"/>
        </w:rPr>
        <w:t xml:space="preserve"> tenemo</w:t>
      </w:r>
      <w:r>
        <w:rPr>
          <w:rFonts w:ascii="Times New Roman" w:hAnsi="Times New Roman" w:cs="Times New Roman"/>
          <w:sz w:val="20"/>
        </w:rPr>
        <w:t>s que escuchar a las defensoras; a los fiscales;</w:t>
      </w:r>
      <w:r w:rsidRPr="0001534A">
        <w:rPr>
          <w:rFonts w:ascii="Times New Roman" w:hAnsi="Times New Roman" w:cs="Times New Roman"/>
          <w:sz w:val="20"/>
        </w:rPr>
        <w:t xml:space="preserve"> a los asesores, porque</w:t>
      </w:r>
      <w:r>
        <w:rPr>
          <w:rFonts w:ascii="Times New Roman" w:hAnsi="Times New Roman" w:cs="Times New Roman"/>
          <w:sz w:val="20"/>
        </w:rPr>
        <w:t>,</w:t>
      </w:r>
      <w:r w:rsidRPr="0001534A">
        <w:rPr>
          <w:rFonts w:ascii="Times New Roman" w:hAnsi="Times New Roman" w:cs="Times New Roman"/>
          <w:sz w:val="20"/>
        </w:rPr>
        <w:t xml:space="preserve"> si no, nos vamos a volver a equivocar.</w:t>
      </w:r>
    </w:p>
    <w:p w14:paraId="7CAE2C0C" w14:textId="77777777" w:rsidR="00A24D33" w:rsidRDefault="001D4303" w:rsidP="006C5830">
      <w:pPr>
        <w:spacing w:after="0" w:line="312" w:lineRule="auto"/>
        <w:ind w:firstLine="720"/>
        <w:jc w:val="both"/>
        <w:rPr>
          <w:rFonts w:ascii="Times New Roman" w:hAnsi="Times New Roman"/>
          <w:bCs/>
          <w:sz w:val="20"/>
          <w:szCs w:val="20"/>
        </w:rPr>
      </w:pPr>
      <w:r>
        <w:rPr>
          <w:rFonts w:ascii="Times New Roman" w:hAnsi="Times New Roman"/>
          <w:bCs/>
          <w:sz w:val="20"/>
          <w:szCs w:val="20"/>
        </w:rPr>
        <w:t>La</w:t>
      </w:r>
      <w:r w:rsidRPr="00F25EA6">
        <w:rPr>
          <w:rFonts w:ascii="Times New Roman" w:hAnsi="Times New Roman"/>
          <w:bCs/>
          <w:sz w:val="20"/>
          <w:szCs w:val="20"/>
        </w:rPr>
        <w:t xml:space="preserve"> condena del fallo Mendoza va a ser una y un millón más. </w:t>
      </w:r>
    </w:p>
    <w:p w14:paraId="5235AE4F" w14:textId="77777777" w:rsidR="00A24D33" w:rsidRDefault="001D4303" w:rsidP="006C5830">
      <w:pPr>
        <w:spacing w:after="0" w:line="312" w:lineRule="auto"/>
        <w:ind w:firstLine="720"/>
        <w:jc w:val="both"/>
        <w:rPr>
          <w:rFonts w:ascii="Times New Roman" w:hAnsi="Times New Roman"/>
          <w:bCs/>
          <w:sz w:val="20"/>
          <w:szCs w:val="20"/>
        </w:rPr>
      </w:pPr>
      <w:r w:rsidRPr="00F25EA6">
        <w:rPr>
          <w:rFonts w:ascii="Times New Roman" w:hAnsi="Times New Roman"/>
          <w:bCs/>
          <w:sz w:val="20"/>
          <w:szCs w:val="20"/>
        </w:rPr>
        <w:t xml:space="preserve">Por otro lado, se perdió una gran oportunidad con la </w:t>
      </w:r>
      <w:r w:rsidR="00A24D33">
        <w:rPr>
          <w:rFonts w:ascii="Times New Roman" w:hAnsi="Times New Roman"/>
          <w:bCs/>
          <w:sz w:val="20"/>
          <w:szCs w:val="20"/>
        </w:rPr>
        <w:t>2</w:t>
      </w:r>
      <w:r w:rsidRPr="00F25EA6">
        <w:rPr>
          <w:rFonts w:ascii="Times New Roman" w:hAnsi="Times New Roman"/>
          <w:bCs/>
          <w:sz w:val="20"/>
          <w:szCs w:val="20"/>
        </w:rPr>
        <w:t>7</w:t>
      </w:r>
      <w:r>
        <w:rPr>
          <w:rFonts w:ascii="Times New Roman" w:hAnsi="Times New Roman"/>
          <w:bCs/>
          <w:sz w:val="20"/>
          <w:szCs w:val="20"/>
        </w:rPr>
        <w:t>.</w:t>
      </w:r>
      <w:r w:rsidRPr="00F25EA6">
        <w:rPr>
          <w:rFonts w:ascii="Times New Roman" w:hAnsi="Times New Roman"/>
          <w:bCs/>
          <w:sz w:val="20"/>
          <w:szCs w:val="20"/>
        </w:rPr>
        <w:t>80</w:t>
      </w:r>
      <w:r w:rsidR="00A24D33">
        <w:rPr>
          <w:rFonts w:ascii="Times New Roman" w:hAnsi="Times New Roman"/>
          <w:bCs/>
          <w:sz w:val="20"/>
          <w:szCs w:val="20"/>
        </w:rPr>
        <w:t>1</w:t>
      </w:r>
      <w:r w:rsidRPr="00F25EA6">
        <w:rPr>
          <w:rFonts w:ascii="Times New Roman" w:hAnsi="Times New Roman"/>
          <w:bCs/>
          <w:sz w:val="20"/>
          <w:szCs w:val="20"/>
        </w:rPr>
        <w:t xml:space="preserve">, era el momento, </w:t>
      </w:r>
      <w:r w:rsidRPr="007C6904">
        <w:rPr>
          <w:rFonts w:ascii="Times New Roman" w:hAnsi="Times New Roman"/>
          <w:bCs/>
          <w:sz w:val="20"/>
          <w:szCs w:val="20"/>
        </w:rPr>
        <w:t xml:space="preserve">sí estaba muy bien que el Congreso trabajara, vuelvo a repetir, había que derogar el </w:t>
      </w:r>
      <w:r>
        <w:rPr>
          <w:rFonts w:ascii="Times New Roman" w:hAnsi="Times New Roman"/>
          <w:bCs/>
          <w:sz w:val="20"/>
          <w:szCs w:val="20"/>
        </w:rPr>
        <w:t>D</w:t>
      </w:r>
      <w:r w:rsidRPr="007C6904">
        <w:rPr>
          <w:rFonts w:ascii="Times New Roman" w:hAnsi="Times New Roman"/>
          <w:bCs/>
          <w:sz w:val="20"/>
          <w:szCs w:val="20"/>
        </w:rPr>
        <w:t xml:space="preserve">ecreto ley, sí había que derogar, teníamos que tener régimen penal juvenil, sí, pero no así y no bajando la edad, la complicamos todas, se perdió una gran oportunidad de un debate serio y respondiendo al Corpus Juris Internacional. </w:t>
      </w:r>
    </w:p>
    <w:p w14:paraId="5992DD50" w14:textId="1561563A" w:rsidR="001D4303" w:rsidRPr="007C6904"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 xml:space="preserve">Cuando un adolescente entra en conflicto con la </w:t>
      </w:r>
      <w:r>
        <w:rPr>
          <w:rFonts w:ascii="Times New Roman" w:hAnsi="Times New Roman"/>
          <w:bCs/>
          <w:sz w:val="20"/>
          <w:szCs w:val="20"/>
        </w:rPr>
        <w:t>L</w:t>
      </w:r>
      <w:r w:rsidRPr="007C6904">
        <w:rPr>
          <w:rFonts w:ascii="Times New Roman" w:hAnsi="Times New Roman"/>
          <w:bCs/>
          <w:sz w:val="20"/>
          <w:szCs w:val="20"/>
        </w:rPr>
        <w:t xml:space="preserve">ey, no sólo se activa el sistema penal, se produce </w:t>
      </w:r>
      <w:r w:rsidRPr="007C6904">
        <w:rPr>
          <w:rFonts w:ascii="Times New Roman" w:hAnsi="Times New Roman"/>
          <w:bCs/>
          <w:sz w:val="20"/>
          <w:szCs w:val="20"/>
        </w:rPr>
        <w:lastRenderedPageBreak/>
        <w:t>una tensión en la familia, en las instituciones y en los derechos fundamentales.</w:t>
      </w:r>
    </w:p>
    <w:p w14:paraId="724137E0" w14:textId="77777777" w:rsidR="001D4303"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 xml:space="preserve">Tampoco creo que haya que hacerse cuando dice, bueno ya está, es </w:t>
      </w:r>
      <w:r>
        <w:rPr>
          <w:rFonts w:ascii="Times New Roman" w:hAnsi="Times New Roman"/>
          <w:bCs/>
          <w:sz w:val="20"/>
          <w:szCs w:val="20"/>
        </w:rPr>
        <w:t>L</w:t>
      </w:r>
      <w:r w:rsidRPr="007C6904">
        <w:rPr>
          <w:rFonts w:ascii="Times New Roman" w:hAnsi="Times New Roman"/>
          <w:bCs/>
          <w:sz w:val="20"/>
          <w:szCs w:val="20"/>
        </w:rPr>
        <w:t>ey, como si la culpa fuera de un otro, la culpa es de todos, de las instituciones educativas, de lo deportivo, de la vecina, del director técnico, de todos, todos nos hemos equivocado.</w:t>
      </w:r>
    </w:p>
    <w:p w14:paraId="4B098935" w14:textId="77777777" w:rsidR="001D4303" w:rsidRPr="007C6904" w:rsidRDefault="001D4303" w:rsidP="006C5830">
      <w:pPr>
        <w:spacing w:after="0" w:line="312" w:lineRule="auto"/>
        <w:ind w:firstLine="720"/>
        <w:jc w:val="both"/>
        <w:rPr>
          <w:rFonts w:ascii="Times New Roman" w:hAnsi="Times New Roman"/>
          <w:bCs/>
          <w:sz w:val="20"/>
          <w:szCs w:val="20"/>
        </w:rPr>
      </w:pPr>
      <w:r>
        <w:rPr>
          <w:rFonts w:ascii="Times New Roman" w:hAnsi="Times New Roman"/>
          <w:bCs/>
          <w:sz w:val="20"/>
          <w:szCs w:val="20"/>
        </w:rPr>
        <w:t>C</w:t>
      </w:r>
      <w:r w:rsidRPr="007C6904">
        <w:rPr>
          <w:rFonts w:ascii="Times New Roman" w:hAnsi="Times New Roman"/>
          <w:bCs/>
          <w:sz w:val="20"/>
          <w:szCs w:val="20"/>
        </w:rPr>
        <w:t xml:space="preserve">uando venga el Código Procesal, hay que discutir todos estos puntos, hay que chequear todos estos puntos y empezar a preguntarnos si el Estado Provincial está en condiciones de poder brindar todo lo que dice esta </w:t>
      </w:r>
      <w:r>
        <w:rPr>
          <w:rFonts w:ascii="Times New Roman" w:hAnsi="Times New Roman"/>
          <w:bCs/>
          <w:sz w:val="20"/>
          <w:szCs w:val="20"/>
        </w:rPr>
        <w:t>L</w:t>
      </w:r>
      <w:r w:rsidRPr="007C6904">
        <w:rPr>
          <w:rFonts w:ascii="Times New Roman" w:hAnsi="Times New Roman"/>
          <w:bCs/>
          <w:sz w:val="20"/>
          <w:szCs w:val="20"/>
        </w:rPr>
        <w:t>ey, por ejemplo, las medidas complementares.</w:t>
      </w:r>
    </w:p>
    <w:p w14:paraId="47E18168" w14:textId="6D5E728E" w:rsidR="001D4303"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Si el Estado está en condiciones de brindar los institutos especializados, porque los institutos especializados, por ejemplo, yo quiero saber, ¿van a mezclar a un chico de 14 con uno de 17</w:t>
      </w:r>
      <w:r w:rsidR="00A24D33">
        <w:rPr>
          <w:rFonts w:ascii="Times New Roman" w:hAnsi="Times New Roman"/>
          <w:bCs/>
          <w:sz w:val="20"/>
          <w:szCs w:val="20"/>
        </w:rPr>
        <w:t>,</w:t>
      </w:r>
      <w:r w:rsidRPr="007C6904">
        <w:rPr>
          <w:rFonts w:ascii="Times New Roman" w:hAnsi="Times New Roman"/>
          <w:bCs/>
          <w:sz w:val="20"/>
          <w:szCs w:val="20"/>
        </w:rPr>
        <w:t xml:space="preserve"> o a uno de 14 con uno de 16? ¿Da lo mismo? Para mí no da lo mismo, no deberían estar todos juntos y las nenas</w:t>
      </w:r>
      <w:r w:rsidR="00A24D33">
        <w:rPr>
          <w:rFonts w:ascii="Times New Roman" w:hAnsi="Times New Roman"/>
          <w:bCs/>
          <w:sz w:val="20"/>
          <w:szCs w:val="20"/>
        </w:rPr>
        <w:t>,</w:t>
      </w:r>
      <w:r w:rsidRPr="007C6904">
        <w:rPr>
          <w:rFonts w:ascii="Times New Roman" w:hAnsi="Times New Roman"/>
          <w:bCs/>
          <w:sz w:val="20"/>
          <w:szCs w:val="20"/>
        </w:rPr>
        <w:t xml:space="preserve"> o las mujeres con los varones, ¿estamos pensando todo eso? ¿Está en condiciones? Yo he ido al Nazario, ¿tenía mejoras de edilicia? Sí, pero no la</w:t>
      </w:r>
      <w:r w:rsidR="00A24D33">
        <w:rPr>
          <w:rFonts w:ascii="Times New Roman" w:hAnsi="Times New Roman"/>
          <w:bCs/>
          <w:sz w:val="20"/>
          <w:szCs w:val="20"/>
        </w:rPr>
        <w:t xml:space="preserve">s </w:t>
      </w:r>
      <w:r w:rsidRPr="007C6904">
        <w:rPr>
          <w:rFonts w:ascii="Times New Roman" w:hAnsi="Times New Roman"/>
          <w:bCs/>
          <w:sz w:val="20"/>
          <w:szCs w:val="20"/>
        </w:rPr>
        <w:t>suficiente</w:t>
      </w:r>
      <w:r w:rsidR="00A24D33">
        <w:rPr>
          <w:rFonts w:ascii="Times New Roman" w:hAnsi="Times New Roman"/>
          <w:bCs/>
          <w:sz w:val="20"/>
          <w:szCs w:val="20"/>
        </w:rPr>
        <w:t>s</w:t>
      </w:r>
      <w:r w:rsidRPr="007C6904">
        <w:rPr>
          <w:rFonts w:ascii="Times New Roman" w:hAnsi="Times New Roman"/>
          <w:bCs/>
          <w:sz w:val="20"/>
          <w:szCs w:val="20"/>
        </w:rPr>
        <w:t xml:space="preserve"> y lo peor que tenemos, o mejor dicho, el peor problema es que nosotros tenemos que especializar a los recursos humanos, ahí es donde hay que trabajar, que dicho sea de paso también hay un proyecto de </w:t>
      </w:r>
      <w:r>
        <w:rPr>
          <w:rFonts w:ascii="Times New Roman" w:hAnsi="Times New Roman"/>
          <w:bCs/>
          <w:sz w:val="20"/>
          <w:szCs w:val="20"/>
        </w:rPr>
        <w:t>L</w:t>
      </w:r>
      <w:r w:rsidRPr="007C6904">
        <w:rPr>
          <w:rFonts w:ascii="Times New Roman" w:hAnsi="Times New Roman"/>
          <w:bCs/>
          <w:sz w:val="20"/>
          <w:szCs w:val="20"/>
        </w:rPr>
        <w:t>ey para regular el régimen de las personas que están afectadas al sistema.</w:t>
      </w:r>
    </w:p>
    <w:p w14:paraId="312E53BD" w14:textId="77777777" w:rsidR="001D4303" w:rsidRPr="007C6904"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En fin, voy a cerrar, señor Presidente. Vuelvo a repetir, yo espero que el debate del Código Procesal sea con tiempo y que podamos convocar a todos los sectores.</w:t>
      </w:r>
    </w:p>
    <w:p w14:paraId="594F5525" w14:textId="33348A26" w:rsidR="001D4303" w:rsidRPr="007C6904"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Me veo en la obligación de decirle que la Asociación Pensamiento Penal nos ha hecho llegar, no sé si lo han visto</w:t>
      </w:r>
      <w:r>
        <w:rPr>
          <w:rFonts w:ascii="Times New Roman" w:hAnsi="Times New Roman"/>
          <w:bCs/>
          <w:sz w:val="20"/>
          <w:szCs w:val="20"/>
        </w:rPr>
        <w:t>, en</w:t>
      </w:r>
      <w:r w:rsidRPr="007C6904">
        <w:rPr>
          <w:rFonts w:ascii="Times New Roman" w:hAnsi="Times New Roman"/>
          <w:bCs/>
          <w:sz w:val="20"/>
          <w:szCs w:val="20"/>
        </w:rPr>
        <w:t xml:space="preserve"> nuestros mails institucionales, unos informes bastante interesantes que podríamos considerar en </w:t>
      </w:r>
      <w:r w:rsidR="00A24D33">
        <w:rPr>
          <w:rFonts w:ascii="Times New Roman" w:hAnsi="Times New Roman"/>
          <w:bCs/>
          <w:sz w:val="20"/>
          <w:szCs w:val="20"/>
        </w:rPr>
        <w:t>C</w:t>
      </w:r>
      <w:r w:rsidRPr="007C6904">
        <w:rPr>
          <w:rFonts w:ascii="Times New Roman" w:hAnsi="Times New Roman"/>
          <w:bCs/>
          <w:sz w:val="20"/>
          <w:szCs w:val="20"/>
        </w:rPr>
        <w:t xml:space="preserve">omisión cuando llegue el Código Procesal. Están en los correos institucionales las observaciones, una reflexión, vuelvo a repetir, de </w:t>
      </w:r>
      <w:r w:rsidR="00A24D33">
        <w:rPr>
          <w:rFonts w:ascii="Times New Roman" w:hAnsi="Times New Roman"/>
          <w:bCs/>
          <w:sz w:val="20"/>
          <w:szCs w:val="20"/>
        </w:rPr>
        <w:t xml:space="preserve">la </w:t>
      </w:r>
      <w:r w:rsidRPr="007C6904">
        <w:rPr>
          <w:rFonts w:ascii="Times New Roman" w:hAnsi="Times New Roman"/>
          <w:bCs/>
          <w:sz w:val="20"/>
          <w:szCs w:val="20"/>
        </w:rPr>
        <w:t>Asociación Pensamiento Penal que tiene mucho trabajo y también la universidad a través del Centro de Graduados ha sacado una resolución convocando una mesa plural de trabajo a todos los actores. Me parece que ese es el camino, que tengamos consenso y que podamos escuchar a todos los sectores.</w:t>
      </w:r>
    </w:p>
    <w:p w14:paraId="53826453" w14:textId="01A497C5" w:rsidR="001D4303" w:rsidRPr="007C6904" w:rsidRDefault="001D4303" w:rsidP="006C5830">
      <w:pPr>
        <w:spacing w:after="0" w:line="312" w:lineRule="auto"/>
        <w:ind w:firstLine="720"/>
        <w:jc w:val="both"/>
        <w:rPr>
          <w:rFonts w:ascii="Times New Roman" w:hAnsi="Times New Roman"/>
          <w:bCs/>
          <w:i/>
          <w:iCs/>
          <w:sz w:val="20"/>
          <w:szCs w:val="20"/>
        </w:rPr>
      </w:pPr>
      <w:r w:rsidRPr="007C6904">
        <w:rPr>
          <w:rFonts w:ascii="Times New Roman" w:hAnsi="Times New Roman"/>
          <w:bCs/>
          <w:sz w:val="20"/>
          <w:szCs w:val="20"/>
        </w:rPr>
        <w:t>Voy a cerrar con una parte de lo que fue la carta del juez catamarqueño penal juvenil en su oportunidad</w:t>
      </w:r>
      <w:r w:rsidR="00A24D33">
        <w:rPr>
          <w:rFonts w:ascii="Times New Roman" w:hAnsi="Times New Roman"/>
          <w:bCs/>
          <w:sz w:val="20"/>
          <w:szCs w:val="20"/>
        </w:rPr>
        <w:t>,</w:t>
      </w:r>
      <w:r w:rsidRPr="007C6904">
        <w:rPr>
          <w:rFonts w:ascii="Times New Roman" w:hAnsi="Times New Roman"/>
          <w:bCs/>
          <w:sz w:val="20"/>
          <w:szCs w:val="20"/>
        </w:rPr>
        <w:t xml:space="preserve"> cuando esto se debatía, que dijo</w:t>
      </w:r>
      <w:r>
        <w:rPr>
          <w:rFonts w:ascii="Times New Roman" w:hAnsi="Times New Roman"/>
          <w:bCs/>
          <w:sz w:val="20"/>
          <w:szCs w:val="20"/>
        </w:rPr>
        <w:t xml:space="preserve">: </w:t>
      </w:r>
      <w:r w:rsidRPr="002245AE">
        <w:rPr>
          <w:rFonts w:ascii="Times New Roman" w:hAnsi="Times New Roman"/>
          <w:bCs/>
          <w:i/>
          <w:iCs/>
          <w:sz w:val="20"/>
          <w:szCs w:val="20"/>
        </w:rPr>
        <w:t>“</w:t>
      </w:r>
      <w:r w:rsidRPr="007C6904">
        <w:rPr>
          <w:rFonts w:ascii="Times New Roman" w:hAnsi="Times New Roman"/>
          <w:bCs/>
          <w:i/>
          <w:iCs/>
          <w:sz w:val="20"/>
          <w:szCs w:val="20"/>
        </w:rPr>
        <w:t xml:space="preserve">el derecho penal no repara lo que el Estado no supo cuidar a tiempo, </w:t>
      </w:r>
      <w:r w:rsidRPr="007C6904">
        <w:rPr>
          <w:rFonts w:ascii="Times New Roman" w:hAnsi="Times New Roman"/>
          <w:bCs/>
          <w:i/>
          <w:iCs/>
          <w:sz w:val="20"/>
          <w:szCs w:val="20"/>
        </w:rPr>
        <w:t>la cárcel no devuelve lo que la infancia perdió, el castigo no sustituye a la presencia estatal que faltó cuando aún había margen para prevenir. Trabajar en este fuero implica tomar decisiones difíciles, humanas e incómodas, implica escuchar a la víctima, pero también mirar a los ojos a adolescentes que nunca tuvieron una oportunidad real. Implica entender que proteger a la sociedad no es sólo sancionar, sino evitar que el daño ocurra</w:t>
      </w:r>
      <w:r>
        <w:rPr>
          <w:rFonts w:ascii="Times New Roman" w:hAnsi="Times New Roman"/>
          <w:bCs/>
          <w:i/>
          <w:iCs/>
          <w:sz w:val="20"/>
          <w:szCs w:val="20"/>
        </w:rPr>
        <w:t>.</w:t>
      </w:r>
    </w:p>
    <w:p w14:paraId="4C4FB5F8" w14:textId="77777777" w:rsidR="001D4303" w:rsidRDefault="001D4303" w:rsidP="006C5830">
      <w:pPr>
        <w:spacing w:after="0" w:line="312" w:lineRule="auto"/>
        <w:ind w:firstLine="720"/>
        <w:jc w:val="both"/>
        <w:rPr>
          <w:rFonts w:ascii="Times New Roman" w:hAnsi="Times New Roman"/>
          <w:bCs/>
          <w:i/>
          <w:iCs/>
          <w:sz w:val="20"/>
          <w:szCs w:val="20"/>
        </w:rPr>
      </w:pPr>
      <w:r w:rsidRPr="007C6904">
        <w:rPr>
          <w:rFonts w:ascii="Times New Roman" w:hAnsi="Times New Roman"/>
          <w:bCs/>
          <w:i/>
          <w:iCs/>
          <w:sz w:val="20"/>
          <w:szCs w:val="20"/>
        </w:rPr>
        <w:t>Cuidar a nuestros niños y adolescentes es responsabilidad institucional, es la única política seria de seguridad a largo plazo de una nación democrática</w:t>
      </w:r>
      <w:r>
        <w:rPr>
          <w:rFonts w:ascii="Times New Roman" w:hAnsi="Times New Roman"/>
          <w:bCs/>
          <w:i/>
          <w:iCs/>
          <w:sz w:val="20"/>
          <w:szCs w:val="20"/>
        </w:rPr>
        <w:t>”.</w:t>
      </w:r>
    </w:p>
    <w:p w14:paraId="2904C190" w14:textId="77777777" w:rsidR="001D4303"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i/>
          <w:iCs/>
          <w:sz w:val="20"/>
          <w:szCs w:val="20"/>
        </w:rPr>
        <w:t xml:space="preserve"> </w:t>
      </w:r>
      <w:r w:rsidRPr="007C6904">
        <w:rPr>
          <w:rFonts w:ascii="Times New Roman" w:hAnsi="Times New Roman"/>
          <w:bCs/>
          <w:sz w:val="20"/>
          <w:szCs w:val="20"/>
        </w:rPr>
        <w:t>Es intervenir antes, es acompañar antes, es llegar antes, señor Presidente.</w:t>
      </w:r>
    </w:p>
    <w:p w14:paraId="36827C51" w14:textId="77777777" w:rsidR="001D4303" w:rsidRDefault="001D4303" w:rsidP="006C5830">
      <w:pPr>
        <w:spacing w:after="0" w:line="312" w:lineRule="auto"/>
        <w:ind w:firstLine="720"/>
        <w:jc w:val="both"/>
        <w:rPr>
          <w:rFonts w:ascii="Times New Roman" w:hAnsi="Times New Roman"/>
          <w:bCs/>
          <w:sz w:val="20"/>
          <w:szCs w:val="20"/>
        </w:rPr>
      </w:pPr>
      <w:r w:rsidRPr="007C6904">
        <w:rPr>
          <w:rFonts w:ascii="Times New Roman" w:hAnsi="Times New Roman"/>
          <w:bCs/>
          <w:sz w:val="20"/>
          <w:szCs w:val="20"/>
        </w:rPr>
        <w:t>Muchas gracias.</w:t>
      </w:r>
    </w:p>
    <w:p w14:paraId="46E80272" w14:textId="77777777" w:rsidR="001D4303" w:rsidRDefault="001D4303" w:rsidP="006C5830">
      <w:pPr>
        <w:spacing w:after="0" w:line="312" w:lineRule="auto"/>
        <w:jc w:val="both"/>
        <w:rPr>
          <w:rFonts w:ascii="Times New Roman" w:hAnsi="Times New Roman"/>
          <w:bCs/>
          <w:sz w:val="20"/>
          <w:szCs w:val="20"/>
        </w:rPr>
      </w:pPr>
      <w:r w:rsidRPr="00A24D33">
        <w:rPr>
          <w:rFonts w:ascii="Times New Roman" w:hAnsi="Times New Roman"/>
          <w:b/>
        </w:rPr>
        <w:t xml:space="preserve">Sr. Córdoba.- </w:t>
      </w:r>
      <w:r w:rsidRPr="007C6904">
        <w:rPr>
          <w:rFonts w:ascii="Times New Roman" w:hAnsi="Times New Roman"/>
          <w:bCs/>
          <w:sz w:val="20"/>
          <w:szCs w:val="20"/>
        </w:rPr>
        <w:t>Pid</w:t>
      </w:r>
      <w:r>
        <w:rPr>
          <w:rFonts w:ascii="Times New Roman" w:hAnsi="Times New Roman"/>
          <w:bCs/>
          <w:sz w:val="20"/>
          <w:szCs w:val="20"/>
        </w:rPr>
        <w:t>o</w:t>
      </w:r>
      <w:r w:rsidRPr="007C6904">
        <w:rPr>
          <w:rFonts w:ascii="Times New Roman" w:hAnsi="Times New Roman"/>
          <w:bCs/>
          <w:sz w:val="20"/>
          <w:szCs w:val="20"/>
        </w:rPr>
        <w:t xml:space="preserve"> la palabra</w:t>
      </w:r>
      <w:r>
        <w:rPr>
          <w:rFonts w:ascii="Times New Roman" w:hAnsi="Times New Roman"/>
          <w:bCs/>
          <w:sz w:val="20"/>
          <w:szCs w:val="20"/>
        </w:rPr>
        <w:t>.</w:t>
      </w:r>
    </w:p>
    <w:p w14:paraId="4DB2B325" w14:textId="69183C92" w:rsidR="001D4303" w:rsidRPr="00F25EA6" w:rsidRDefault="001D4303" w:rsidP="006C5830">
      <w:pPr>
        <w:spacing w:after="0" w:line="312" w:lineRule="auto"/>
        <w:ind w:firstLine="720"/>
        <w:jc w:val="both"/>
        <w:rPr>
          <w:rFonts w:ascii="Times New Roman" w:hAnsi="Times New Roman"/>
          <w:bCs/>
          <w:sz w:val="20"/>
          <w:szCs w:val="20"/>
        </w:rPr>
      </w:pPr>
      <w:r>
        <w:rPr>
          <w:rFonts w:ascii="Times New Roman" w:hAnsi="Times New Roman"/>
          <w:bCs/>
          <w:sz w:val="20"/>
          <w:szCs w:val="20"/>
        </w:rPr>
        <w:t>Señor Presidente,</w:t>
      </w:r>
      <w:r w:rsidRPr="007C6904">
        <w:rPr>
          <w:rFonts w:ascii="Times New Roman" w:hAnsi="Times New Roman"/>
          <w:bCs/>
          <w:sz w:val="20"/>
          <w:szCs w:val="20"/>
        </w:rPr>
        <w:t xml:space="preserve"> quisiera consultar a la diputada Paredes respecto de la redacción de ese artículo que al principio comentó, por cuanto la </w:t>
      </w:r>
      <w:r>
        <w:rPr>
          <w:rFonts w:ascii="Times New Roman" w:hAnsi="Times New Roman"/>
          <w:bCs/>
          <w:sz w:val="20"/>
          <w:szCs w:val="20"/>
        </w:rPr>
        <w:t>L</w:t>
      </w:r>
      <w:r w:rsidRPr="007C6904">
        <w:rPr>
          <w:rFonts w:ascii="Times New Roman" w:hAnsi="Times New Roman"/>
          <w:bCs/>
          <w:sz w:val="20"/>
          <w:szCs w:val="20"/>
        </w:rPr>
        <w:t xml:space="preserve">ey </w:t>
      </w:r>
      <w:r>
        <w:rPr>
          <w:rFonts w:ascii="Times New Roman" w:hAnsi="Times New Roman"/>
          <w:bCs/>
          <w:sz w:val="20"/>
          <w:szCs w:val="20"/>
        </w:rPr>
        <w:t>N</w:t>
      </w:r>
      <w:r w:rsidRPr="007C6904">
        <w:rPr>
          <w:rFonts w:ascii="Times New Roman" w:hAnsi="Times New Roman"/>
          <w:bCs/>
          <w:sz w:val="20"/>
          <w:szCs w:val="20"/>
        </w:rPr>
        <w:t xml:space="preserve">acional establece que deben ser los supervisores designados por el juez, pero se había acordado que dentro de lo que es el Ministerio de Familia y Desarrollo Humano y específicamente la </w:t>
      </w:r>
      <w:r>
        <w:rPr>
          <w:rFonts w:ascii="Times New Roman" w:hAnsi="Times New Roman"/>
          <w:bCs/>
          <w:sz w:val="20"/>
          <w:szCs w:val="20"/>
        </w:rPr>
        <w:t>D</w:t>
      </w:r>
      <w:r w:rsidRPr="007C6904">
        <w:rPr>
          <w:rFonts w:ascii="Times New Roman" w:hAnsi="Times New Roman"/>
          <w:bCs/>
          <w:sz w:val="20"/>
          <w:szCs w:val="20"/>
        </w:rPr>
        <w:t>irección de la N</w:t>
      </w:r>
      <w:r>
        <w:rPr>
          <w:rFonts w:ascii="Times New Roman" w:hAnsi="Times New Roman"/>
          <w:bCs/>
          <w:sz w:val="20"/>
          <w:szCs w:val="20"/>
        </w:rPr>
        <w:t>iñez</w:t>
      </w:r>
      <w:r w:rsidRPr="007C6904">
        <w:rPr>
          <w:rFonts w:ascii="Times New Roman" w:hAnsi="Times New Roman"/>
          <w:bCs/>
          <w:sz w:val="20"/>
          <w:szCs w:val="20"/>
        </w:rPr>
        <w:t>, ya tienen capacitado un equipo de supervisores que podría ser designado por el juez en el caso puntual.</w:t>
      </w:r>
    </w:p>
    <w:p w14:paraId="5FBA002B" w14:textId="4ED74814" w:rsidR="001D4303" w:rsidRDefault="001D4303" w:rsidP="006C5830">
      <w:pPr>
        <w:spacing w:after="0" w:line="312" w:lineRule="auto"/>
        <w:jc w:val="both"/>
        <w:rPr>
          <w:rFonts w:ascii="Times New Roman" w:hAnsi="Times New Roman" w:cs="Times New Roman"/>
          <w:sz w:val="20"/>
        </w:rPr>
      </w:pPr>
      <w:r>
        <w:rPr>
          <w:rFonts w:ascii="Times New Roman" w:hAnsi="Times New Roman" w:cs="Times New Roman"/>
          <w:sz w:val="20"/>
          <w:szCs w:val="20"/>
        </w:rPr>
        <w:tab/>
      </w:r>
      <w:r w:rsidRPr="005C3D99">
        <w:rPr>
          <w:rFonts w:ascii="Times New Roman" w:hAnsi="Times New Roman" w:cs="Times New Roman"/>
          <w:sz w:val="20"/>
        </w:rPr>
        <w:t>¿</w:t>
      </w:r>
      <w:r>
        <w:rPr>
          <w:rFonts w:ascii="Times New Roman" w:hAnsi="Times New Roman" w:cs="Times New Roman"/>
          <w:sz w:val="20"/>
        </w:rPr>
        <w:t>C</w:t>
      </w:r>
      <w:r w:rsidRPr="005C3D99">
        <w:rPr>
          <w:rFonts w:ascii="Times New Roman" w:hAnsi="Times New Roman" w:cs="Times New Roman"/>
          <w:sz w:val="20"/>
        </w:rPr>
        <w:t>uál sería la redacción que propone diputada Paredes para que</w:t>
      </w:r>
      <w:r w:rsidR="00A24D33">
        <w:rPr>
          <w:rFonts w:ascii="Times New Roman" w:hAnsi="Times New Roman" w:cs="Times New Roman"/>
          <w:sz w:val="20"/>
        </w:rPr>
        <w:t>,</w:t>
      </w:r>
      <w:r w:rsidRPr="005C3D99">
        <w:rPr>
          <w:rFonts w:ascii="Times New Roman" w:hAnsi="Times New Roman" w:cs="Times New Roman"/>
          <w:sz w:val="20"/>
        </w:rPr>
        <w:t xml:space="preserve"> definiendo eso</w:t>
      </w:r>
      <w:r w:rsidR="00A24D33">
        <w:rPr>
          <w:rFonts w:ascii="Times New Roman" w:hAnsi="Times New Roman" w:cs="Times New Roman"/>
          <w:sz w:val="20"/>
        </w:rPr>
        <w:t>,</w:t>
      </w:r>
      <w:r w:rsidRPr="005C3D99">
        <w:rPr>
          <w:rFonts w:ascii="Times New Roman" w:hAnsi="Times New Roman" w:cs="Times New Roman"/>
          <w:sz w:val="20"/>
        </w:rPr>
        <w:t xml:space="preserve"> entiendo que el resto quedaría como está? Gracias. </w:t>
      </w:r>
    </w:p>
    <w:p w14:paraId="7DA54E4E" w14:textId="77777777" w:rsidR="001D4303" w:rsidRDefault="001D4303" w:rsidP="006C5830">
      <w:pPr>
        <w:spacing w:after="0" w:line="312" w:lineRule="auto"/>
        <w:jc w:val="both"/>
        <w:rPr>
          <w:rFonts w:ascii="Times New Roman" w:hAnsi="Times New Roman" w:cs="Times New Roman"/>
          <w:sz w:val="20"/>
        </w:rPr>
      </w:pPr>
      <w:r w:rsidRPr="00D55027">
        <w:rPr>
          <w:rFonts w:ascii="Times New Roman" w:hAnsi="Times New Roman" w:cs="Times New Roman"/>
          <w:b/>
        </w:rPr>
        <w:t xml:space="preserve">Sra. Paredes.- </w:t>
      </w:r>
      <w:r w:rsidRPr="005C3D99">
        <w:rPr>
          <w:rFonts w:ascii="Times New Roman" w:hAnsi="Times New Roman" w:cs="Times New Roman"/>
          <w:sz w:val="20"/>
        </w:rPr>
        <w:t xml:space="preserve">Yo agregaría solo la palabra </w:t>
      </w:r>
      <w:r>
        <w:rPr>
          <w:rFonts w:ascii="Times New Roman" w:hAnsi="Times New Roman" w:cs="Times New Roman"/>
          <w:sz w:val="20"/>
        </w:rPr>
        <w:t>“</w:t>
      </w:r>
      <w:r w:rsidRPr="005C3D99">
        <w:rPr>
          <w:rFonts w:ascii="Times New Roman" w:hAnsi="Times New Roman" w:cs="Times New Roman"/>
          <w:sz w:val="20"/>
        </w:rPr>
        <w:t>transitoria</w:t>
      </w:r>
      <w:r>
        <w:rPr>
          <w:rFonts w:ascii="Times New Roman" w:hAnsi="Times New Roman" w:cs="Times New Roman"/>
          <w:sz w:val="20"/>
        </w:rPr>
        <w:t>”</w:t>
      </w:r>
      <w:r w:rsidRPr="005C3D99">
        <w:rPr>
          <w:rFonts w:ascii="Times New Roman" w:hAnsi="Times New Roman" w:cs="Times New Roman"/>
          <w:sz w:val="20"/>
        </w:rPr>
        <w:t xml:space="preserve">. </w:t>
      </w:r>
      <w:r>
        <w:rPr>
          <w:rFonts w:ascii="Times New Roman" w:hAnsi="Times New Roman" w:cs="Times New Roman"/>
          <w:sz w:val="20"/>
        </w:rPr>
        <w:t>“</w:t>
      </w:r>
      <w:r w:rsidRPr="005C3D99">
        <w:rPr>
          <w:rFonts w:ascii="Times New Roman" w:hAnsi="Times New Roman" w:cs="Times New Roman"/>
          <w:sz w:val="20"/>
        </w:rPr>
        <w:t>Debe designar de manera transitoria</w:t>
      </w:r>
      <w:r>
        <w:rPr>
          <w:rFonts w:ascii="Times New Roman" w:hAnsi="Times New Roman" w:cs="Times New Roman"/>
          <w:sz w:val="20"/>
        </w:rPr>
        <w:t>”</w:t>
      </w:r>
      <w:r w:rsidRPr="005C3D99">
        <w:rPr>
          <w:rFonts w:ascii="Times New Roman" w:hAnsi="Times New Roman" w:cs="Times New Roman"/>
          <w:sz w:val="20"/>
        </w:rPr>
        <w:t>.</w:t>
      </w:r>
    </w:p>
    <w:p w14:paraId="49B9FAA0" w14:textId="5665893D" w:rsidR="001D4303" w:rsidRDefault="001D4303" w:rsidP="006C5830">
      <w:pPr>
        <w:spacing w:after="0" w:line="312" w:lineRule="auto"/>
        <w:jc w:val="both"/>
        <w:rPr>
          <w:rFonts w:ascii="Times New Roman" w:hAnsi="Times New Roman" w:cs="Times New Roman"/>
          <w:sz w:val="20"/>
        </w:rPr>
      </w:pPr>
      <w:r w:rsidRPr="009012A9">
        <w:rPr>
          <w:rFonts w:ascii="Times New Roman" w:hAnsi="Times New Roman" w:cs="Times New Roman"/>
          <w:b/>
        </w:rPr>
        <w:t>Sr. Presidente (Mart</w:t>
      </w:r>
      <w:r>
        <w:rPr>
          <w:rFonts w:ascii="Times New Roman" w:hAnsi="Times New Roman" w:cs="Times New Roman"/>
          <w:b/>
        </w:rPr>
        <w:t>í</w:t>
      </w:r>
      <w:r w:rsidRPr="009012A9">
        <w:rPr>
          <w:rFonts w:ascii="Times New Roman" w:hAnsi="Times New Roman" w:cs="Times New Roman"/>
          <w:b/>
        </w:rPr>
        <w:t>n).-</w:t>
      </w:r>
      <w:r w:rsidRPr="009012A9">
        <w:rPr>
          <w:rFonts w:ascii="Times New Roman" w:hAnsi="Times New Roman" w:cs="Times New Roman"/>
        </w:rPr>
        <w:t xml:space="preserve"> </w:t>
      </w:r>
      <w:r w:rsidRPr="005C3D99">
        <w:rPr>
          <w:rFonts w:ascii="Times New Roman" w:hAnsi="Times New Roman" w:cs="Times New Roman"/>
          <w:sz w:val="20"/>
        </w:rPr>
        <w:t>Por favor,</w:t>
      </w:r>
      <w:r w:rsidR="00006C69">
        <w:rPr>
          <w:rFonts w:ascii="Times New Roman" w:hAnsi="Times New Roman" w:cs="Times New Roman"/>
          <w:sz w:val="20"/>
        </w:rPr>
        <w:t xml:space="preserve"> Secretaría</w:t>
      </w:r>
      <w:r w:rsidRPr="005C3D99">
        <w:rPr>
          <w:rFonts w:ascii="Times New Roman" w:hAnsi="Times New Roman" w:cs="Times New Roman"/>
          <w:sz w:val="20"/>
        </w:rPr>
        <w:t xml:space="preserve"> proceda a leer el dictamen.</w:t>
      </w:r>
    </w:p>
    <w:p w14:paraId="7ED0A25D" w14:textId="77777777" w:rsidR="001D4303" w:rsidRDefault="001D4303" w:rsidP="006C5830">
      <w:pPr>
        <w:spacing w:after="0" w:line="312" w:lineRule="auto"/>
        <w:jc w:val="both"/>
        <w:rPr>
          <w:rFonts w:ascii="Times New Roman" w:hAnsi="Times New Roman" w:cs="Times New Roman"/>
        </w:rPr>
      </w:pPr>
      <w:r w:rsidRPr="009012A9">
        <w:rPr>
          <w:rFonts w:ascii="Times New Roman" w:hAnsi="Times New Roman" w:cs="Times New Roman"/>
          <w:b/>
        </w:rPr>
        <w:t>Sr. Secretario Legislativo (Velert).-</w:t>
      </w:r>
      <w:r w:rsidRPr="009012A9">
        <w:rPr>
          <w:rFonts w:ascii="Times New Roman" w:hAnsi="Times New Roman" w:cs="Times New Roman"/>
        </w:rPr>
        <w:t xml:space="preserve"> </w:t>
      </w:r>
    </w:p>
    <w:p w14:paraId="57555035" w14:textId="77777777" w:rsidR="00A24D33" w:rsidRDefault="00A24D33" w:rsidP="006C5830">
      <w:pPr>
        <w:spacing w:after="0" w:line="312" w:lineRule="auto"/>
        <w:ind w:firstLine="708"/>
        <w:jc w:val="both"/>
        <w:rPr>
          <w:rFonts w:ascii="Arial" w:hAnsi="Arial" w:cs="Arial"/>
          <w:i/>
          <w:iCs/>
          <w:sz w:val="16"/>
          <w:szCs w:val="16"/>
        </w:rPr>
      </w:pPr>
    </w:p>
    <w:p w14:paraId="24F1CC9D" w14:textId="64A2DE4B" w:rsidR="001D4303" w:rsidRPr="00F52EE1"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Artículo 1º</w:t>
      </w:r>
      <w:r>
        <w:rPr>
          <w:rFonts w:ascii="Arial" w:hAnsi="Arial" w:cs="Arial"/>
          <w:i/>
          <w:iCs/>
          <w:sz w:val="16"/>
          <w:szCs w:val="16"/>
        </w:rPr>
        <w:t>.-</w:t>
      </w:r>
      <w:r w:rsidRPr="00F52EE1">
        <w:rPr>
          <w:rFonts w:ascii="Arial" w:hAnsi="Arial" w:cs="Arial"/>
          <w:i/>
          <w:iCs/>
          <w:sz w:val="16"/>
          <w:szCs w:val="16"/>
        </w:rPr>
        <w:t xml:space="preserve"> Modos alternativos a la imposición de la pena. En el proceso penal juvenil, la conciliación, la reparación integral y la suspensión de</w:t>
      </w:r>
      <w:r w:rsidR="00440910">
        <w:rPr>
          <w:rFonts w:ascii="Arial" w:hAnsi="Arial" w:cs="Arial"/>
          <w:i/>
          <w:iCs/>
          <w:sz w:val="16"/>
          <w:szCs w:val="16"/>
        </w:rPr>
        <w:t>l</w:t>
      </w:r>
      <w:r w:rsidRPr="00F52EE1">
        <w:rPr>
          <w:rFonts w:ascii="Arial" w:hAnsi="Arial" w:cs="Arial"/>
          <w:i/>
          <w:iCs/>
          <w:sz w:val="16"/>
          <w:szCs w:val="16"/>
        </w:rPr>
        <w:t xml:space="preserve"> juicio a prueba se rigen por lo dispuesto en la presente ley. </w:t>
      </w:r>
    </w:p>
    <w:p w14:paraId="6B435C34" w14:textId="27510F48"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La aplicación de los modos alternativos puede ser solicitada por el fiscal penal de niñez y adolescencia. La defensa o dispuesta de oficio</w:t>
      </w:r>
      <w:r w:rsidR="00440910">
        <w:rPr>
          <w:rFonts w:ascii="Arial" w:hAnsi="Arial" w:cs="Arial"/>
          <w:i/>
          <w:iCs/>
          <w:sz w:val="16"/>
          <w:szCs w:val="16"/>
        </w:rPr>
        <w:t>.</w:t>
      </w:r>
      <w:r w:rsidRPr="00F52EE1">
        <w:rPr>
          <w:rFonts w:ascii="Arial" w:hAnsi="Arial" w:cs="Arial"/>
          <w:i/>
          <w:iCs/>
          <w:sz w:val="16"/>
          <w:szCs w:val="16"/>
        </w:rPr>
        <w:t xml:space="preserve"> </w:t>
      </w:r>
      <w:r w:rsidR="00440910">
        <w:rPr>
          <w:rFonts w:ascii="Arial" w:hAnsi="Arial" w:cs="Arial"/>
          <w:i/>
          <w:iCs/>
          <w:sz w:val="16"/>
          <w:szCs w:val="16"/>
        </w:rPr>
        <w:t>P</w:t>
      </w:r>
      <w:r w:rsidRPr="00F52EE1">
        <w:rPr>
          <w:rFonts w:ascii="Arial" w:hAnsi="Arial" w:cs="Arial"/>
          <w:i/>
          <w:iCs/>
          <w:sz w:val="16"/>
          <w:szCs w:val="16"/>
        </w:rPr>
        <w:t>ueden ser peticionadas hasta la audiencia de debate. Previo a la resolución de la medida alternativa</w:t>
      </w:r>
      <w:r w:rsidR="00440910">
        <w:rPr>
          <w:rFonts w:ascii="Arial" w:hAnsi="Arial" w:cs="Arial"/>
          <w:i/>
          <w:iCs/>
          <w:sz w:val="16"/>
          <w:szCs w:val="16"/>
        </w:rPr>
        <w:t>,</w:t>
      </w:r>
      <w:r w:rsidRPr="00F52EE1">
        <w:rPr>
          <w:rFonts w:ascii="Arial" w:hAnsi="Arial" w:cs="Arial"/>
          <w:i/>
          <w:iCs/>
          <w:sz w:val="16"/>
          <w:szCs w:val="16"/>
        </w:rPr>
        <w:t xml:space="preserve"> debe darse intervención bajo pena de nulidad</w:t>
      </w:r>
      <w:r w:rsidR="00440910">
        <w:rPr>
          <w:rFonts w:ascii="Arial" w:hAnsi="Arial" w:cs="Arial"/>
          <w:i/>
          <w:iCs/>
          <w:sz w:val="16"/>
          <w:szCs w:val="16"/>
        </w:rPr>
        <w:t>,</w:t>
      </w:r>
      <w:r w:rsidRPr="00F52EE1">
        <w:rPr>
          <w:rFonts w:ascii="Arial" w:hAnsi="Arial" w:cs="Arial"/>
          <w:i/>
          <w:iCs/>
          <w:sz w:val="16"/>
          <w:szCs w:val="16"/>
        </w:rPr>
        <w:t xml:space="preserve"> al fiscal penal de niñez y adolescencia, la defensa y al asesor oficial. </w:t>
      </w:r>
    </w:p>
    <w:p w14:paraId="12352770" w14:textId="77777777" w:rsidR="001D4303" w:rsidRDefault="001D4303" w:rsidP="00440910">
      <w:pPr>
        <w:spacing w:after="0" w:line="240" w:lineRule="auto"/>
        <w:jc w:val="both"/>
        <w:rPr>
          <w:rFonts w:ascii="Arial" w:hAnsi="Arial" w:cs="Arial"/>
          <w:i/>
          <w:iCs/>
          <w:sz w:val="16"/>
          <w:szCs w:val="16"/>
        </w:rPr>
      </w:pPr>
    </w:p>
    <w:p w14:paraId="1C36A092" w14:textId="77777777"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 xml:space="preserve">2º.- </w:t>
      </w:r>
      <w:r w:rsidRPr="00F52EE1">
        <w:rPr>
          <w:rFonts w:ascii="Arial" w:hAnsi="Arial" w:cs="Arial"/>
          <w:i/>
          <w:iCs/>
          <w:sz w:val="16"/>
          <w:szCs w:val="16"/>
        </w:rPr>
        <w:t>Conciliación. El imputado y la víctima pueden realizar acuerdos conciliatorios en los casos de delitos con contenido patrimonial cometidos sin grave violencia sobre las personas o en los delitos culposos si no existen lesiones gravísimas o resultado de muerte. La conciliación no procede en los siguientes casos</w:t>
      </w:r>
      <w:r>
        <w:rPr>
          <w:rFonts w:ascii="Arial" w:hAnsi="Arial" w:cs="Arial"/>
          <w:i/>
          <w:iCs/>
          <w:sz w:val="16"/>
          <w:szCs w:val="16"/>
        </w:rPr>
        <w:t>:</w:t>
      </w:r>
      <w:r w:rsidRPr="00F52EE1">
        <w:rPr>
          <w:rFonts w:ascii="Arial" w:hAnsi="Arial" w:cs="Arial"/>
          <w:i/>
          <w:iCs/>
          <w:sz w:val="16"/>
          <w:szCs w:val="16"/>
        </w:rPr>
        <w:t xml:space="preserve"> </w:t>
      </w:r>
    </w:p>
    <w:p w14:paraId="76BAD34F" w14:textId="6A29092A" w:rsidR="001D4303" w:rsidRDefault="001D4303" w:rsidP="00440910">
      <w:pPr>
        <w:spacing w:after="0" w:line="240" w:lineRule="auto"/>
        <w:ind w:firstLine="708"/>
        <w:jc w:val="both"/>
        <w:rPr>
          <w:rFonts w:ascii="Arial" w:hAnsi="Arial" w:cs="Arial"/>
          <w:i/>
          <w:iCs/>
          <w:sz w:val="16"/>
          <w:szCs w:val="16"/>
        </w:rPr>
      </w:pPr>
      <w:r>
        <w:rPr>
          <w:rFonts w:ascii="Arial" w:hAnsi="Arial" w:cs="Arial"/>
          <w:i/>
          <w:iCs/>
          <w:sz w:val="16"/>
          <w:szCs w:val="16"/>
        </w:rPr>
        <w:lastRenderedPageBreak/>
        <w:t>1) C</w:t>
      </w:r>
      <w:r w:rsidRPr="00F52EE1">
        <w:rPr>
          <w:rFonts w:ascii="Arial" w:hAnsi="Arial" w:cs="Arial"/>
          <w:i/>
          <w:iCs/>
          <w:sz w:val="16"/>
          <w:szCs w:val="16"/>
        </w:rPr>
        <w:t>uando se trate de delitos sancionados con pena de prisión, cuyo máximo supere los seis años de prisión.</w:t>
      </w:r>
    </w:p>
    <w:p w14:paraId="78496878" w14:textId="44C6CBFE" w:rsidR="001D4303" w:rsidRDefault="001D4303" w:rsidP="00440910">
      <w:pPr>
        <w:spacing w:after="0" w:line="240" w:lineRule="auto"/>
        <w:ind w:firstLine="708"/>
        <w:jc w:val="both"/>
        <w:rPr>
          <w:rFonts w:ascii="Arial" w:hAnsi="Arial" w:cs="Arial"/>
          <w:i/>
          <w:iCs/>
          <w:sz w:val="16"/>
          <w:szCs w:val="16"/>
        </w:rPr>
      </w:pPr>
      <w:r>
        <w:rPr>
          <w:rFonts w:ascii="Arial" w:hAnsi="Arial" w:cs="Arial"/>
          <w:i/>
          <w:iCs/>
          <w:sz w:val="16"/>
          <w:szCs w:val="16"/>
        </w:rPr>
        <w:t>2)</w:t>
      </w:r>
      <w:r w:rsidRPr="00F52EE1">
        <w:rPr>
          <w:rFonts w:ascii="Arial" w:hAnsi="Arial" w:cs="Arial"/>
          <w:i/>
          <w:iCs/>
          <w:sz w:val="16"/>
          <w:szCs w:val="16"/>
        </w:rPr>
        <w:t xml:space="preserve"> </w:t>
      </w:r>
      <w:r>
        <w:rPr>
          <w:rFonts w:ascii="Arial" w:hAnsi="Arial" w:cs="Arial"/>
          <w:i/>
          <w:iCs/>
          <w:sz w:val="16"/>
          <w:szCs w:val="16"/>
        </w:rPr>
        <w:t>C</w:t>
      </w:r>
      <w:r w:rsidRPr="00F52EE1">
        <w:rPr>
          <w:rFonts w:ascii="Arial" w:hAnsi="Arial" w:cs="Arial"/>
          <w:i/>
          <w:iCs/>
          <w:sz w:val="16"/>
          <w:szCs w:val="16"/>
        </w:rPr>
        <w:t xml:space="preserve">uando se trate de alguno de los delitos previstos en el libro segundo del </w:t>
      </w:r>
      <w:r>
        <w:rPr>
          <w:rFonts w:ascii="Arial" w:hAnsi="Arial" w:cs="Arial"/>
          <w:i/>
          <w:iCs/>
          <w:sz w:val="16"/>
          <w:szCs w:val="16"/>
        </w:rPr>
        <w:t>C</w:t>
      </w:r>
      <w:r w:rsidRPr="00F52EE1">
        <w:rPr>
          <w:rFonts w:ascii="Arial" w:hAnsi="Arial" w:cs="Arial"/>
          <w:i/>
          <w:iCs/>
          <w:sz w:val="16"/>
          <w:szCs w:val="16"/>
        </w:rPr>
        <w:t xml:space="preserve">ódigo </w:t>
      </w:r>
      <w:r>
        <w:rPr>
          <w:rFonts w:ascii="Arial" w:hAnsi="Arial" w:cs="Arial"/>
          <w:i/>
          <w:iCs/>
          <w:sz w:val="16"/>
          <w:szCs w:val="16"/>
        </w:rPr>
        <w:t>P</w:t>
      </w:r>
      <w:r w:rsidRPr="00F52EE1">
        <w:rPr>
          <w:rFonts w:ascii="Arial" w:hAnsi="Arial" w:cs="Arial"/>
          <w:i/>
          <w:iCs/>
          <w:sz w:val="16"/>
          <w:szCs w:val="16"/>
        </w:rPr>
        <w:t>enal</w:t>
      </w:r>
      <w:r w:rsidR="00440910">
        <w:rPr>
          <w:rFonts w:ascii="Arial" w:hAnsi="Arial" w:cs="Arial"/>
          <w:i/>
          <w:iCs/>
          <w:sz w:val="16"/>
          <w:szCs w:val="16"/>
        </w:rPr>
        <w:t>,</w:t>
      </w:r>
      <w:r w:rsidRPr="00F52EE1">
        <w:rPr>
          <w:rFonts w:ascii="Arial" w:hAnsi="Arial" w:cs="Arial"/>
          <w:i/>
          <w:iCs/>
          <w:sz w:val="16"/>
          <w:szCs w:val="16"/>
        </w:rPr>
        <w:t xml:space="preserve"> </w:t>
      </w:r>
      <w:r w:rsidR="00440910">
        <w:rPr>
          <w:rFonts w:ascii="Arial" w:hAnsi="Arial" w:cs="Arial"/>
          <w:i/>
          <w:iCs/>
          <w:sz w:val="16"/>
          <w:szCs w:val="16"/>
        </w:rPr>
        <w:t>T</w:t>
      </w:r>
      <w:r w:rsidRPr="00F52EE1">
        <w:rPr>
          <w:rFonts w:ascii="Arial" w:hAnsi="Arial" w:cs="Arial"/>
          <w:i/>
          <w:iCs/>
          <w:sz w:val="16"/>
          <w:szCs w:val="16"/>
        </w:rPr>
        <w:t xml:space="preserve">ítulo uno, </w:t>
      </w:r>
      <w:r w:rsidR="00440910">
        <w:rPr>
          <w:rFonts w:ascii="Arial" w:hAnsi="Arial" w:cs="Arial"/>
          <w:i/>
          <w:iCs/>
          <w:sz w:val="16"/>
          <w:szCs w:val="16"/>
        </w:rPr>
        <w:t>C</w:t>
      </w:r>
      <w:r w:rsidRPr="00F52EE1">
        <w:rPr>
          <w:rFonts w:ascii="Arial" w:hAnsi="Arial" w:cs="Arial"/>
          <w:i/>
          <w:iCs/>
          <w:sz w:val="16"/>
          <w:szCs w:val="16"/>
        </w:rPr>
        <w:t xml:space="preserve">apítulo uno, delitos contra la </w:t>
      </w:r>
      <w:r w:rsidR="00440910" w:rsidRPr="00F52EE1">
        <w:rPr>
          <w:rFonts w:ascii="Arial" w:hAnsi="Arial" w:cs="Arial"/>
          <w:i/>
          <w:iCs/>
          <w:sz w:val="16"/>
          <w:szCs w:val="16"/>
        </w:rPr>
        <w:t>vida</w:t>
      </w:r>
      <w:r w:rsidR="00440910">
        <w:rPr>
          <w:rFonts w:ascii="Arial" w:hAnsi="Arial" w:cs="Arial"/>
          <w:i/>
          <w:iCs/>
          <w:sz w:val="16"/>
          <w:szCs w:val="16"/>
        </w:rPr>
        <w:t>; Título</w:t>
      </w:r>
      <w:r w:rsidRPr="00F52EE1">
        <w:rPr>
          <w:rFonts w:ascii="Arial" w:hAnsi="Arial" w:cs="Arial"/>
          <w:i/>
          <w:iCs/>
          <w:sz w:val="16"/>
          <w:szCs w:val="16"/>
        </w:rPr>
        <w:t xml:space="preserve"> tres, delito contra la integridad sexual</w:t>
      </w:r>
      <w:r w:rsidR="00440910">
        <w:rPr>
          <w:rFonts w:ascii="Arial" w:hAnsi="Arial" w:cs="Arial"/>
          <w:i/>
          <w:iCs/>
          <w:sz w:val="16"/>
          <w:szCs w:val="16"/>
        </w:rPr>
        <w:t>;</w:t>
      </w:r>
      <w:r w:rsidRPr="00F52EE1">
        <w:rPr>
          <w:rFonts w:ascii="Arial" w:hAnsi="Arial" w:cs="Arial"/>
          <w:i/>
          <w:iCs/>
          <w:sz w:val="16"/>
          <w:szCs w:val="16"/>
        </w:rPr>
        <w:t xml:space="preserve"> </w:t>
      </w:r>
      <w:r w:rsidR="00440910">
        <w:rPr>
          <w:rFonts w:ascii="Arial" w:hAnsi="Arial" w:cs="Arial"/>
          <w:i/>
          <w:iCs/>
          <w:sz w:val="16"/>
          <w:szCs w:val="16"/>
        </w:rPr>
        <w:t>T</w:t>
      </w:r>
      <w:r w:rsidRPr="00F52EE1">
        <w:rPr>
          <w:rFonts w:ascii="Arial" w:hAnsi="Arial" w:cs="Arial"/>
          <w:i/>
          <w:iCs/>
          <w:sz w:val="16"/>
          <w:szCs w:val="16"/>
        </w:rPr>
        <w:t>ítulo décimo, delitos contra los poderes públicos y el orden</w:t>
      </w:r>
      <w:r>
        <w:rPr>
          <w:rFonts w:ascii="Arial" w:hAnsi="Arial" w:cs="Arial"/>
          <w:i/>
          <w:iCs/>
          <w:sz w:val="16"/>
          <w:szCs w:val="16"/>
        </w:rPr>
        <w:t xml:space="preserve"> </w:t>
      </w:r>
      <w:r w:rsidRPr="00F52EE1">
        <w:rPr>
          <w:rFonts w:ascii="Arial" w:hAnsi="Arial" w:cs="Arial"/>
          <w:i/>
          <w:iCs/>
          <w:sz w:val="16"/>
          <w:szCs w:val="16"/>
        </w:rPr>
        <w:t xml:space="preserve">constitucional. </w:t>
      </w:r>
    </w:p>
    <w:p w14:paraId="3339BDA7" w14:textId="77777777" w:rsidR="001D4303" w:rsidRDefault="001D4303" w:rsidP="00440910">
      <w:pPr>
        <w:spacing w:after="0" w:line="240" w:lineRule="auto"/>
        <w:ind w:firstLine="708"/>
        <w:jc w:val="both"/>
        <w:rPr>
          <w:rFonts w:ascii="Arial" w:hAnsi="Arial" w:cs="Arial"/>
          <w:i/>
          <w:iCs/>
          <w:sz w:val="16"/>
          <w:szCs w:val="16"/>
        </w:rPr>
      </w:pPr>
    </w:p>
    <w:p w14:paraId="492D8576" w14:textId="77777777"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 xml:space="preserve">3º.- </w:t>
      </w:r>
      <w:r w:rsidRPr="00F52EE1">
        <w:rPr>
          <w:rFonts w:ascii="Arial" w:hAnsi="Arial" w:cs="Arial"/>
          <w:i/>
          <w:iCs/>
          <w:sz w:val="16"/>
          <w:szCs w:val="16"/>
        </w:rPr>
        <w:t xml:space="preserve">Procedimiento y efectos de la conciliación. El acuerdo de conciliación se debe presentar ante el juez penal de niñez y adolescencia para su homologación. La acreditación del cumplimiento del acuerdo extingue la acción penal. Hasta tanto se acredite dicho cumplimiento, el expediente debe ser reservado. Ante el incumplimiento del acuerdo, el juez puede disponer la continuación del proceso o instar otra medida. </w:t>
      </w:r>
    </w:p>
    <w:p w14:paraId="77761E4B" w14:textId="77777777" w:rsidR="00440910" w:rsidRDefault="00440910" w:rsidP="00440910">
      <w:pPr>
        <w:spacing w:after="0" w:line="240" w:lineRule="auto"/>
        <w:ind w:firstLine="708"/>
        <w:jc w:val="both"/>
        <w:rPr>
          <w:rFonts w:ascii="Arial" w:hAnsi="Arial" w:cs="Arial"/>
          <w:i/>
          <w:iCs/>
          <w:sz w:val="16"/>
          <w:szCs w:val="16"/>
        </w:rPr>
      </w:pPr>
    </w:p>
    <w:p w14:paraId="483E27D9" w14:textId="4FA7FE48"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4º.-</w:t>
      </w:r>
      <w:r w:rsidRPr="00F52EE1">
        <w:rPr>
          <w:rFonts w:ascii="Arial" w:hAnsi="Arial" w:cs="Arial"/>
          <w:i/>
          <w:iCs/>
          <w:sz w:val="16"/>
          <w:szCs w:val="16"/>
        </w:rPr>
        <w:t xml:space="preserve">. Reparación integral del perjuicio. La reparación integral del perjuicio procede en los casos de los delitos previstos en el </w:t>
      </w:r>
      <w:r w:rsidR="00440910">
        <w:rPr>
          <w:rFonts w:ascii="Arial" w:hAnsi="Arial" w:cs="Arial"/>
          <w:i/>
          <w:iCs/>
          <w:sz w:val="16"/>
          <w:szCs w:val="16"/>
        </w:rPr>
        <w:t>T</w:t>
      </w:r>
      <w:r w:rsidRPr="00F52EE1">
        <w:rPr>
          <w:rFonts w:ascii="Arial" w:hAnsi="Arial" w:cs="Arial"/>
          <w:i/>
          <w:iCs/>
          <w:sz w:val="16"/>
          <w:szCs w:val="16"/>
        </w:rPr>
        <w:t xml:space="preserve">ítulo uno, </w:t>
      </w:r>
      <w:r w:rsidR="00440910">
        <w:rPr>
          <w:rFonts w:ascii="Arial" w:hAnsi="Arial" w:cs="Arial"/>
          <w:i/>
          <w:iCs/>
          <w:sz w:val="16"/>
          <w:szCs w:val="16"/>
        </w:rPr>
        <w:t>C</w:t>
      </w:r>
      <w:r w:rsidRPr="00F52EE1">
        <w:rPr>
          <w:rFonts w:ascii="Arial" w:hAnsi="Arial" w:cs="Arial"/>
          <w:i/>
          <w:iCs/>
          <w:sz w:val="16"/>
          <w:szCs w:val="16"/>
        </w:rPr>
        <w:t xml:space="preserve">apítulo dos, lesiones leves, </w:t>
      </w:r>
      <w:r w:rsidR="00440910">
        <w:rPr>
          <w:rFonts w:ascii="Arial" w:hAnsi="Arial" w:cs="Arial"/>
          <w:i/>
          <w:iCs/>
          <w:sz w:val="16"/>
          <w:szCs w:val="16"/>
        </w:rPr>
        <w:t>T</w:t>
      </w:r>
      <w:r w:rsidRPr="00F52EE1">
        <w:rPr>
          <w:rFonts w:ascii="Arial" w:hAnsi="Arial" w:cs="Arial"/>
          <w:i/>
          <w:iCs/>
          <w:sz w:val="16"/>
          <w:szCs w:val="16"/>
        </w:rPr>
        <w:t xml:space="preserve">ítulo seis, </w:t>
      </w:r>
      <w:r w:rsidR="00440910">
        <w:rPr>
          <w:rFonts w:ascii="Arial" w:hAnsi="Arial" w:cs="Arial"/>
          <w:i/>
          <w:iCs/>
          <w:sz w:val="16"/>
          <w:szCs w:val="16"/>
        </w:rPr>
        <w:t>C</w:t>
      </w:r>
      <w:r w:rsidRPr="00F52EE1">
        <w:rPr>
          <w:rFonts w:ascii="Arial" w:hAnsi="Arial" w:cs="Arial"/>
          <w:i/>
          <w:iCs/>
          <w:sz w:val="16"/>
          <w:szCs w:val="16"/>
        </w:rPr>
        <w:t xml:space="preserve">apítulo uno y dos, hurto simple y robo simple, </w:t>
      </w:r>
      <w:r w:rsidR="00440910">
        <w:rPr>
          <w:rFonts w:ascii="Arial" w:hAnsi="Arial" w:cs="Arial"/>
          <w:i/>
          <w:iCs/>
          <w:sz w:val="16"/>
          <w:szCs w:val="16"/>
        </w:rPr>
        <w:t>C</w:t>
      </w:r>
      <w:r w:rsidRPr="00F52EE1">
        <w:rPr>
          <w:rFonts w:ascii="Arial" w:hAnsi="Arial" w:cs="Arial"/>
          <w:i/>
          <w:iCs/>
          <w:sz w:val="16"/>
          <w:szCs w:val="16"/>
        </w:rPr>
        <w:t>apítulo cuatro, estafas, defraudaciones especiales, defraudaciones agravadas, con excepción del fraude en perjuicio de la administración pública, defraudaciones menores, usura. Capítulo siete, daño simple</w:t>
      </w:r>
      <w:r w:rsidR="00440910">
        <w:rPr>
          <w:rFonts w:ascii="Arial" w:hAnsi="Arial" w:cs="Arial"/>
          <w:i/>
          <w:iCs/>
          <w:sz w:val="16"/>
          <w:szCs w:val="16"/>
        </w:rPr>
        <w:t>;</w:t>
      </w:r>
      <w:r w:rsidRPr="00F52EE1">
        <w:rPr>
          <w:rFonts w:ascii="Arial" w:hAnsi="Arial" w:cs="Arial"/>
          <w:i/>
          <w:iCs/>
          <w:sz w:val="16"/>
          <w:szCs w:val="16"/>
        </w:rPr>
        <w:t xml:space="preserve"> </w:t>
      </w:r>
      <w:r w:rsidR="00440910">
        <w:rPr>
          <w:rFonts w:ascii="Arial" w:hAnsi="Arial" w:cs="Arial"/>
          <w:i/>
          <w:iCs/>
          <w:sz w:val="16"/>
          <w:szCs w:val="16"/>
        </w:rPr>
        <w:t>T</w:t>
      </w:r>
      <w:r w:rsidRPr="00F52EE1">
        <w:rPr>
          <w:rFonts w:ascii="Arial" w:hAnsi="Arial" w:cs="Arial"/>
          <w:i/>
          <w:iCs/>
          <w:sz w:val="16"/>
          <w:szCs w:val="16"/>
        </w:rPr>
        <w:t xml:space="preserve">ítulo once, </w:t>
      </w:r>
      <w:r w:rsidR="00440910">
        <w:rPr>
          <w:rFonts w:ascii="Arial" w:hAnsi="Arial" w:cs="Arial"/>
          <w:i/>
          <w:iCs/>
          <w:sz w:val="16"/>
          <w:szCs w:val="16"/>
        </w:rPr>
        <w:t>C</w:t>
      </w:r>
      <w:r w:rsidRPr="00F52EE1">
        <w:rPr>
          <w:rFonts w:ascii="Arial" w:hAnsi="Arial" w:cs="Arial"/>
          <w:i/>
          <w:iCs/>
          <w:sz w:val="16"/>
          <w:szCs w:val="16"/>
        </w:rPr>
        <w:t>apítulo ocho, encubrimiento</w:t>
      </w:r>
      <w:r w:rsidR="00440910">
        <w:rPr>
          <w:rFonts w:ascii="Arial" w:hAnsi="Arial" w:cs="Arial"/>
          <w:i/>
          <w:iCs/>
          <w:sz w:val="16"/>
          <w:szCs w:val="16"/>
        </w:rPr>
        <w:t>,</w:t>
      </w:r>
      <w:r w:rsidRPr="00F52EE1">
        <w:rPr>
          <w:rFonts w:ascii="Arial" w:hAnsi="Arial" w:cs="Arial"/>
          <w:i/>
          <w:iCs/>
          <w:sz w:val="16"/>
          <w:szCs w:val="16"/>
        </w:rPr>
        <w:t xml:space="preserve"> del </w:t>
      </w:r>
      <w:r w:rsidR="00440910">
        <w:rPr>
          <w:rFonts w:ascii="Arial" w:hAnsi="Arial" w:cs="Arial"/>
          <w:i/>
          <w:iCs/>
          <w:sz w:val="16"/>
          <w:szCs w:val="16"/>
        </w:rPr>
        <w:t>C</w:t>
      </w:r>
      <w:r w:rsidRPr="00F52EE1">
        <w:rPr>
          <w:rFonts w:ascii="Arial" w:hAnsi="Arial" w:cs="Arial"/>
          <w:i/>
          <w:iCs/>
          <w:sz w:val="16"/>
          <w:szCs w:val="16"/>
        </w:rPr>
        <w:t>ódigo</w:t>
      </w:r>
      <w:r>
        <w:rPr>
          <w:rFonts w:ascii="Arial" w:hAnsi="Arial" w:cs="Arial"/>
          <w:i/>
          <w:iCs/>
          <w:sz w:val="16"/>
          <w:szCs w:val="16"/>
        </w:rPr>
        <w:t xml:space="preserve"> </w:t>
      </w:r>
      <w:r w:rsidR="00440910">
        <w:rPr>
          <w:rFonts w:ascii="Arial" w:hAnsi="Arial" w:cs="Arial"/>
          <w:i/>
          <w:iCs/>
          <w:sz w:val="16"/>
          <w:szCs w:val="16"/>
        </w:rPr>
        <w:t>P</w:t>
      </w:r>
      <w:r w:rsidRPr="00F52EE1">
        <w:rPr>
          <w:rFonts w:ascii="Arial" w:hAnsi="Arial" w:cs="Arial"/>
          <w:i/>
          <w:iCs/>
          <w:sz w:val="16"/>
          <w:szCs w:val="16"/>
        </w:rPr>
        <w:t xml:space="preserve">enal. </w:t>
      </w:r>
    </w:p>
    <w:p w14:paraId="138B9045" w14:textId="77777777" w:rsidR="001D4303" w:rsidRDefault="001D4303" w:rsidP="00440910">
      <w:pPr>
        <w:spacing w:after="0" w:line="240" w:lineRule="auto"/>
        <w:ind w:firstLine="708"/>
        <w:jc w:val="both"/>
        <w:rPr>
          <w:rFonts w:ascii="Arial" w:hAnsi="Arial" w:cs="Arial"/>
          <w:i/>
          <w:iCs/>
          <w:sz w:val="16"/>
          <w:szCs w:val="16"/>
        </w:rPr>
      </w:pPr>
    </w:p>
    <w:p w14:paraId="091FA509" w14:textId="77777777" w:rsidR="00440910"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5º.-</w:t>
      </w:r>
      <w:r w:rsidRPr="00F52EE1">
        <w:rPr>
          <w:rFonts w:ascii="Arial" w:hAnsi="Arial" w:cs="Arial"/>
          <w:i/>
          <w:iCs/>
          <w:sz w:val="16"/>
          <w:szCs w:val="16"/>
        </w:rPr>
        <w:t xml:space="preserve"> Contenido y efectos. La </w:t>
      </w:r>
      <w:r>
        <w:rPr>
          <w:rFonts w:ascii="Arial" w:hAnsi="Arial" w:cs="Arial"/>
          <w:i/>
          <w:iCs/>
          <w:sz w:val="16"/>
          <w:szCs w:val="16"/>
        </w:rPr>
        <w:t>R</w:t>
      </w:r>
      <w:r w:rsidRPr="00F52EE1">
        <w:rPr>
          <w:rFonts w:ascii="Arial" w:hAnsi="Arial" w:cs="Arial"/>
          <w:i/>
          <w:iCs/>
          <w:sz w:val="16"/>
          <w:szCs w:val="16"/>
        </w:rPr>
        <w:t xml:space="preserve">esolución que hace lugar a la reparación integral del perjuicio debe contener la propuesta formulada, la opinión de las partes y el criterio objetivo seguido por el juez penal de niñez y adolescencia para establecer que el adolescente imputado la debe cumplir. </w:t>
      </w:r>
    </w:p>
    <w:p w14:paraId="6C2A51C6" w14:textId="2761D24D"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El juez penal de niñez y adolescencia debe dictar el sobreseimiento una vez cumplida la obligación asumida por el adolescente imputado. Hasta tanto se cumpla la obligación asumida, quedan suspendidos los plazos de duración del proceso penal. </w:t>
      </w:r>
    </w:p>
    <w:p w14:paraId="2E90074D" w14:textId="77777777" w:rsidR="001D4303" w:rsidRDefault="001D4303" w:rsidP="00440910">
      <w:pPr>
        <w:spacing w:after="0" w:line="240" w:lineRule="auto"/>
        <w:ind w:firstLine="708"/>
        <w:jc w:val="both"/>
        <w:rPr>
          <w:rFonts w:ascii="Arial" w:hAnsi="Arial" w:cs="Arial"/>
          <w:i/>
          <w:iCs/>
          <w:sz w:val="16"/>
          <w:szCs w:val="16"/>
        </w:rPr>
      </w:pPr>
    </w:p>
    <w:p w14:paraId="6674DDE0" w14:textId="77777777"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6º.-</w:t>
      </w:r>
      <w:r w:rsidRPr="00F52EE1">
        <w:rPr>
          <w:rFonts w:ascii="Arial" w:hAnsi="Arial" w:cs="Arial"/>
          <w:i/>
          <w:iCs/>
          <w:sz w:val="16"/>
          <w:szCs w:val="16"/>
        </w:rPr>
        <w:t xml:space="preserve">. Suspensión del proceso a prueba. Oportunidad. Desde la audiencia de indagatoria, la defensa del adolescente imputado o el fiscal penal de la niñez y adolescencia, pueden solicitar la aplicación del beneficio de la suspensión del juicio a prueba con los alcances y requisitos establecidos en la legislación de fondo. La petición puede efectuarse hasta la audiencia del debate, salvo que se produzca una modificación en la calificación jurídica durante el transcurso de la audiencia de juicio que habilite la aplicación en dicha instancia. </w:t>
      </w:r>
    </w:p>
    <w:p w14:paraId="2C70D077" w14:textId="77777777" w:rsidR="001D4303" w:rsidRDefault="001D4303" w:rsidP="00440910">
      <w:pPr>
        <w:spacing w:after="0" w:line="240" w:lineRule="auto"/>
        <w:ind w:firstLine="708"/>
        <w:jc w:val="both"/>
        <w:rPr>
          <w:rFonts w:ascii="Arial" w:hAnsi="Arial" w:cs="Arial"/>
          <w:i/>
          <w:iCs/>
          <w:sz w:val="16"/>
          <w:szCs w:val="16"/>
        </w:rPr>
      </w:pPr>
    </w:p>
    <w:p w14:paraId="7EFA22E5" w14:textId="77777777" w:rsidR="001D4303"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Artículo</w:t>
      </w:r>
      <w:r>
        <w:rPr>
          <w:rFonts w:ascii="Arial" w:hAnsi="Arial" w:cs="Arial"/>
          <w:i/>
          <w:iCs/>
          <w:sz w:val="16"/>
          <w:szCs w:val="16"/>
        </w:rPr>
        <w:t xml:space="preserve"> 7º.-</w:t>
      </w:r>
      <w:r w:rsidRPr="00F52EE1">
        <w:rPr>
          <w:rFonts w:ascii="Arial" w:hAnsi="Arial" w:cs="Arial"/>
          <w:i/>
          <w:iCs/>
          <w:sz w:val="16"/>
          <w:szCs w:val="16"/>
        </w:rPr>
        <w:t xml:space="preserve">Trámite. Presentada la solicitud que tramita por incidente, se debe fijar una audiencia a la que deben ser convocados el Ministerio Público Fiscal, el imputado, el defensor y el asesor penal de la niñez y adolescencia, quienes tienen derecho a expresar su opinión. </w:t>
      </w:r>
    </w:p>
    <w:p w14:paraId="5D1997D6" w14:textId="77777777" w:rsidR="001D4303" w:rsidRDefault="001D4303" w:rsidP="00440910">
      <w:pPr>
        <w:spacing w:after="0" w:line="240" w:lineRule="auto"/>
        <w:ind w:firstLine="708"/>
        <w:jc w:val="both"/>
        <w:rPr>
          <w:rFonts w:ascii="Arial" w:hAnsi="Arial" w:cs="Arial"/>
          <w:i/>
          <w:iCs/>
          <w:sz w:val="16"/>
          <w:szCs w:val="16"/>
        </w:rPr>
      </w:pPr>
    </w:p>
    <w:p w14:paraId="39E2D545" w14:textId="77777777" w:rsidR="001D4303" w:rsidRPr="00F52EE1" w:rsidRDefault="001D4303" w:rsidP="00440910">
      <w:pPr>
        <w:spacing w:after="0" w:line="240" w:lineRule="auto"/>
        <w:ind w:firstLine="708"/>
        <w:jc w:val="both"/>
        <w:rPr>
          <w:rFonts w:ascii="Arial" w:hAnsi="Arial" w:cs="Arial"/>
          <w:i/>
          <w:iCs/>
          <w:sz w:val="16"/>
          <w:szCs w:val="16"/>
        </w:rPr>
      </w:pPr>
      <w:r w:rsidRPr="00F52EE1">
        <w:rPr>
          <w:rFonts w:ascii="Arial" w:hAnsi="Arial" w:cs="Arial"/>
          <w:i/>
          <w:iCs/>
          <w:sz w:val="16"/>
          <w:szCs w:val="16"/>
        </w:rPr>
        <w:t xml:space="preserve">Artículo </w:t>
      </w:r>
      <w:r>
        <w:rPr>
          <w:rFonts w:ascii="Arial" w:hAnsi="Arial" w:cs="Arial"/>
          <w:i/>
          <w:iCs/>
          <w:sz w:val="16"/>
          <w:szCs w:val="16"/>
        </w:rPr>
        <w:t>8º.-</w:t>
      </w:r>
      <w:r w:rsidRPr="00F52EE1">
        <w:rPr>
          <w:rFonts w:ascii="Arial" w:hAnsi="Arial" w:cs="Arial"/>
          <w:i/>
          <w:iCs/>
          <w:sz w:val="16"/>
          <w:szCs w:val="16"/>
        </w:rPr>
        <w:t>. Resolución. Dentro de los cinco días de finalizada la audiencia, el juez interviniente debe conceder o denegar la solicitud. En su caso debe fijar el plazo de suspensión, especificar las reglas de conducta a las que debe someterse el beneficiado y resolver asimismo respecto de la reparación simbólica.</w:t>
      </w:r>
    </w:p>
    <w:p w14:paraId="60F1347F" w14:textId="77777777" w:rsidR="00440910" w:rsidRDefault="00440910" w:rsidP="006C5830">
      <w:pPr>
        <w:spacing w:after="0" w:line="240" w:lineRule="auto"/>
        <w:jc w:val="both"/>
        <w:rPr>
          <w:rFonts w:ascii="Arial" w:hAnsi="Arial" w:cs="Arial"/>
          <w:i/>
          <w:iCs/>
          <w:sz w:val="16"/>
          <w:szCs w:val="16"/>
          <w:lang w:val="es-ES"/>
        </w:rPr>
      </w:pPr>
    </w:p>
    <w:p w14:paraId="3B7F5052" w14:textId="5A72EC0A" w:rsidR="001D4303" w:rsidRPr="000E05FE" w:rsidRDefault="001D4303" w:rsidP="0044091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Artículo 9º.</w:t>
      </w:r>
      <w:r w:rsidR="00006C69">
        <w:rPr>
          <w:rFonts w:ascii="Arial" w:hAnsi="Arial" w:cs="Arial"/>
          <w:i/>
          <w:iCs/>
          <w:sz w:val="16"/>
          <w:szCs w:val="16"/>
          <w:lang w:val="es-ES"/>
        </w:rPr>
        <w:t>-</w:t>
      </w:r>
      <w:r w:rsidRPr="000E05FE">
        <w:rPr>
          <w:rFonts w:ascii="Arial" w:hAnsi="Arial" w:cs="Arial"/>
          <w:i/>
          <w:iCs/>
          <w:sz w:val="16"/>
          <w:szCs w:val="16"/>
          <w:lang w:val="es-ES"/>
        </w:rPr>
        <w:t xml:space="preserve"> Cumplimiento. Concluido el plazo de suspensión decretado, el juez debe solicitar informes al equipo técnico que intervino en el caso. Los jueces penales de niñez y adolescencia y las partes pueden pedir asesoramiento e intervención del equipo técnico a fin de determinar las normas de conducta adecuadas y demás tareas que el juez considere pertinentes.</w:t>
      </w:r>
    </w:p>
    <w:p w14:paraId="1E39217F"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 xml:space="preserve">La resolución que concede la suspensión del proceso a prueba debe comunicarse al equipo técnico y a quien ejerza las funciones de supervisor, quienes deben ejercer su control, dejar constancia en forma periódica sobre su cumplimiento y dar noticia al juez penal de niñez y adolescencia, de las circunstancias que pueden originar una modificación del instituto. El juez penal de niñez y adolescencia debe informar </w:t>
      </w:r>
      <w:r w:rsidRPr="000E05FE">
        <w:rPr>
          <w:rFonts w:ascii="Arial" w:hAnsi="Arial" w:cs="Arial"/>
          <w:i/>
          <w:iCs/>
          <w:sz w:val="16"/>
          <w:szCs w:val="16"/>
          <w:lang w:val="es-ES"/>
        </w:rPr>
        <w:t>a la víctima respecto del cumplimiento de las reglas de conducta. Si el adolescente imputado cumple los requisitos establecidos por la Ley Penal y por la resolución judicial que disponga la suspensión del juicio, el juez penal de niñez y adolescencia debe declarar la extinción de la acción penal en la forma y con el alcance previsto en la legislación sustantiva.</w:t>
      </w:r>
    </w:p>
    <w:p w14:paraId="10C6D876" w14:textId="77777777" w:rsidR="001D4303" w:rsidRPr="000E05FE" w:rsidRDefault="001D4303" w:rsidP="006C5830">
      <w:pPr>
        <w:spacing w:after="0" w:line="240" w:lineRule="auto"/>
        <w:jc w:val="both"/>
        <w:rPr>
          <w:rFonts w:ascii="Arial" w:hAnsi="Arial" w:cs="Arial"/>
          <w:i/>
          <w:iCs/>
          <w:sz w:val="16"/>
          <w:szCs w:val="16"/>
          <w:lang w:val="es-ES"/>
        </w:rPr>
      </w:pPr>
    </w:p>
    <w:p w14:paraId="376AD9BF" w14:textId="104EC5DA" w:rsidR="001D4303" w:rsidRPr="000E05FE" w:rsidRDefault="001D4303" w:rsidP="0044091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Artículo 10.</w:t>
      </w:r>
      <w:r w:rsidR="00006C69">
        <w:rPr>
          <w:rFonts w:ascii="Arial" w:hAnsi="Arial" w:cs="Arial"/>
          <w:i/>
          <w:iCs/>
          <w:sz w:val="16"/>
          <w:szCs w:val="16"/>
          <w:lang w:val="es-ES"/>
        </w:rPr>
        <w:t>-</w:t>
      </w:r>
      <w:r w:rsidRPr="000E05FE">
        <w:rPr>
          <w:rFonts w:ascii="Arial" w:hAnsi="Arial" w:cs="Arial"/>
          <w:i/>
          <w:iCs/>
          <w:sz w:val="16"/>
          <w:szCs w:val="16"/>
          <w:lang w:val="es-ES"/>
        </w:rPr>
        <w:t xml:space="preserve"> Incumplimiento. En caso de incumplimiento o inobservancia de las condiciones, imposiciones o instrucciones, el juez penal de niñez y adolescencia puede dar audiencia al imputado adolescente y debe resolver acerca de la revocatoria o subsistencia del beneficio.</w:t>
      </w:r>
    </w:p>
    <w:p w14:paraId="193034AE"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 xml:space="preserve">En caso de revocación, el procedimiento continúa de acuerdo con las reglas generales. La suspensión del proceso a prueba también se revoca si el adolescente imputado es condenado por un delito cometido durante el plazo de suspensión. </w:t>
      </w:r>
    </w:p>
    <w:p w14:paraId="6961A4D7" w14:textId="77777777" w:rsidR="001D4303" w:rsidRPr="000E05FE" w:rsidRDefault="001D4303" w:rsidP="006C5830">
      <w:pPr>
        <w:spacing w:after="0" w:line="240" w:lineRule="auto"/>
        <w:jc w:val="both"/>
        <w:rPr>
          <w:rFonts w:ascii="Arial" w:hAnsi="Arial" w:cs="Arial"/>
          <w:i/>
          <w:iCs/>
          <w:sz w:val="16"/>
          <w:szCs w:val="16"/>
          <w:lang w:val="es-ES"/>
        </w:rPr>
      </w:pPr>
    </w:p>
    <w:p w14:paraId="61FDBDB2" w14:textId="25165FB9" w:rsidR="001D4303" w:rsidRPr="000E05FE" w:rsidRDefault="001D4303" w:rsidP="006C5830">
      <w:pPr>
        <w:spacing w:after="0" w:line="240" w:lineRule="auto"/>
        <w:jc w:val="both"/>
        <w:rPr>
          <w:rFonts w:ascii="Arial" w:hAnsi="Arial" w:cs="Arial"/>
          <w:i/>
          <w:iCs/>
          <w:sz w:val="16"/>
          <w:szCs w:val="16"/>
          <w:lang w:val="es-ES"/>
        </w:rPr>
      </w:pPr>
      <w:r w:rsidRPr="000E05FE">
        <w:rPr>
          <w:rFonts w:ascii="Arial" w:hAnsi="Arial" w:cs="Arial"/>
          <w:i/>
          <w:iCs/>
          <w:sz w:val="16"/>
          <w:szCs w:val="16"/>
          <w:lang w:val="es-ES"/>
        </w:rPr>
        <w:t>Artículo 11</w:t>
      </w:r>
      <w:r w:rsidR="00006C69">
        <w:rPr>
          <w:rFonts w:ascii="Arial" w:hAnsi="Arial" w:cs="Arial"/>
          <w:i/>
          <w:iCs/>
          <w:sz w:val="16"/>
          <w:szCs w:val="16"/>
          <w:lang w:val="es-ES"/>
        </w:rPr>
        <w:t>.-</w:t>
      </w:r>
      <w:r w:rsidRPr="000E05FE">
        <w:rPr>
          <w:rFonts w:ascii="Arial" w:hAnsi="Arial" w:cs="Arial"/>
          <w:i/>
          <w:iCs/>
          <w:sz w:val="16"/>
          <w:szCs w:val="16"/>
          <w:lang w:val="es-ES"/>
        </w:rPr>
        <w:t xml:space="preserve"> Juicio abreviado. Regla general. En todo delito de acción pública es procedente el trámite del juicio abreviado.</w:t>
      </w:r>
    </w:p>
    <w:p w14:paraId="5E633D97" w14:textId="77777777" w:rsidR="001D4303" w:rsidRPr="000E05FE" w:rsidRDefault="001D4303" w:rsidP="006C5830">
      <w:pPr>
        <w:spacing w:after="0" w:line="240" w:lineRule="auto"/>
        <w:jc w:val="both"/>
        <w:rPr>
          <w:rFonts w:ascii="Arial" w:hAnsi="Arial" w:cs="Arial"/>
          <w:i/>
          <w:iCs/>
          <w:sz w:val="16"/>
          <w:szCs w:val="16"/>
          <w:lang w:val="es-ES"/>
        </w:rPr>
      </w:pPr>
    </w:p>
    <w:p w14:paraId="203EA139" w14:textId="16A86A74" w:rsidR="001D4303" w:rsidRPr="000E05FE" w:rsidRDefault="001D4303" w:rsidP="006C5830">
      <w:pPr>
        <w:spacing w:after="0" w:line="240" w:lineRule="auto"/>
        <w:jc w:val="both"/>
        <w:rPr>
          <w:rFonts w:ascii="Arial" w:hAnsi="Arial" w:cs="Arial"/>
          <w:i/>
          <w:iCs/>
          <w:sz w:val="16"/>
          <w:szCs w:val="16"/>
          <w:lang w:val="es-ES"/>
        </w:rPr>
      </w:pPr>
      <w:r w:rsidRPr="000E05FE">
        <w:rPr>
          <w:rFonts w:ascii="Arial" w:hAnsi="Arial" w:cs="Arial"/>
          <w:i/>
          <w:iCs/>
          <w:sz w:val="16"/>
          <w:szCs w:val="16"/>
          <w:lang w:val="es-ES"/>
        </w:rPr>
        <w:t>Artículo 12</w:t>
      </w:r>
      <w:r w:rsidR="00006C69">
        <w:rPr>
          <w:rFonts w:ascii="Arial" w:hAnsi="Arial" w:cs="Arial"/>
          <w:i/>
          <w:iCs/>
          <w:sz w:val="16"/>
          <w:szCs w:val="16"/>
          <w:lang w:val="es-ES"/>
        </w:rPr>
        <w:t>.-</w:t>
      </w:r>
      <w:r w:rsidRPr="000E05FE">
        <w:rPr>
          <w:rFonts w:ascii="Arial" w:hAnsi="Arial" w:cs="Arial"/>
          <w:i/>
          <w:iCs/>
          <w:sz w:val="16"/>
          <w:szCs w:val="16"/>
          <w:lang w:val="es-ES"/>
        </w:rPr>
        <w:t xml:space="preserve"> Procedencia. Para que proceda el trámite del juicio abreviado se debe requerir el acuerdo por escrito del fiscal, el adolescente imputado, su defensor y el asesor penal de la niñez y adolescencia sobre la existencia del hecho, la participación del adolescente imputado y la calificación legal.</w:t>
      </w:r>
    </w:p>
    <w:p w14:paraId="1DBBD99B"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 xml:space="preserve">En dicho acuerdo el fiscal debe pedir pena y el adolescente imputado, su defensor y el asesor de la niñez y adolescencia deben prestar su conformidad a ella. </w:t>
      </w:r>
    </w:p>
    <w:p w14:paraId="4A97D73D" w14:textId="77777777" w:rsidR="001D4303" w:rsidRPr="000E05FE" w:rsidRDefault="001D4303" w:rsidP="006C5830">
      <w:pPr>
        <w:spacing w:after="0" w:line="240" w:lineRule="auto"/>
        <w:jc w:val="both"/>
        <w:rPr>
          <w:rFonts w:ascii="Arial" w:hAnsi="Arial" w:cs="Arial"/>
          <w:i/>
          <w:iCs/>
          <w:sz w:val="16"/>
          <w:szCs w:val="16"/>
          <w:lang w:val="es-ES"/>
        </w:rPr>
      </w:pPr>
    </w:p>
    <w:p w14:paraId="3E292763" w14:textId="22E6D77C" w:rsidR="001D4303" w:rsidRPr="000E05FE" w:rsidRDefault="001D4303" w:rsidP="006C5830">
      <w:pPr>
        <w:spacing w:after="0" w:line="240" w:lineRule="auto"/>
        <w:jc w:val="both"/>
        <w:rPr>
          <w:rFonts w:ascii="Arial" w:hAnsi="Arial" w:cs="Arial"/>
          <w:i/>
          <w:iCs/>
          <w:sz w:val="16"/>
          <w:szCs w:val="16"/>
          <w:lang w:val="es-ES"/>
        </w:rPr>
      </w:pPr>
      <w:r w:rsidRPr="000E05FE">
        <w:rPr>
          <w:rFonts w:ascii="Arial" w:hAnsi="Arial" w:cs="Arial"/>
          <w:i/>
          <w:iCs/>
          <w:sz w:val="16"/>
          <w:szCs w:val="16"/>
          <w:lang w:val="es-ES"/>
        </w:rPr>
        <w:t>Artículo 13</w:t>
      </w:r>
      <w:r w:rsidR="00006C69">
        <w:rPr>
          <w:rFonts w:ascii="Arial" w:hAnsi="Arial" w:cs="Arial"/>
          <w:i/>
          <w:iCs/>
          <w:sz w:val="16"/>
          <w:szCs w:val="16"/>
          <w:lang w:val="es-ES"/>
        </w:rPr>
        <w:t>.-</w:t>
      </w:r>
      <w:r w:rsidRPr="000E05FE">
        <w:rPr>
          <w:rFonts w:ascii="Arial" w:hAnsi="Arial" w:cs="Arial"/>
          <w:i/>
          <w:iCs/>
          <w:sz w:val="16"/>
          <w:szCs w:val="16"/>
          <w:lang w:val="es-ES"/>
        </w:rPr>
        <w:t xml:space="preserve">. Trámite. Oportunidad. La solicitud de juicio abreviado y la presentación del acuerdo a que se refiere el artículo anterior deben formalizarse ante el juez penal de niñez y adolescencia desde la oportunidad de la audiencia indagatoria hasta la audiencia de debate. </w:t>
      </w:r>
    </w:p>
    <w:p w14:paraId="4BD8CDD7"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Durante el plazo establecido precedentemente la solicitud de juicio abreviado puede ser formulada unilateralmente por el fiscal o el adolescente imputado y su defensor.</w:t>
      </w:r>
    </w:p>
    <w:p w14:paraId="575D98E1"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En este supuesto el juez puede poner en conocimiento de la pretensión a la otra parte a los fines de la formalización y presentación del acuerdo, el que debe concretarse en el término de 10 días a contar desde su notificación. Caso contrario prosigue la causa según su estado.</w:t>
      </w:r>
    </w:p>
    <w:p w14:paraId="3CBEDF88" w14:textId="77777777" w:rsidR="001D4303" w:rsidRPr="000E05FE" w:rsidRDefault="001D4303" w:rsidP="006C5830">
      <w:pPr>
        <w:spacing w:after="0" w:line="240" w:lineRule="auto"/>
        <w:jc w:val="both"/>
        <w:rPr>
          <w:rFonts w:ascii="Arial" w:hAnsi="Arial" w:cs="Arial"/>
          <w:i/>
          <w:iCs/>
          <w:sz w:val="16"/>
          <w:szCs w:val="16"/>
          <w:lang w:val="es-ES"/>
        </w:rPr>
      </w:pPr>
    </w:p>
    <w:p w14:paraId="01923E8D" w14:textId="0CE583BF" w:rsidR="001D4303" w:rsidRPr="000E05FE" w:rsidRDefault="001D4303" w:rsidP="006C5830">
      <w:pPr>
        <w:spacing w:after="0" w:line="240" w:lineRule="auto"/>
        <w:jc w:val="both"/>
        <w:rPr>
          <w:rFonts w:ascii="Arial" w:hAnsi="Arial" w:cs="Arial"/>
          <w:i/>
          <w:iCs/>
          <w:sz w:val="16"/>
          <w:szCs w:val="16"/>
          <w:lang w:val="es-ES"/>
        </w:rPr>
      </w:pPr>
      <w:r w:rsidRPr="000E05FE">
        <w:rPr>
          <w:rFonts w:ascii="Arial" w:hAnsi="Arial" w:cs="Arial"/>
          <w:i/>
          <w:iCs/>
          <w:sz w:val="16"/>
          <w:szCs w:val="16"/>
          <w:lang w:val="es-ES"/>
        </w:rPr>
        <w:t>Artículo 14.</w:t>
      </w:r>
      <w:r w:rsidR="00006C69">
        <w:rPr>
          <w:rFonts w:ascii="Arial" w:hAnsi="Arial" w:cs="Arial"/>
          <w:i/>
          <w:iCs/>
          <w:sz w:val="16"/>
          <w:szCs w:val="16"/>
          <w:lang w:val="es-ES"/>
        </w:rPr>
        <w:t>-</w:t>
      </w:r>
      <w:r w:rsidRPr="000E05FE">
        <w:rPr>
          <w:rFonts w:ascii="Arial" w:hAnsi="Arial" w:cs="Arial"/>
          <w:i/>
          <w:iCs/>
          <w:sz w:val="16"/>
          <w:szCs w:val="16"/>
          <w:lang w:val="es-ES"/>
        </w:rPr>
        <w:t xml:space="preserve"> Control jurisdiccional</w:t>
      </w:r>
      <w:r w:rsidR="00C45DC0">
        <w:rPr>
          <w:rFonts w:ascii="Arial" w:hAnsi="Arial" w:cs="Arial"/>
          <w:i/>
          <w:iCs/>
          <w:sz w:val="16"/>
          <w:szCs w:val="16"/>
          <w:lang w:val="es-ES"/>
        </w:rPr>
        <w:t>.</w:t>
      </w:r>
      <w:r w:rsidRPr="000E05FE">
        <w:rPr>
          <w:rFonts w:ascii="Arial" w:hAnsi="Arial" w:cs="Arial"/>
          <w:i/>
          <w:iCs/>
          <w:sz w:val="16"/>
          <w:szCs w:val="16"/>
          <w:lang w:val="es-ES"/>
        </w:rPr>
        <w:t xml:space="preserve"> </w:t>
      </w:r>
      <w:r w:rsidR="00C45DC0">
        <w:rPr>
          <w:rFonts w:ascii="Arial" w:hAnsi="Arial" w:cs="Arial"/>
          <w:i/>
          <w:iCs/>
          <w:sz w:val="16"/>
          <w:szCs w:val="16"/>
          <w:lang w:val="es-ES"/>
        </w:rPr>
        <w:t>R</w:t>
      </w:r>
      <w:r w:rsidRPr="000E05FE">
        <w:rPr>
          <w:rFonts w:ascii="Arial" w:hAnsi="Arial" w:cs="Arial"/>
          <w:i/>
          <w:iCs/>
          <w:sz w:val="16"/>
          <w:szCs w:val="16"/>
          <w:lang w:val="es-ES"/>
        </w:rPr>
        <w:t>esolución. Recibido el acuerdo el juez penal de niñez y adolescente puede:</w:t>
      </w:r>
    </w:p>
    <w:p w14:paraId="6276480A" w14:textId="77777777" w:rsidR="001D4303" w:rsidRPr="000E05FE" w:rsidRDefault="001D4303" w:rsidP="006C5830">
      <w:pPr>
        <w:spacing w:after="0" w:line="240" w:lineRule="auto"/>
        <w:ind w:firstLine="708"/>
        <w:jc w:val="both"/>
        <w:rPr>
          <w:rFonts w:ascii="Arial" w:hAnsi="Arial" w:cs="Arial"/>
          <w:i/>
          <w:iCs/>
          <w:sz w:val="16"/>
          <w:szCs w:val="16"/>
          <w:lang w:val="es-ES"/>
        </w:rPr>
      </w:pPr>
      <w:r>
        <w:rPr>
          <w:rFonts w:ascii="Arial" w:hAnsi="Arial" w:cs="Arial"/>
          <w:i/>
          <w:iCs/>
          <w:sz w:val="16"/>
          <w:szCs w:val="16"/>
          <w:lang w:val="es-ES"/>
        </w:rPr>
        <w:t>1)</w:t>
      </w:r>
      <w:r w:rsidRPr="000E05FE">
        <w:rPr>
          <w:rFonts w:ascii="Arial" w:hAnsi="Arial" w:cs="Arial"/>
          <w:i/>
          <w:iCs/>
          <w:sz w:val="16"/>
          <w:szCs w:val="16"/>
          <w:lang w:val="es-ES"/>
        </w:rPr>
        <w:t xml:space="preserve"> Admitir la conformidad alcanzada dictando sentencia en la forma prevista en el artículo 515º de la Ley Nº 754-O. </w:t>
      </w:r>
    </w:p>
    <w:p w14:paraId="03FE31D1" w14:textId="77777777" w:rsidR="00C45DC0"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2</w:t>
      </w:r>
      <w:r>
        <w:rPr>
          <w:rFonts w:ascii="Arial" w:hAnsi="Arial" w:cs="Arial"/>
          <w:i/>
          <w:iCs/>
          <w:sz w:val="16"/>
          <w:szCs w:val="16"/>
          <w:lang w:val="es-ES"/>
        </w:rPr>
        <w:t>)</w:t>
      </w:r>
      <w:r w:rsidRPr="000E05FE">
        <w:rPr>
          <w:rFonts w:ascii="Arial" w:hAnsi="Arial" w:cs="Arial"/>
          <w:i/>
          <w:iCs/>
          <w:sz w:val="16"/>
          <w:szCs w:val="16"/>
          <w:lang w:val="es-ES"/>
        </w:rPr>
        <w:t xml:space="preserve"> Desestimar la solicitud del juicio abreviado por auto fundado ordenando que el proceso continúe según su estado.</w:t>
      </w:r>
    </w:p>
    <w:p w14:paraId="6EB696E6" w14:textId="319A355E"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 xml:space="preserve"> En caso de desestimación, ninguna de las conformidades prestadas o admisiones efectuadas por el adolescente imputado pueden ser tomadas en su contra como reconocimiento de culpabilidad, ni el pedido de pena formulado por el Ministerio Público Fiscal lo vincularán en el debate.</w:t>
      </w:r>
    </w:p>
    <w:p w14:paraId="6DC7F71A" w14:textId="77777777" w:rsidR="001D4303" w:rsidRPr="000E05FE" w:rsidRDefault="001D4303" w:rsidP="006C5830">
      <w:pPr>
        <w:spacing w:after="0" w:line="240" w:lineRule="auto"/>
        <w:jc w:val="both"/>
        <w:rPr>
          <w:rFonts w:ascii="Arial" w:hAnsi="Arial" w:cs="Arial"/>
          <w:i/>
          <w:iCs/>
          <w:sz w:val="16"/>
          <w:szCs w:val="16"/>
          <w:lang w:val="es-ES"/>
        </w:rPr>
      </w:pPr>
    </w:p>
    <w:p w14:paraId="2B5FA2E6" w14:textId="7266525F" w:rsidR="001D4303" w:rsidRPr="000E05FE" w:rsidRDefault="001D4303" w:rsidP="006C5830">
      <w:pPr>
        <w:spacing w:after="0" w:line="240" w:lineRule="auto"/>
        <w:jc w:val="both"/>
        <w:rPr>
          <w:rFonts w:ascii="Arial" w:hAnsi="Arial" w:cs="Arial"/>
          <w:i/>
          <w:iCs/>
          <w:sz w:val="16"/>
          <w:szCs w:val="16"/>
          <w:lang w:val="es-ES"/>
        </w:rPr>
      </w:pPr>
      <w:r w:rsidRPr="000E05FE">
        <w:rPr>
          <w:rFonts w:ascii="Arial" w:hAnsi="Arial" w:cs="Arial"/>
          <w:i/>
          <w:iCs/>
          <w:sz w:val="16"/>
          <w:szCs w:val="16"/>
          <w:lang w:val="es-ES"/>
        </w:rPr>
        <w:t xml:space="preserve">Artículo </w:t>
      </w:r>
      <w:r w:rsidR="00006C69" w:rsidRPr="000E05FE">
        <w:rPr>
          <w:rFonts w:ascii="Arial" w:hAnsi="Arial" w:cs="Arial"/>
          <w:i/>
          <w:iCs/>
          <w:sz w:val="16"/>
          <w:szCs w:val="16"/>
          <w:lang w:val="es-ES"/>
        </w:rPr>
        <w:t>15.</w:t>
      </w:r>
      <w:r w:rsidR="00006C69">
        <w:rPr>
          <w:rFonts w:ascii="Arial" w:hAnsi="Arial" w:cs="Arial"/>
          <w:i/>
          <w:iCs/>
          <w:sz w:val="16"/>
          <w:szCs w:val="16"/>
          <w:lang w:val="es-ES"/>
        </w:rPr>
        <w:t>-</w:t>
      </w:r>
      <w:r w:rsidRPr="000E05FE">
        <w:rPr>
          <w:rFonts w:ascii="Arial" w:hAnsi="Arial" w:cs="Arial"/>
          <w:i/>
          <w:iCs/>
          <w:sz w:val="16"/>
          <w:szCs w:val="16"/>
          <w:lang w:val="es-ES"/>
        </w:rPr>
        <w:t xml:space="preserve"> Audiencia. Cuando el juez penal de niñez y adolescencia </w:t>
      </w:r>
      <w:r w:rsidR="00006C69" w:rsidRPr="000E05FE">
        <w:rPr>
          <w:rFonts w:ascii="Arial" w:hAnsi="Arial" w:cs="Arial"/>
          <w:i/>
          <w:iCs/>
          <w:sz w:val="16"/>
          <w:szCs w:val="16"/>
          <w:lang w:val="es-ES"/>
        </w:rPr>
        <w:t>accediera</w:t>
      </w:r>
      <w:r w:rsidRPr="000E05FE">
        <w:rPr>
          <w:rFonts w:ascii="Arial" w:hAnsi="Arial" w:cs="Arial"/>
          <w:i/>
          <w:iCs/>
          <w:sz w:val="16"/>
          <w:szCs w:val="16"/>
          <w:lang w:val="es-ES"/>
        </w:rPr>
        <w:t xml:space="preserve"> al procedimiento abreviado en un plazo no mayor a los 60 días, debe fijar una audiencia con intervención del fiscal penal de niñez y adolescencia, el adolescente imputado, su defensor y el asesor oficial.</w:t>
      </w:r>
    </w:p>
    <w:p w14:paraId="0EF90E2D" w14:textId="77777777" w:rsidR="001D4303" w:rsidRPr="000E05FE" w:rsidRDefault="001D4303" w:rsidP="006C5830">
      <w:pPr>
        <w:spacing w:after="0" w:line="240" w:lineRule="auto"/>
        <w:ind w:firstLine="708"/>
        <w:jc w:val="both"/>
        <w:rPr>
          <w:rFonts w:ascii="Arial" w:hAnsi="Arial" w:cs="Arial"/>
          <w:i/>
          <w:iCs/>
          <w:sz w:val="16"/>
          <w:szCs w:val="16"/>
          <w:lang w:val="es-ES"/>
        </w:rPr>
      </w:pPr>
      <w:r w:rsidRPr="000E05FE">
        <w:rPr>
          <w:rFonts w:ascii="Arial" w:hAnsi="Arial" w:cs="Arial"/>
          <w:i/>
          <w:iCs/>
          <w:sz w:val="16"/>
          <w:szCs w:val="16"/>
          <w:lang w:val="es-ES"/>
        </w:rPr>
        <w:t>Se debe dar lectura al acuerdo, practicar el interrogatorio de identificación del adolescente imputado y hacer conocer sus derechos y los alcances del acuerdo logrado.</w:t>
      </w:r>
    </w:p>
    <w:p w14:paraId="184E4540" w14:textId="77777777" w:rsidR="001D4303" w:rsidRPr="00B93FEF" w:rsidRDefault="001D4303" w:rsidP="00C45DC0">
      <w:pPr>
        <w:spacing w:after="0" w:line="240" w:lineRule="auto"/>
        <w:ind w:firstLine="708"/>
        <w:jc w:val="both"/>
        <w:rPr>
          <w:rFonts w:ascii="Arial" w:hAnsi="Arial" w:cs="Arial"/>
          <w:bCs/>
          <w:i/>
          <w:iCs/>
          <w:sz w:val="16"/>
          <w:szCs w:val="16"/>
        </w:rPr>
      </w:pPr>
      <w:r w:rsidRPr="00B93FEF">
        <w:rPr>
          <w:rFonts w:ascii="Arial" w:hAnsi="Arial" w:cs="Arial"/>
          <w:bCs/>
          <w:i/>
          <w:iCs/>
          <w:sz w:val="16"/>
          <w:szCs w:val="16"/>
        </w:rPr>
        <w:t>Seguidamente, se le debe conceder sucesivamente, la palabra al Fiscal Penal de la Niñez y Adolescencia, al defensor, al adolescente imputado y al Asesor Oficial, quienes deben expresar, obligatoriamente, si ratifican o no el acuerdo.</w:t>
      </w:r>
    </w:p>
    <w:p w14:paraId="0DC36000" w14:textId="77777777" w:rsidR="001D4303" w:rsidRPr="00B93FEF" w:rsidRDefault="001D4303" w:rsidP="00C45DC0">
      <w:pPr>
        <w:spacing w:after="0" w:line="240" w:lineRule="auto"/>
        <w:ind w:firstLine="708"/>
        <w:jc w:val="both"/>
        <w:rPr>
          <w:rFonts w:ascii="Arial" w:hAnsi="Arial" w:cs="Arial"/>
          <w:bCs/>
          <w:i/>
          <w:iCs/>
          <w:sz w:val="16"/>
          <w:szCs w:val="16"/>
        </w:rPr>
      </w:pPr>
      <w:r w:rsidRPr="00B93FEF">
        <w:rPr>
          <w:rFonts w:ascii="Arial" w:hAnsi="Arial" w:cs="Arial"/>
          <w:bCs/>
          <w:i/>
          <w:iCs/>
          <w:sz w:val="16"/>
          <w:szCs w:val="16"/>
        </w:rPr>
        <w:t>En dicho acto el adolescente imputado debe expresar, cuando estime conveniente, y a su vez el Juez Penal de Niñez y Adolescencia, lo puede formular, las preguntas que considere necesarias.</w:t>
      </w:r>
    </w:p>
    <w:p w14:paraId="1B4698E0" w14:textId="77777777" w:rsidR="001D4303" w:rsidRPr="00B93FEF" w:rsidRDefault="001D4303" w:rsidP="00C45DC0">
      <w:pPr>
        <w:spacing w:after="0" w:line="240" w:lineRule="auto"/>
        <w:ind w:firstLine="708"/>
        <w:jc w:val="both"/>
        <w:rPr>
          <w:rFonts w:ascii="Arial" w:hAnsi="Arial" w:cs="Arial"/>
          <w:bCs/>
          <w:i/>
          <w:iCs/>
          <w:sz w:val="16"/>
          <w:szCs w:val="16"/>
        </w:rPr>
      </w:pPr>
      <w:r w:rsidRPr="00B93FEF">
        <w:rPr>
          <w:rFonts w:ascii="Arial" w:hAnsi="Arial" w:cs="Arial"/>
          <w:bCs/>
          <w:i/>
          <w:iCs/>
          <w:sz w:val="16"/>
          <w:szCs w:val="16"/>
        </w:rPr>
        <w:t xml:space="preserve">Por último el Juez Penal de Niñez y Adolescencia, previo a dar por concluido el acto, debe convocar a las partes </w:t>
      </w:r>
      <w:r w:rsidRPr="00B93FEF">
        <w:rPr>
          <w:rFonts w:ascii="Arial" w:hAnsi="Arial" w:cs="Arial"/>
          <w:bCs/>
          <w:i/>
          <w:iCs/>
          <w:sz w:val="16"/>
          <w:szCs w:val="16"/>
        </w:rPr>
        <w:lastRenderedPageBreak/>
        <w:t>a una audiencia para la lectura de la sentencia, en un plazo no mayor de cinco días.</w:t>
      </w:r>
    </w:p>
    <w:p w14:paraId="7E6377AD" w14:textId="77777777" w:rsidR="001D4303" w:rsidRPr="00B93FEF" w:rsidRDefault="001D4303" w:rsidP="00C45DC0">
      <w:pPr>
        <w:spacing w:after="0" w:line="240" w:lineRule="auto"/>
        <w:ind w:firstLine="708"/>
        <w:jc w:val="both"/>
        <w:rPr>
          <w:rFonts w:ascii="Arial" w:hAnsi="Arial" w:cs="Arial"/>
          <w:bCs/>
          <w:i/>
          <w:iCs/>
          <w:sz w:val="16"/>
          <w:szCs w:val="16"/>
        </w:rPr>
      </w:pPr>
      <w:r w:rsidRPr="00B93FEF">
        <w:rPr>
          <w:rFonts w:ascii="Arial" w:hAnsi="Arial" w:cs="Arial"/>
          <w:bCs/>
          <w:i/>
          <w:iCs/>
          <w:sz w:val="16"/>
          <w:szCs w:val="16"/>
        </w:rPr>
        <w:t>De todo ello, debe labrarse el acta respectiva.</w:t>
      </w:r>
    </w:p>
    <w:p w14:paraId="48F331CA" w14:textId="77777777" w:rsidR="001D4303" w:rsidRPr="00B93FEF" w:rsidRDefault="001D4303" w:rsidP="00C45DC0">
      <w:pPr>
        <w:spacing w:after="0" w:line="240" w:lineRule="auto"/>
        <w:jc w:val="both"/>
        <w:rPr>
          <w:rFonts w:ascii="Arial" w:hAnsi="Arial" w:cs="Arial"/>
          <w:bCs/>
          <w:i/>
          <w:iCs/>
          <w:sz w:val="16"/>
          <w:szCs w:val="16"/>
        </w:rPr>
      </w:pPr>
    </w:p>
    <w:p w14:paraId="43C83DBD" w14:textId="34EDE6C6" w:rsidR="001D4303" w:rsidRPr="00B93FEF" w:rsidRDefault="001D4303" w:rsidP="00C45DC0">
      <w:pPr>
        <w:spacing w:after="0" w:line="240" w:lineRule="auto"/>
        <w:jc w:val="both"/>
        <w:rPr>
          <w:rFonts w:ascii="Arial" w:hAnsi="Arial" w:cs="Arial"/>
          <w:bCs/>
          <w:i/>
          <w:iCs/>
          <w:sz w:val="16"/>
          <w:szCs w:val="16"/>
        </w:rPr>
      </w:pPr>
      <w:r w:rsidRPr="00B93FEF">
        <w:rPr>
          <w:rFonts w:ascii="Arial" w:hAnsi="Arial" w:cs="Arial"/>
          <w:bCs/>
          <w:i/>
          <w:iCs/>
          <w:sz w:val="16"/>
          <w:szCs w:val="16"/>
        </w:rPr>
        <w:t xml:space="preserve">Artículo </w:t>
      </w:r>
      <w:r w:rsidR="00006C69" w:rsidRPr="00B93FEF">
        <w:rPr>
          <w:rFonts w:ascii="Arial" w:hAnsi="Arial" w:cs="Arial"/>
          <w:bCs/>
          <w:i/>
          <w:iCs/>
          <w:sz w:val="16"/>
          <w:szCs w:val="16"/>
        </w:rPr>
        <w:t>16º:</w:t>
      </w:r>
      <w:r w:rsidR="00006C69">
        <w:rPr>
          <w:rFonts w:ascii="Arial" w:hAnsi="Arial" w:cs="Arial"/>
          <w:bCs/>
          <w:i/>
          <w:iCs/>
          <w:sz w:val="16"/>
          <w:szCs w:val="16"/>
        </w:rPr>
        <w:t xml:space="preserve"> -</w:t>
      </w:r>
      <w:r w:rsidRPr="00B93FEF">
        <w:rPr>
          <w:rFonts w:ascii="Arial" w:hAnsi="Arial" w:cs="Arial"/>
          <w:bCs/>
          <w:i/>
          <w:iCs/>
          <w:sz w:val="16"/>
          <w:szCs w:val="16"/>
        </w:rPr>
        <w:t xml:space="preserve"> Sentencia</w:t>
      </w:r>
      <w:r w:rsidR="00C45DC0">
        <w:rPr>
          <w:rFonts w:ascii="Arial" w:hAnsi="Arial" w:cs="Arial"/>
          <w:bCs/>
          <w:i/>
          <w:iCs/>
          <w:sz w:val="16"/>
          <w:szCs w:val="16"/>
        </w:rPr>
        <w:t xml:space="preserve">. </w:t>
      </w:r>
      <w:r w:rsidRPr="00B93FEF">
        <w:rPr>
          <w:rFonts w:ascii="Arial" w:hAnsi="Arial" w:cs="Arial"/>
          <w:bCs/>
          <w:i/>
          <w:iCs/>
          <w:sz w:val="16"/>
          <w:szCs w:val="16"/>
        </w:rPr>
        <w:t>La sentencia debe atenerse al hecho materia</w:t>
      </w:r>
      <w:r w:rsidR="00C45DC0">
        <w:rPr>
          <w:rFonts w:ascii="Arial" w:hAnsi="Arial" w:cs="Arial"/>
          <w:bCs/>
          <w:i/>
          <w:iCs/>
          <w:sz w:val="16"/>
          <w:szCs w:val="16"/>
        </w:rPr>
        <w:t>l</w:t>
      </w:r>
      <w:r w:rsidRPr="00B93FEF">
        <w:rPr>
          <w:rFonts w:ascii="Arial" w:hAnsi="Arial" w:cs="Arial"/>
          <w:bCs/>
          <w:i/>
          <w:iCs/>
          <w:sz w:val="16"/>
          <w:szCs w:val="16"/>
        </w:rPr>
        <w:t xml:space="preserve"> de acusación y fundarse en las pruebas recibidas durante la instrucción formal, y en los términos del acuerdo a que se refiere el artículo 511, de la Ley Nº 754-O.</w:t>
      </w:r>
    </w:p>
    <w:p w14:paraId="73F5501A" w14:textId="5718C690" w:rsidR="001D4303" w:rsidRPr="00B93FEF" w:rsidRDefault="001D4303" w:rsidP="00C45DC0">
      <w:pPr>
        <w:spacing w:after="0" w:line="240" w:lineRule="auto"/>
        <w:ind w:firstLine="708"/>
        <w:jc w:val="both"/>
        <w:rPr>
          <w:rFonts w:ascii="Arial" w:hAnsi="Arial" w:cs="Arial"/>
          <w:bCs/>
          <w:i/>
          <w:iCs/>
          <w:sz w:val="16"/>
          <w:szCs w:val="16"/>
        </w:rPr>
      </w:pPr>
      <w:r w:rsidRPr="00B93FEF">
        <w:rPr>
          <w:rFonts w:ascii="Arial" w:hAnsi="Arial" w:cs="Arial"/>
          <w:bCs/>
          <w:i/>
          <w:iCs/>
          <w:sz w:val="16"/>
          <w:szCs w:val="16"/>
        </w:rPr>
        <w:t xml:space="preserve">El Juez Penal de Niñez y Adolescencia no puede imponer una pena superior o más grave a la solicitada por el Fiscal Penal de Niñez y Adolescencia, pudiendo absolver al adolescente imputado cuando </w:t>
      </w:r>
      <w:r w:rsidR="00C45DC0">
        <w:rPr>
          <w:rFonts w:ascii="Arial" w:hAnsi="Arial" w:cs="Arial"/>
          <w:bCs/>
          <w:i/>
          <w:iCs/>
          <w:sz w:val="16"/>
          <w:szCs w:val="16"/>
        </w:rPr>
        <w:t>a</w:t>
      </w:r>
      <w:r w:rsidRPr="00B93FEF">
        <w:rPr>
          <w:rFonts w:ascii="Arial" w:hAnsi="Arial" w:cs="Arial"/>
          <w:bCs/>
          <w:i/>
          <w:iCs/>
          <w:sz w:val="16"/>
          <w:szCs w:val="16"/>
        </w:rPr>
        <w:t>sí corresponda.</w:t>
      </w:r>
    </w:p>
    <w:p w14:paraId="250EEA7C" w14:textId="77777777" w:rsidR="001D4303" w:rsidRPr="00B93FEF" w:rsidRDefault="001D4303" w:rsidP="00C45DC0">
      <w:pPr>
        <w:spacing w:after="0" w:line="240" w:lineRule="auto"/>
        <w:ind w:firstLine="708"/>
        <w:jc w:val="both"/>
        <w:rPr>
          <w:rFonts w:ascii="Arial" w:hAnsi="Arial" w:cs="Arial"/>
          <w:bCs/>
          <w:i/>
          <w:iCs/>
          <w:sz w:val="16"/>
          <w:szCs w:val="16"/>
        </w:rPr>
      </w:pPr>
    </w:p>
    <w:p w14:paraId="4FD3183E" w14:textId="6A96C434" w:rsidR="001D4303" w:rsidRPr="00B93FEF" w:rsidRDefault="001D4303" w:rsidP="00C45DC0">
      <w:pPr>
        <w:spacing w:after="0" w:line="240" w:lineRule="auto"/>
        <w:jc w:val="both"/>
        <w:rPr>
          <w:rFonts w:ascii="Arial" w:hAnsi="Arial" w:cs="Arial"/>
          <w:bCs/>
          <w:i/>
          <w:iCs/>
          <w:sz w:val="16"/>
          <w:szCs w:val="16"/>
        </w:rPr>
      </w:pPr>
      <w:r w:rsidRPr="00B93FEF">
        <w:rPr>
          <w:rFonts w:ascii="Arial" w:hAnsi="Arial" w:cs="Arial"/>
          <w:bCs/>
          <w:i/>
          <w:iCs/>
          <w:sz w:val="16"/>
          <w:szCs w:val="16"/>
        </w:rPr>
        <w:t xml:space="preserve">Artículo </w:t>
      </w:r>
      <w:r w:rsidR="00006C69" w:rsidRPr="00B93FEF">
        <w:rPr>
          <w:rFonts w:ascii="Arial" w:hAnsi="Arial" w:cs="Arial"/>
          <w:bCs/>
          <w:i/>
          <w:iCs/>
          <w:sz w:val="16"/>
          <w:szCs w:val="16"/>
        </w:rPr>
        <w:t>17º:</w:t>
      </w:r>
      <w:r w:rsidR="00006C69">
        <w:rPr>
          <w:rFonts w:ascii="Arial" w:hAnsi="Arial" w:cs="Arial"/>
          <w:bCs/>
          <w:i/>
          <w:iCs/>
          <w:sz w:val="16"/>
          <w:szCs w:val="16"/>
        </w:rPr>
        <w:t xml:space="preserve"> -</w:t>
      </w:r>
      <w:r w:rsidRPr="00B93FEF">
        <w:rPr>
          <w:rFonts w:ascii="Arial" w:hAnsi="Arial" w:cs="Arial"/>
          <w:bCs/>
          <w:i/>
          <w:iCs/>
          <w:sz w:val="16"/>
          <w:szCs w:val="16"/>
        </w:rPr>
        <w:t xml:space="preserve"> Pluralidad de imputados</w:t>
      </w:r>
      <w:r w:rsidR="00C45DC0">
        <w:rPr>
          <w:rFonts w:ascii="Arial" w:hAnsi="Arial" w:cs="Arial"/>
          <w:bCs/>
          <w:i/>
          <w:iCs/>
          <w:sz w:val="16"/>
          <w:szCs w:val="16"/>
        </w:rPr>
        <w:t xml:space="preserve">: </w:t>
      </w:r>
      <w:r w:rsidRPr="00B93FEF">
        <w:rPr>
          <w:rFonts w:ascii="Arial" w:hAnsi="Arial" w:cs="Arial"/>
          <w:bCs/>
          <w:i/>
          <w:iCs/>
          <w:sz w:val="16"/>
          <w:szCs w:val="16"/>
        </w:rPr>
        <w:t>Cuando existan varios adolescentes imputados en la causa, el juicio abreviado puede aplicarse a cada uno de lo que preste su conformidad.</w:t>
      </w:r>
    </w:p>
    <w:p w14:paraId="7055DD69" w14:textId="77777777" w:rsidR="001D4303" w:rsidRPr="00B93FEF" w:rsidRDefault="001D4303" w:rsidP="00C45DC0">
      <w:pPr>
        <w:spacing w:after="0" w:line="240" w:lineRule="auto"/>
        <w:jc w:val="both"/>
        <w:rPr>
          <w:rFonts w:ascii="Arial" w:hAnsi="Arial" w:cs="Arial"/>
          <w:bCs/>
          <w:i/>
          <w:iCs/>
          <w:sz w:val="16"/>
          <w:szCs w:val="16"/>
        </w:rPr>
      </w:pPr>
    </w:p>
    <w:p w14:paraId="2F2C055D" w14:textId="2A31515A" w:rsidR="001D4303" w:rsidRPr="00B93FEF" w:rsidRDefault="001D4303" w:rsidP="00C45DC0">
      <w:pPr>
        <w:spacing w:after="0" w:line="240" w:lineRule="auto"/>
        <w:jc w:val="both"/>
        <w:rPr>
          <w:rFonts w:ascii="Arial" w:hAnsi="Arial" w:cs="Arial"/>
          <w:bCs/>
          <w:i/>
          <w:iCs/>
          <w:sz w:val="16"/>
          <w:szCs w:val="16"/>
        </w:rPr>
      </w:pPr>
      <w:r w:rsidRPr="00B93FEF">
        <w:rPr>
          <w:rFonts w:ascii="Arial" w:hAnsi="Arial" w:cs="Arial"/>
          <w:bCs/>
          <w:i/>
          <w:iCs/>
          <w:sz w:val="16"/>
          <w:szCs w:val="16"/>
        </w:rPr>
        <w:t>Artículo 18º: Facultad</w:t>
      </w:r>
      <w:r w:rsidR="00C45DC0">
        <w:rPr>
          <w:rFonts w:ascii="Arial" w:hAnsi="Arial" w:cs="Arial"/>
          <w:bCs/>
          <w:i/>
          <w:iCs/>
          <w:sz w:val="16"/>
          <w:szCs w:val="16"/>
        </w:rPr>
        <w:t xml:space="preserve">: </w:t>
      </w:r>
      <w:r w:rsidRPr="00B93FEF">
        <w:rPr>
          <w:rFonts w:ascii="Arial" w:hAnsi="Arial" w:cs="Arial"/>
          <w:bCs/>
          <w:i/>
          <w:iCs/>
          <w:sz w:val="16"/>
          <w:szCs w:val="16"/>
        </w:rPr>
        <w:t>Se faculta a los Poderes Ejecutivo y Judicial a realizar las adecuaciones presupuestarias necesarias para el cumplimiento y ejecución de la presente Ley.</w:t>
      </w:r>
    </w:p>
    <w:p w14:paraId="46D69441" w14:textId="77777777" w:rsidR="001D4303" w:rsidRPr="00B93FEF" w:rsidRDefault="001D4303" w:rsidP="00C45DC0">
      <w:pPr>
        <w:spacing w:after="0" w:line="240" w:lineRule="auto"/>
        <w:jc w:val="both"/>
        <w:rPr>
          <w:rFonts w:ascii="Arial" w:hAnsi="Arial" w:cs="Arial"/>
          <w:bCs/>
          <w:i/>
          <w:iCs/>
          <w:sz w:val="16"/>
          <w:szCs w:val="16"/>
        </w:rPr>
      </w:pPr>
    </w:p>
    <w:p w14:paraId="447AEBCB" w14:textId="6795680E" w:rsidR="001D4303" w:rsidRPr="00B93FEF" w:rsidRDefault="001D4303" w:rsidP="00C45DC0">
      <w:pPr>
        <w:spacing w:after="0" w:line="240" w:lineRule="auto"/>
        <w:jc w:val="both"/>
        <w:rPr>
          <w:rFonts w:ascii="Arial" w:hAnsi="Arial" w:cs="Arial"/>
          <w:bCs/>
          <w:i/>
          <w:iCs/>
          <w:sz w:val="16"/>
          <w:szCs w:val="16"/>
        </w:rPr>
      </w:pPr>
      <w:r w:rsidRPr="00B93FEF">
        <w:rPr>
          <w:rFonts w:ascii="Arial" w:hAnsi="Arial" w:cs="Arial"/>
          <w:bCs/>
          <w:i/>
          <w:iCs/>
          <w:sz w:val="16"/>
          <w:szCs w:val="16"/>
        </w:rPr>
        <w:t xml:space="preserve">Artículo </w:t>
      </w:r>
      <w:r w:rsidR="00006C69" w:rsidRPr="00B93FEF">
        <w:rPr>
          <w:rFonts w:ascii="Arial" w:hAnsi="Arial" w:cs="Arial"/>
          <w:bCs/>
          <w:i/>
          <w:iCs/>
          <w:sz w:val="16"/>
          <w:szCs w:val="16"/>
        </w:rPr>
        <w:t>19</w:t>
      </w:r>
      <w:r w:rsidR="00006C69">
        <w:rPr>
          <w:rFonts w:ascii="Arial" w:hAnsi="Arial" w:cs="Arial"/>
          <w:bCs/>
          <w:i/>
          <w:iCs/>
          <w:sz w:val="16"/>
          <w:szCs w:val="16"/>
        </w:rPr>
        <w:t>º</w:t>
      </w:r>
      <w:r w:rsidR="00006C69" w:rsidRPr="00B93FEF">
        <w:rPr>
          <w:rFonts w:ascii="Arial" w:hAnsi="Arial" w:cs="Arial"/>
          <w:bCs/>
          <w:i/>
          <w:iCs/>
          <w:sz w:val="16"/>
          <w:szCs w:val="16"/>
        </w:rPr>
        <w:t>:</w:t>
      </w:r>
      <w:r w:rsidR="00006C69">
        <w:rPr>
          <w:rFonts w:ascii="Arial" w:hAnsi="Arial" w:cs="Arial"/>
          <w:bCs/>
          <w:i/>
          <w:iCs/>
          <w:sz w:val="16"/>
          <w:szCs w:val="16"/>
        </w:rPr>
        <w:t xml:space="preserve"> -</w:t>
      </w:r>
      <w:r w:rsidRPr="00B93FEF">
        <w:rPr>
          <w:rFonts w:ascii="Arial" w:hAnsi="Arial" w:cs="Arial"/>
          <w:bCs/>
          <w:i/>
          <w:iCs/>
          <w:sz w:val="16"/>
          <w:szCs w:val="16"/>
        </w:rPr>
        <w:t xml:space="preserve"> Supervisor</w:t>
      </w:r>
      <w:r w:rsidR="00C45DC0">
        <w:rPr>
          <w:rFonts w:ascii="Arial" w:hAnsi="Arial" w:cs="Arial"/>
          <w:bCs/>
          <w:i/>
          <w:iCs/>
          <w:sz w:val="16"/>
          <w:szCs w:val="16"/>
        </w:rPr>
        <w:t xml:space="preserve">: </w:t>
      </w:r>
      <w:r w:rsidRPr="00B93FEF">
        <w:rPr>
          <w:rFonts w:ascii="Arial" w:hAnsi="Arial" w:cs="Arial"/>
          <w:bCs/>
          <w:i/>
          <w:iCs/>
          <w:sz w:val="16"/>
          <w:szCs w:val="16"/>
        </w:rPr>
        <w:t>Se dispone que la Dirección de Niñez, Adolescencia y Familia, o el organismo que el Poder Ejecutivo, en el futuro lo reemplace</w:t>
      </w:r>
      <w:r w:rsidR="00C45DC0">
        <w:rPr>
          <w:rFonts w:ascii="Arial" w:hAnsi="Arial" w:cs="Arial"/>
          <w:bCs/>
          <w:i/>
          <w:iCs/>
          <w:sz w:val="16"/>
          <w:szCs w:val="16"/>
        </w:rPr>
        <w:t>,</w:t>
      </w:r>
      <w:r w:rsidRPr="00B93FEF">
        <w:rPr>
          <w:rFonts w:ascii="Arial" w:hAnsi="Arial" w:cs="Arial"/>
          <w:bCs/>
          <w:i/>
          <w:iCs/>
          <w:sz w:val="16"/>
          <w:szCs w:val="16"/>
        </w:rPr>
        <w:t xml:space="preserve"> es quien debe designar al supervisor transitorio y aplicar las medidas establecidas en la presente Ley, y en la Ley Nacional 26.061, pudiendo sugerir las medidas complementarias previstas en la Ley Nacional 27.801.</w:t>
      </w:r>
    </w:p>
    <w:p w14:paraId="3AB49F7E" w14:textId="77777777" w:rsidR="001D4303" w:rsidRPr="00B93FEF" w:rsidRDefault="001D4303" w:rsidP="00C45DC0">
      <w:pPr>
        <w:spacing w:after="0" w:line="240" w:lineRule="auto"/>
        <w:jc w:val="both"/>
        <w:rPr>
          <w:rFonts w:ascii="Arial" w:hAnsi="Arial" w:cs="Arial"/>
          <w:bCs/>
          <w:i/>
          <w:iCs/>
          <w:sz w:val="16"/>
          <w:szCs w:val="16"/>
        </w:rPr>
      </w:pPr>
    </w:p>
    <w:p w14:paraId="3A626415" w14:textId="4465302E" w:rsidR="001D4303" w:rsidRDefault="001D4303" w:rsidP="00C45DC0">
      <w:pPr>
        <w:spacing w:after="0" w:line="240" w:lineRule="auto"/>
        <w:jc w:val="both"/>
        <w:rPr>
          <w:rFonts w:ascii="Times New Roman" w:hAnsi="Times New Roman"/>
          <w:bCs/>
          <w:sz w:val="20"/>
          <w:szCs w:val="20"/>
        </w:rPr>
      </w:pPr>
      <w:r w:rsidRPr="00B93FEF">
        <w:rPr>
          <w:rFonts w:ascii="Arial" w:hAnsi="Arial" w:cs="Arial"/>
          <w:bCs/>
          <w:i/>
          <w:iCs/>
          <w:sz w:val="16"/>
          <w:szCs w:val="16"/>
        </w:rPr>
        <w:t>Artículo 20</w:t>
      </w:r>
      <w:r w:rsidR="00006C69">
        <w:rPr>
          <w:rFonts w:ascii="Arial" w:hAnsi="Arial" w:cs="Arial"/>
          <w:bCs/>
          <w:i/>
          <w:iCs/>
          <w:sz w:val="16"/>
          <w:szCs w:val="16"/>
        </w:rPr>
        <w:t>º.-</w:t>
      </w:r>
      <w:r w:rsidRPr="00B93FEF">
        <w:rPr>
          <w:rFonts w:ascii="Arial" w:hAnsi="Arial" w:cs="Arial"/>
          <w:bCs/>
          <w:i/>
          <w:iCs/>
          <w:sz w:val="16"/>
          <w:szCs w:val="16"/>
        </w:rPr>
        <w:t xml:space="preserve"> Aplicación</w:t>
      </w:r>
      <w:r w:rsidR="00C45DC0">
        <w:rPr>
          <w:rFonts w:ascii="Arial" w:hAnsi="Arial" w:cs="Arial"/>
          <w:bCs/>
          <w:i/>
          <w:iCs/>
          <w:sz w:val="16"/>
          <w:szCs w:val="16"/>
        </w:rPr>
        <w:t>.</w:t>
      </w:r>
      <w:r w:rsidRPr="00B93FEF">
        <w:rPr>
          <w:rFonts w:ascii="Arial" w:hAnsi="Arial" w:cs="Arial"/>
          <w:bCs/>
          <w:i/>
          <w:iCs/>
          <w:sz w:val="16"/>
          <w:szCs w:val="16"/>
        </w:rPr>
        <w:t>Vigencia</w:t>
      </w:r>
      <w:r w:rsidR="00C45DC0">
        <w:rPr>
          <w:rFonts w:ascii="Arial" w:hAnsi="Arial" w:cs="Arial"/>
          <w:bCs/>
          <w:i/>
          <w:iCs/>
          <w:sz w:val="16"/>
          <w:szCs w:val="16"/>
        </w:rPr>
        <w:t xml:space="preserve">: </w:t>
      </w:r>
      <w:r w:rsidRPr="00B93FEF">
        <w:rPr>
          <w:rFonts w:ascii="Arial" w:hAnsi="Arial" w:cs="Arial"/>
          <w:bCs/>
          <w:i/>
          <w:iCs/>
          <w:sz w:val="16"/>
          <w:szCs w:val="16"/>
        </w:rPr>
        <w:t xml:space="preserve">Las disposiciones contenidas en la presente Ley rigen el Proceso Penal Juvenil en forma complementaria a la normativa vigente y con carácter transitorio, hasta tanto la </w:t>
      </w:r>
      <w:r w:rsidR="00987282">
        <w:rPr>
          <w:rFonts w:ascii="Arial" w:hAnsi="Arial" w:cs="Arial"/>
          <w:bCs/>
          <w:i/>
          <w:iCs/>
          <w:sz w:val="16"/>
          <w:szCs w:val="16"/>
        </w:rPr>
        <w:t>p</w:t>
      </w:r>
      <w:r w:rsidRPr="00B93FEF">
        <w:rPr>
          <w:rFonts w:ascii="Arial" w:hAnsi="Arial" w:cs="Arial"/>
          <w:bCs/>
          <w:i/>
          <w:iCs/>
          <w:sz w:val="16"/>
          <w:szCs w:val="16"/>
        </w:rPr>
        <w:t>rovincia de San Juan adecue su legislación procesal conforme lo dispone el artículo 49º, de la Ley Nacional Nº 27.801</w:t>
      </w:r>
    </w:p>
    <w:p w14:paraId="6BA654BD" w14:textId="77777777" w:rsidR="001D4303" w:rsidRDefault="001D4303" w:rsidP="006C5830">
      <w:pPr>
        <w:spacing w:after="0" w:line="312" w:lineRule="auto"/>
        <w:ind w:firstLine="708"/>
        <w:jc w:val="both"/>
        <w:rPr>
          <w:rFonts w:ascii="Times New Roman" w:hAnsi="Times New Roman"/>
          <w:bCs/>
        </w:rPr>
      </w:pPr>
      <w:r>
        <w:rPr>
          <w:rFonts w:ascii="Times New Roman" w:hAnsi="Times New Roman"/>
          <w:bCs/>
          <w:sz w:val="20"/>
          <w:szCs w:val="20"/>
        </w:rPr>
        <w:t xml:space="preserve"> </w:t>
      </w:r>
      <w:r>
        <w:rPr>
          <w:rFonts w:ascii="Times New Roman" w:hAnsi="Times New Roman"/>
          <w:bCs/>
        </w:rPr>
        <w:t xml:space="preserve"> </w:t>
      </w:r>
    </w:p>
    <w:p w14:paraId="1840B650" w14:textId="437CA82A" w:rsidR="001D4303" w:rsidRDefault="001D4303" w:rsidP="00987282">
      <w:pPr>
        <w:spacing w:after="0" w:line="312" w:lineRule="auto"/>
        <w:jc w:val="both"/>
        <w:rPr>
          <w:rFonts w:ascii="Times New Roman" w:hAnsi="Times New Roman"/>
          <w:bCs/>
          <w:sz w:val="20"/>
        </w:rPr>
      </w:pPr>
      <w:r w:rsidRPr="00076107">
        <w:rPr>
          <w:rFonts w:ascii="Times New Roman" w:hAnsi="Times New Roman"/>
          <w:b/>
          <w:bCs/>
        </w:rPr>
        <w:t xml:space="preserve">Sr. Presidente (Martín).- </w:t>
      </w:r>
      <w:r w:rsidRPr="00076107">
        <w:rPr>
          <w:rFonts w:ascii="Times New Roman" w:hAnsi="Times New Roman"/>
          <w:bCs/>
          <w:sz w:val="20"/>
        </w:rPr>
        <w:t xml:space="preserve">Está </w:t>
      </w:r>
      <w:r>
        <w:rPr>
          <w:rFonts w:ascii="Times New Roman" w:hAnsi="Times New Roman"/>
          <w:bCs/>
          <w:sz w:val="20"/>
        </w:rPr>
        <w:t>en consideración el dictamen.</w:t>
      </w:r>
      <w:r w:rsidR="00987282">
        <w:rPr>
          <w:rFonts w:ascii="Times New Roman" w:hAnsi="Times New Roman"/>
          <w:bCs/>
          <w:sz w:val="20"/>
        </w:rPr>
        <w:t xml:space="preserve"> S</w:t>
      </w:r>
      <w:r>
        <w:rPr>
          <w:rFonts w:ascii="Times New Roman" w:hAnsi="Times New Roman"/>
          <w:bCs/>
          <w:sz w:val="20"/>
        </w:rPr>
        <w:t>e va a votar.</w:t>
      </w:r>
    </w:p>
    <w:p w14:paraId="38A872D5" w14:textId="77777777" w:rsidR="001D4303" w:rsidRDefault="001D4303" w:rsidP="00987282">
      <w:pPr>
        <w:spacing w:after="0" w:line="312" w:lineRule="auto"/>
        <w:jc w:val="both"/>
        <w:rPr>
          <w:rFonts w:ascii="Times New Roman" w:hAnsi="Times New Roman"/>
          <w:bCs/>
          <w:sz w:val="20"/>
        </w:rPr>
      </w:pPr>
    </w:p>
    <w:p w14:paraId="314A1CB6" w14:textId="77777777" w:rsidR="001D4303" w:rsidRDefault="001D4303" w:rsidP="00987282">
      <w:pPr>
        <w:spacing w:after="0" w:line="312" w:lineRule="auto"/>
        <w:jc w:val="center"/>
        <w:rPr>
          <w:rFonts w:ascii="Times New Roman" w:hAnsi="Times New Roman"/>
          <w:bCs/>
          <w:sz w:val="20"/>
        </w:rPr>
      </w:pPr>
      <w:r>
        <w:rPr>
          <w:rFonts w:ascii="Times New Roman" w:hAnsi="Times New Roman"/>
          <w:bCs/>
          <w:sz w:val="20"/>
        </w:rPr>
        <w:t>-Se vota y obtiene</w:t>
      </w:r>
    </w:p>
    <w:p w14:paraId="033C48F7" w14:textId="11774D66" w:rsidR="001D4303" w:rsidRDefault="00987282" w:rsidP="00987282">
      <w:pPr>
        <w:spacing w:after="0" w:line="312" w:lineRule="auto"/>
        <w:jc w:val="center"/>
        <w:rPr>
          <w:rFonts w:ascii="Times New Roman" w:hAnsi="Times New Roman"/>
          <w:bCs/>
          <w:sz w:val="20"/>
        </w:rPr>
      </w:pPr>
      <w:r>
        <w:rPr>
          <w:rFonts w:ascii="Times New Roman" w:hAnsi="Times New Roman"/>
          <w:bCs/>
          <w:sz w:val="20"/>
        </w:rPr>
        <w:t xml:space="preserve">   </w:t>
      </w:r>
      <w:r w:rsidR="001D4303">
        <w:rPr>
          <w:rFonts w:ascii="Times New Roman" w:hAnsi="Times New Roman"/>
          <w:bCs/>
          <w:sz w:val="20"/>
        </w:rPr>
        <w:t>32 votos afirmativos-</w:t>
      </w:r>
    </w:p>
    <w:p w14:paraId="3AC7CCD9" w14:textId="77777777" w:rsidR="001D4303" w:rsidRDefault="001D4303" w:rsidP="00987282">
      <w:pPr>
        <w:spacing w:after="0" w:line="312" w:lineRule="auto"/>
        <w:jc w:val="both"/>
        <w:rPr>
          <w:rFonts w:ascii="Times New Roman" w:hAnsi="Times New Roman"/>
          <w:bCs/>
          <w:sz w:val="20"/>
        </w:rPr>
      </w:pPr>
    </w:p>
    <w:p w14:paraId="1E0A859E" w14:textId="77777777" w:rsidR="001D4303" w:rsidRDefault="001D4303" w:rsidP="00987282">
      <w:pPr>
        <w:spacing w:after="0" w:line="312" w:lineRule="auto"/>
        <w:jc w:val="both"/>
        <w:rPr>
          <w:rFonts w:ascii="Times New Roman" w:hAnsi="Times New Roman"/>
          <w:bCs/>
          <w:sz w:val="20"/>
        </w:rPr>
      </w:pPr>
      <w:r>
        <w:rPr>
          <w:rFonts w:ascii="Times New Roman" w:hAnsi="Times New Roman"/>
          <w:bCs/>
          <w:sz w:val="20"/>
        </w:rPr>
        <w:tab/>
        <w:t>Queda aprobado el Dictamen.</w:t>
      </w:r>
    </w:p>
    <w:p w14:paraId="14B4AE48" w14:textId="77777777" w:rsidR="001D4303" w:rsidRDefault="001D4303" w:rsidP="00987282">
      <w:pPr>
        <w:spacing w:after="0" w:line="312" w:lineRule="auto"/>
        <w:jc w:val="both"/>
        <w:rPr>
          <w:rFonts w:ascii="Times New Roman" w:hAnsi="Times New Roman"/>
          <w:bCs/>
          <w:sz w:val="20"/>
        </w:rPr>
      </w:pPr>
    </w:p>
    <w:p w14:paraId="728EB640" w14:textId="5CFD35FA" w:rsidR="001D4303" w:rsidRDefault="001D4303" w:rsidP="00987282">
      <w:pPr>
        <w:spacing w:after="0" w:line="312" w:lineRule="auto"/>
        <w:jc w:val="both"/>
        <w:rPr>
          <w:rFonts w:ascii="Times New Roman" w:hAnsi="Times New Roman"/>
          <w:bCs/>
          <w:sz w:val="20"/>
        </w:rPr>
      </w:pPr>
      <w:r>
        <w:rPr>
          <w:rFonts w:ascii="Times New Roman" w:hAnsi="Times New Roman"/>
          <w:bCs/>
          <w:sz w:val="20"/>
        </w:rPr>
        <w:tab/>
      </w:r>
      <w:r w:rsidR="00987282">
        <w:rPr>
          <w:rFonts w:ascii="Times New Roman" w:hAnsi="Times New Roman"/>
          <w:bCs/>
          <w:sz w:val="20"/>
        </w:rPr>
        <w:t xml:space="preserve">     </w:t>
      </w:r>
      <w:r>
        <w:rPr>
          <w:rFonts w:ascii="Times New Roman" w:hAnsi="Times New Roman"/>
          <w:bCs/>
          <w:sz w:val="20"/>
        </w:rPr>
        <w:t>-</w:t>
      </w:r>
      <w:r w:rsidR="00987282">
        <w:rPr>
          <w:rFonts w:ascii="Times New Roman" w:hAnsi="Times New Roman"/>
          <w:bCs/>
          <w:sz w:val="20"/>
        </w:rPr>
        <w:t xml:space="preserve">Salida </w:t>
      </w:r>
      <w:r>
        <w:rPr>
          <w:rFonts w:ascii="Times New Roman" w:hAnsi="Times New Roman"/>
          <w:bCs/>
          <w:sz w:val="20"/>
        </w:rPr>
        <w:t>de la Cámara en Comisión,</w:t>
      </w:r>
    </w:p>
    <w:p w14:paraId="67F2BAFF" w14:textId="0A13D82E" w:rsidR="001D4303" w:rsidRDefault="00987282" w:rsidP="00987282">
      <w:pPr>
        <w:spacing w:after="0" w:line="312" w:lineRule="auto"/>
        <w:ind w:firstLine="708"/>
        <w:jc w:val="both"/>
        <w:rPr>
          <w:rFonts w:ascii="Times New Roman" w:hAnsi="Times New Roman"/>
          <w:bCs/>
          <w:sz w:val="20"/>
        </w:rPr>
      </w:pPr>
      <w:r>
        <w:rPr>
          <w:rFonts w:ascii="Times New Roman" w:hAnsi="Times New Roman"/>
          <w:bCs/>
          <w:sz w:val="20"/>
        </w:rPr>
        <w:t xml:space="preserve">     </w:t>
      </w:r>
      <w:r w:rsidR="001D4303">
        <w:rPr>
          <w:rFonts w:ascii="Times New Roman" w:hAnsi="Times New Roman"/>
          <w:bCs/>
          <w:sz w:val="20"/>
        </w:rPr>
        <w:t xml:space="preserve">  y v</w:t>
      </w:r>
      <w:r>
        <w:rPr>
          <w:rFonts w:ascii="Times New Roman" w:hAnsi="Times New Roman"/>
          <w:bCs/>
          <w:sz w:val="20"/>
        </w:rPr>
        <w:t>uelta</w:t>
      </w:r>
      <w:r w:rsidR="001D4303">
        <w:rPr>
          <w:rFonts w:ascii="Times New Roman" w:hAnsi="Times New Roman"/>
          <w:bCs/>
          <w:sz w:val="20"/>
        </w:rPr>
        <w:t xml:space="preserve"> al debate reglamentario-</w:t>
      </w:r>
    </w:p>
    <w:p w14:paraId="65FCAB51" w14:textId="77777777" w:rsidR="001D4303" w:rsidRDefault="001D4303" w:rsidP="00987282">
      <w:pPr>
        <w:spacing w:after="0" w:line="312" w:lineRule="auto"/>
        <w:ind w:firstLine="708"/>
        <w:jc w:val="both"/>
        <w:rPr>
          <w:rFonts w:ascii="Times New Roman" w:hAnsi="Times New Roman"/>
          <w:bCs/>
          <w:sz w:val="20"/>
        </w:rPr>
      </w:pPr>
    </w:p>
    <w:p w14:paraId="309760F8" w14:textId="77777777" w:rsidR="00987282" w:rsidRDefault="001D4303" w:rsidP="00987282">
      <w:pPr>
        <w:spacing w:after="0" w:line="312" w:lineRule="auto"/>
        <w:jc w:val="both"/>
        <w:rPr>
          <w:rFonts w:ascii="Times New Roman" w:hAnsi="Times New Roman"/>
          <w:bCs/>
          <w:sz w:val="20"/>
        </w:rPr>
      </w:pPr>
      <w:r>
        <w:rPr>
          <w:rFonts w:ascii="Times New Roman" w:hAnsi="Times New Roman"/>
          <w:bCs/>
          <w:sz w:val="20"/>
        </w:rPr>
        <w:tab/>
      </w:r>
      <w:r w:rsidR="00987282">
        <w:rPr>
          <w:rFonts w:ascii="Times New Roman" w:hAnsi="Times New Roman"/>
          <w:bCs/>
          <w:sz w:val="20"/>
        </w:rPr>
        <w:t>Hemos salido de Comisión.</w:t>
      </w:r>
    </w:p>
    <w:p w14:paraId="294524BC" w14:textId="52EB8698" w:rsidR="001D4303" w:rsidRDefault="001D4303" w:rsidP="00987282">
      <w:pPr>
        <w:spacing w:after="0" w:line="312" w:lineRule="auto"/>
        <w:ind w:firstLine="720"/>
        <w:jc w:val="both"/>
        <w:rPr>
          <w:rFonts w:ascii="Times New Roman" w:hAnsi="Times New Roman"/>
          <w:bCs/>
          <w:sz w:val="20"/>
        </w:rPr>
      </w:pPr>
      <w:r>
        <w:rPr>
          <w:rFonts w:ascii="Times New Roman" w:hAnsi="Times New Roman"/>
          <w:bCs/>
          <w:sz w:val="20"/>
        </w:rPr>
        <w:t>Tratándose de un Proyecto que cuenta con más de un artículo, se pone a consideración en general.</w:t>
      </w:r>
    </w:p>
    <w:p w14:paraId="5C9EFFC2" w14:textId="77777777" w:rsidR="001D4303" w:rsidRDefault="001D4303" w:rsidP="00987282">
      <w:pPr>
        <w:spacing w:after="0" w:line="312" w:lineRule="auto"/>
        <w:jc w:val="both"/>
        <w:rPr>
          <w:rFonts w:ascii="Times New Roman" w:hAnsi="Times New Roman"/>
          <w:bCs/>
          <w:sz w:val="20"/>
        </w:rPr>
      </w:pPr>
      <w:r>
        <w:rPr>
          <w:rFonts w:ascii="Times New Roman" w:hAnsi="Times New Roman"/>
          <w:bCs/>
          <w:sz w:val="20"/>
        </w:rPr>
        <w:tab/>
        <w:t>Se va a votar.</w:t>
      </w:r>
    </w:p>
    <w:p w14:paraId="5AC6AFE8" w14:textId="77777777" w:rsidR="001D4303" w:rsidRDefault="001D4303" w:rsidP="00987282">
      <w:pPr>
        <w:spacing w:after="0" w:line="312" w:lineRule="auto"/>
        <w:jc w:val="both"/>
        <w:rPr>
          <w:rFonts w:ascii="Times New Roman" w:hAnsi="Times New Roman"/>
          <w:bCs/>
          <w:sz w:val="20"/>
        </w:rPr>
      </w:pPr>
    </w:p>
    <w:p w14:paraId="13574FD8" w14:textId="77777777" w:rsidR="001D4303" w:rsidRDefault="001D4303" w:rsidP="00987282">
      <w:pPr>
        <w:spacing w:after="0" w:line="312" w:lineRule="auto"/>
        <w:jc w:val="center"/>
        <w:rPr>
          <w:rFonts w:ascii="Times New Roman" w:hAnsi="Times New Roman"/>
          <w:bCs/>
          <w:sz w:val="20"/>
        </w:rPr>
      </w:pPr>
      <w:r>
        <w:rPr>
          <w:rFonts w:ascii="Times New Roman" w:hAnsi="Times New Roman"/>
          <w:bCs/>
          <w:sz w:val="20"/>
        </w:rPr>
        <w:t>-Se vota y obtiene</w:t>
      </w:r>
    </w:p>
    <w:p w14:paraId="179ECEEA" w14:textId="77777777" w:rsidR="001D4303" w:rsidRDefault="001D4303" w:rsidP="00987282">
      <w:pPr>
        <w:spacing w:after="0" w:line="312" w:lineRule="auto"/>
        <w:jc w:val="center"/>
        <w:rPr>
          <w:rFonts w:ascii="Times New Roman" w:hAnsi="Times New Roman"/>
          <w:bCs/>
          <w:sz w:val="20"/>
        </w:rPr>
      </w:pPr>
      <w:r>
        <w:rPr>
          <w:rFonts w:ascii="Times New Roman" w:hAnsi="Times New Roman"/>
          <w:bCs/>
          <w:sz w:val="20"/>
        </w:rPr>
        <w:t>32 votos afirmativos-</w:t>
      </w:r>
    </w:p>
    <w:p w14:paraId="42749863" w14:textId="77777777" w:rsidR="001D4303" w:rsidRDefault="001D4303" w:rsidP="00987282">
      <w:pPr>
        <w:spacing w:after="0" w:line="312" w:lineRule="auto"/>
        <w:jc w:val="both"/>
        <w:rPr>
          <w:rFonts w:ascii="Times New Roman" w:hAnsi="Times New Roman"/>
          <w:bCs/>
          <w:sz w:val="20"/>
        </w:rPr>
      </w:pPr>
    </w:p>
    <w:p w14:paraId="0E06DC58" w14:textId="77777777" w:rsidR="001D4303" w:rsidRDefault="001D4303" w:rsidP="00987282">
      <w:pPr>
        <w:spacing w:after="0" w:line="312" w:lineRule="auto"/>
        <w:jc w:val="both"/>
        <w:rPr>
          <w:rFonts w:ascii="Times New Roman" w:hAnsi="Times New Roman"/>
          <w:bCs/>
          <w:sz w:val="20"/>
        </w:rPr>
      </w:pPr>
      <w:r>
        <w:rPr>
          <w:rFonts w:ascii="Times New Roman" w:hAnsi="Times New Roman"/>
          <w:bCs/>
          <w:sz w:val="20"/>
        </w:rPr>
        <w:tab/>
        <w:t>Queda aprobado en general el Proyecto.</w:t>
      </w:r>
    </w:p>
    <w:p w14:paraId="383FCF4C" w14:textId="77777777" w:rsidR="001D4303" w:rsidRDefault="001D4303" w:rsidP="00987282">
      <w:pPr>
        <w:spacing w:after="0" w:line="312" w:lineRule="auto"/>
        <w:ind w:firstLine="708"/>
        <w:jc w:val="both"/>
        <w:rPr>
          <w:rFonts w:ascii="Times New Roman" w:hAnsi="Times New Roman"/>
          <w:bCs/>
          <w:sz w:val="20"/>
        </w:rPr>
      </w:pPr>
      <w:r>
        <w:rPr>
          <w:rFonts w:ascii="Times New Roman" w:hAnsi="Times New Roman"/>
          <w:bCs/>
          <w:sz w:val="20"/>
        </w:rPr>
        <w:t>Pasamos a considerarlo en particular, para lo cual Secretaría Legislativa mencionará cada artículo, si no se efectúa observación, se considerará aprobado por unanimidad de los presentes.</w:t>
      </w:r>
    </w:p>
    <w:p w14:paraId="57715E1A" w14:textId="77777777" w:rsidR="001D4303" w:rsidRDefault="001D4303" w:rsidP="00987282">
      <w:pPr>
        <w:spacing w:after="0" w:line="312" w:lineRule="auto"/>
        <w:jc w:val="both"/>
        <w:rPr>
          <w:rFonts w:ascii="Times New Roman" w:hAnsi="Times New Roman"/>
          <w:sz w:val="20"/>
          <w:szCs w:val="20"/>
        </w:rPr>
      </w:pPr>
      <w:r>
        <w:rPr>
          <w:rFonts w:ascii="Times New Roman" w:hAnsi="Times New Roman"/>
          <w:b/>
          <w:szCs w:val="20"/>
        </w:rPr>
        <w:t xml:space="preserve">Sr. Presidente (Martín).- </w:t>
      </w:r>
      <w:r>
        <w:rPr>
          <w:rFonts w:ascii="Times New Roman" w:hAnsi="Times New Roman"/>
          <w:sz w:val="20"/>
          <w:szCs w:val="20"/>
        </w:rPr>
        <w:t>Está en consideración para su tratamiento en particular.</w:t>
      </w:r>
    </w:p>
    <w:p w14:paraId="3333EF1A" w14:textId="77777777" w:rsidR="001D4303" w:rsidRDefault="001D4303" w:rsidP="00987282">
      <w:pPr>
        <w:spacing w:after="0" w:line="312" w:lineRule="auto"/>
        <w:jc w:val="both"/>
        <w:rPr>
          <w:rFonts w:ascii="Times New Roman" w:hAnsi="Times New Roman"/>
          <w:sz w:val="20"/>
          <w:szCs w:val="20"/>
        </w:rPr>
      </w:pPr>
      <w:r>
        <w:rPr>
          <w:rFonts w:ascii="Times New Roman" w:hAnsi="Times New Roman"/>
          <w:sz w:val="20"/>
          <w:szCs w:val="20"/>
        </w:rPr>
        <w:tab/>
        <w:t>Se va a votar.</w:t>
      </w:r>
    </w:p>
    <w:p w14:paraId="6A688DB6" w14:textId="77777777" w:rsidR="001D4303" w:rsidRDefault="001D4303" w:rsidP="00987282">
      <w:pPr>
        <w:spacing w:after="0" w:line="312" w:lineRule="auto"/>
        <w:jc w:val="both"/>
        <w:rPr>
          <w:rFonts w:ascii="Times New Roman" w:hAnsi="Times New Roman"/>
          <w:sz w:val="20"/>
          <w:szCs w:val="20"/>
        </w:rPr>
      </w:pPr>
    </w:p>
    <w:p w14:paraId="48117415" w14:textId="77777777" w:rsidR="001D4303" w:rsidRDefault="001D4303" w:rsidP="00987282">
      <w:pPr>
        <w:spacing w:after="0" w:line="312" w:lineRule="auto"/>
        <w:jc w:val="center"/>
        <w:rPr>
          <w:rFonts w:ascii="Times New Roman" w:hAnsi="Times New Roman"/>
          <w:sz w:val="20"/>
          <w:szCs w:val="20"/>
        </w:rPr>
      </w:pPr>
      <w:r>
        <w:rPr>
          <w:rFonts w:ascii="Times New Roman" w:hAnsi="Times New Roman"/>
          <w:sz w:val="20"/>
          <w:szCs w:val="20"/>
        </w:rPr>
        <w:t>-Se vota y obtiene 32 votos positivos-</w:t>
      </w:r>
    </w:p>
    <w:p w14:paraId="609F11DC" w14:textId="77777777" w:rsidR="001D4303" w:rsidRDefault="001D4303" w:rsidP="00987282">
      <w:pPr>
        <w:spacing w:after="0" w:line="312" w:lineRule="auto"/>
        <w:rPr>
          <w:rFonts w:ascii="Times New Roman" w:hAnsi="Times New Roman"/>
          <w:sz w:val="20"/>
          <w:szCs w:val="20"/>
        </w:rPr>
      </w:pPr>
    </w:p>
    <w:p w14:paraId="517D02A8" w14:textId="12A3898B" w:rsidR="001D4303" w:rsidRDefault="001D4303" w:rsidP="00987282">
      <w:pPr>
        <w:spacing w:after="0" w:line="312" w:lineRule="auto"/>
        <w:rPr>
          <w:rFonts w:ascii="Times New Roman" w:hAnsi="Times New Roman"/>
          <w:sz w:val="20"/>
          <w:szCs w:val="20"/>
        </w:rPr>
      </w:pPr>
      <w:r>
        <w:rPr>
          <w:rFonts w:ascii="Times New Roman" w:hAnsi="Times New Roman"/>
          <w:sz w:val="20"/>
          <w:szCs w:val="20"/>
        </w:rPr>
        <w:tab/>
        <w:t>Queda sancionad</w:t>
      </w:r>
      <w:r w:rsidR="00987282">
        <w:rPr>
          <w:rFonts w:ascii="Times New Roman" w:hAnsi="Times New Roman"/>
          <w:sz w:val="20"/>
          <w:szCs w:val="20"/>
        </w:rPr>
        <w:t>o</w:t>
      </w:r>
      <w:r>
        <w:rPr>
          <w:rFonts w:ascii="Times New Roman" w:hAnsi="Times New Roman"/>
          <w:sz w:val="20"/>
          <w:szCs w:val="20"/>
        </w:rPr>
        <w:t xml:space="preserve"> con fuerza de Ley.</w:t>
      </w:r>
    </w:p>
    <w:p w14:paraId="43DBC9C9" w14:textId="26E04E79" w:rsidR="001D4303" w:rsidRDefault="001D4303" w:rsidP="00987282">
      <w:pPr>
        <w:spacing w:after="0" w:line="312" w:lineRule="auto"/>
        <w:ind w:firstLine="709"/>
        <w:jc w:val="both"/>
        <w:rPr>
          <w:rFonts w:ascii="Times New Roman" w:hAnsi="Times New Roman"/>
          <w:sz w:val="20"/>
          <w:szCs w:val="20"/>
        </w:rPr>
      </w:pPr>
      <w:r>
        <w:rPr>
          <w:rFonts w:ascii="Times New Roman" w:hAnsi="Times New Roman"/>
          <w:sz w:val="20"/>
          <w:szCs w:val="20"/>
        </w:rPr>
        <w:t>No habiendo más Asuntos que tratar, previo arrío de los pabellones Provincial y Nacional por esta Presidencia, se levanta la Sesión.</w:t>
      </w:r>
    </w:p>
    <w:p w14:paraId="61D90D4B" w14:textId="77777777" w:rsidR="001D4303" w:rsidRDefault="001D4303" w:rsidP="00987282">
      <w:pPr>
        <w:spacing w:after="0" w:line="312" w:lineRule="auto"/>
        <w:jc w:val="both"/>
        <w:rPr>
          <w:rFonts w:ascii="Times New Roman" w:hAnsi="Times New Roman"/>
          <w:sz w:val="20"/>
          <w:szCs w:val="20"/>
        </w:rPr>
      </w:pPr>
    </w:p>
    <w:p w14:paraId="5EDFD7F3" w14:textId="77777777" w:rsidR="001D4303" w:rsidRPr="006662DE" w:rsidRDefault="001D4303" w:rsidP="00987282">
      <w:pPr>
        <w:pStyle w:val="Prrafodelista"/>
        <w:spacing w:after="0" w:line="312" w:lineRule="auto"/>
        <w:ind w:left="0"/>
        <w:jc w:val="center"/>
        <w:rPr>
          <w:rFonts w:ascii="Times New Roman" w:hAnsi="Times New Roman"/>
          <w:sz w:val="20"/>
          <w:szCs w:val="20"/>
        </w:rPr>
      </w:pPr>
      <w:r>
        <w:rPr>
          <w:rFonts w:ascii="Times New Roman" w:hAnsi="Times New Roman"/>
          <w:sz w:val="20"/>
          <w:szCs w:val="20"/>
        </w:rPr>
        <w:t>– Así se hace –</w:t>
      </w:r>
    </w:p>
    <w:p w14:paraId="4C6C8016" w14:textId="77777777" w:rsidR="001D4303" w:rsidRDefault="001D4303" w:rsidP="00987282">
      <w:pPr>
        <w:spacing w:after="0" w:line="312" w:lineRule="auto"/>
        <w:jc w:val="center"/>
        <w:rPr>
          <w:rFonts w:ascii="Times New Roman" w:hAnsi="Times New Roman"/>
          <w:sz w:val="20"/>
          <w:szCs w:val="20"/>
        </w:rPr>
      </w:pPr>
    </w:p>
    <w:p w14:paraId="14FDFD84" w14:textId="6EF36FF7" w:rsidR="00987282" w:rsidRDefault="001D4303" w:rsidP="00987282">
      <w:pPr>
        <w:spacing w:after="0" w:line="312" w:lineRule="auto"/>
        <w:jc w:val="center"/>
        <w:rPr>
          <w:rFonts w:ascii="Times New Roman" w:hAnsi="Times New Roman"/>
          <w:sz w:val="20"/>
          <w:szCs w:val="20"/>
        </w:rPr>
      </w:pPr>
      <w:r w:rsidRPr="00987282">
        <w:rPr>
          <w:rFonts w:ascii="Times New Roman" w:hAnsi="Times New Roman"/>
          <w:sz w:val="20"/>
          <w:szCs w:val="20"/>
        </w:rPr>
        <w:t>– Siendo las 11:41</w:t>
      </w:r>
      <w:r w:rsidR="00987282">
        <w:rPr>
          <w:rFonts w:ascii="Times New Roman" w:hAnsi="Times New Roman"/>
          <w:sz w:val="20"/>
          <w:szCs w:val="20"/>
        </w:rPr>
        <w:t xml:space="preserve"> hs.</w:t>
      </w:r>
    </w:p>
    <w:p w14:paraId="777E607A" w14:textId="7AAB3430" w:rsidR="001D4303" w:rsidRPr="006662DE" w:rsidRDefault="001D4303" w:rsidP="00987282">
      <w:pPr>
        <w:spacing w:after="0" w:line="312" w:lineRule="auto"/>
        <w:jc w:val="center"/>
        <w:rPr>
          <w:rFonts w:ascii="Times New Roman" w:hAnsi="Times New Roman"/>
          <w:sz w:val="20"/>
          <w:szCs w:val="20"/>
        </w:rPr>
      </w:pPr>
      <w:r>
        <w:rPr>
          <w:rFonts w:ascii="Times New Roman" w:hAnsi="Times New Roman"/>
          <w:sz w:val="20"/>
          <w:szCs w:val="20"/>
        </w:rPr>
        <w:t>se levanta</w:t>
      </w:r>
      <w:r w:rsidR="00987282">
        <w:rPr>
          <w:rFonts w:ascii="Times New Roman" w:hAnsi="Times New Roman"/>
          <w:sz w:val="20"/>
          <w:szCs w:val="20"/>
        </w:rPr>
        <w:t xml:space="preserve"> </w:t>
      </w:r>
      <w:r>
        <w:rPr>
          <w:rFonts w:ascii="Times New Roman" w:hAnsi="Times New Roman"/>
          <w:sz w:val="20"/>
          <w:szCs w:val="20"/>
        </w:rPr>
        <w:t>la Sesión –</w:t>
      </w:r>
    </w:p>
    <w:p w14:paraId="3B7BC79A" w14:textId="77777777" w:rsidR="001D4303" w:rsidRPr="00EF2B0D" w:rsidRDefault="001D4303" w:rsidP="00987282">
      <w:pPr>
        <w:spacing w:after="0" w:line="312" w:lineRule="auto"/>
        <w:ind w:firstLine="708"/>
        <w:jc w:val="both"/>
        <w:rPr>
          <w:rFonts w:ascii="Times New Roman" w:hAnsi="Times New Roman" w:cs="Times New Roman"/>
          <w:sz w:val="20"/>
          <w:szCs w:val="20"/>
        </w:rPr>
      </w:pPr>
    </w:p>
    <w:p w14:paraId="44417167" w14:textId="60A29562" w:rsidR="00565163" w:rsidRPr="001A5F67" w:rsidRDefault="00565163" w:rsidP="001A5F67">
      <w:pPr>
        <w:spacing w:after="0" w:line="312" w:lineRule="auto"/>
        <w:jc w:val="both"/>
        <w:rPr>
          <w:rFonts w:ascii="Times New Roman" w:hAnsi="Times New Roman"/>
          <w:b/>
          <w:sz w:val="20"/>
          <w:szCs w:val="20"/>
          <w:lang w:val="es-ES"/>
        </w:rPr>
      </w:pPr>
    </w:p>
    <w:sectPr w:rsidR="00565163" w:rsidRPr="001A5F67" w:rsidSect="00597DFF">
      <w:headerReference w:type="default" r:id="rId11"/>
      <w:footerReference w:type="default" r:id="rId12"/>
      <w:type w:val="continuous"/>
      <w:pgSz w:w="11906" w:h="16838" w:code="9"/>
      <w:pgMar w:top="1418" w:right="851" w:bottom="1418" w:left="1559"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F1576" w14:textId="77777777" w:rsidR="006C5830" w:rsidRDefault="006C5830" w:rsidP="00FB1AC3">
      <w:pPr>
        <w:spacing w:after="0" w:line="240" w:lineRule="auto"/>
      </w:pPr>
      <w:r>
        <w:separator/>
      </w:r>
    </w:p>
  </w:endnote>
  <w:endnote w:type="continuationSeparator" w:id="0">
    <w:p w14:paraId="78977F67" w14:textId="77777777" w:rsidR="006C5830" w:rsidRDefault="006C5830" w:rsidP="00FB1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927725"/>
      <w:docPartObj>
        <w:docPartGallery w:val="Page Numbers (Bottom of Page)"/>
        <w:docPartUnique/>
      </w:docPartObj>
    </w:sdtPr>
    <w:sdtContent>
      <w:p w14:paraId="6CDBB399" w14:textId="04D03790" w:rsidR="006C5830" w:rsidRDefault="006C5830">
        <w:pPr>
          <w:pStyle w:val="Piedepgina"/>
          <w:jc w:val="center"/>
        </w:pPr>
        <w:r>
          <w:fldChar w:fldCharType="begin"/>
        </w:r>
        <w:r>
          <w:instrText>PAGE   \* MERGEFORMAT</w:instrText>
        </w:r>
        <w:r>
          <w:fldChar w:fldCharType="separate"/>
        </w:r>
        <w:r>
          <w:rPr>
            <w:lang w:val="es-ES"/>
          </w:rPr>
          <w:t>2</w:t>
        </w:r>
        <w:r>
          <w:fldChar w:fldCharType="end"/>
        </w:r>
      </w:p>
    </w:sdtContent>
  </w:sdt>
  <w:p w14:paraId="23F161B1" w14:textId="77777777" w:rsidR="006C5830" w:rsidRDefault="006C58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749863" w14:textId="77777777" w:rsidR="006C5830" w:rsidRDefault="006C5830" w:rsidP="00FB1AC3">
      <w:pPr>
        <w:spacing w:after="0" w:line="240" w:lineRule="auto"/>
      </w:pPr>
      <w:r>
        <w:separator/>
      </w:r>
    </w:p>
  </w:footnote>
  <w:footnote w:type="continuationSeparator" w:id="0">
    <w:p w14:paraId="051FD9B3" w14:textId="77777777" w:rsidR="006C5830" w:rsidRDefault="006C5830" w:rsidP="00FB1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5C770" w14:textId="77777777" w:rsidR="006C5830" w:rsidRDefault="006C5830" w:rsidP="006C5830">
    <w:pPr>
      <w:tabs>
        <w:tab w:val="center" w:pos="4419"/>
        <w:tab w:val="right" w:pos="8838"/>
      </w:tabs>
      <w:jc w:val="both"/>
      <w:rPr>
        <w:rFonts w:ascii="Calibri" w:eastAsia="Calibri" w:hAnsi="Calibri"/>
        <w:b/>
        <w:u w:val="single"/>
        <w:lang w:eastAsia="x-none"/>
      </w:rPr>
    </w:pPr>
    <w:r>
      <w:rPr>
        <w:rFonts w:ascii="Calibri" w:eastAsia="Calibri" w:hAnsi="Calibri"/>
        <w:b/>
        <w:u w:val="single"/>
        <w:lang w:eastAsia="x-none"/>
      </w:rPr>
      <w:t>30-04-20</w:t>
    </w:r>
    <w:r w:rsidRPr="006241D5">
      <w:rPr>
        <w:rFonts w:ascii="Calibri" w:eastAsia="Calibri" w:hAnsi="Calibri"/>
        <w:b/>
        <w:u w:val="single"/>
        <w:lang w:eastAsia="x-none"/>
      </w:rPr>
      <w:t>2</w:t>
    </w:r>
    <w:r>
      <w:rPr>
        <w:rFonts w:ascii="Calibri" w:eastAsia="Calibri" w:hAnsi="Calibri"/>
        <w:b/>
        <w:u w:val="single"/>
        <w:lang w:eastAsia="x-none"/>
      </w:rPr>
      <w:t>6</w:t>
    </w:r>
    <w:r w:rsidRPr="006241D5">
      <w:rPr>
        <w:rFonts w:ascii="Calibri" w:eastAsia="Calibri" w:hAnsi="Calibri"/>
        <w:b/>
        <w:u w:val="single"/>
        <w:lang w:eastAsia="x-none"/>
      </w:rPr>
      <w:t xml:space="preserve">          </w:t>
    </w:r>
    <w:r>
      <w:rPr>
        <w:rFonts w:ascii="Calibri" w:eastAsia="Calibri" w:hAnsi="Calibri"/>
        <w:b/>
        <w:u w:val="single"/>
        <w:lang w:eastAsia="x-none"/>
      </w:rPr>
      <w:t xml:space="preserve">                               </w:t>
    </w:r>
    <w:r w:rsidRPr="006241D5">
      <w:rPr>
        <w:rFonts w:ascii="Calibri" w:eastAsia="Calibri" w:hAnsi="Calibri"/>
        <w:b/>
        <w:u w:val="single"/>
        <w:lang w:eastAsia="x-none"/>
      </w:rPr>
      <w:t>VERSIÓN TAQUIGRÁFICA</w:t>
    </w:r>
    <w:r>
      <w:rPr>
        <w:rFonts w:ascii="Calibri" w:eastAsia="Calibri" w:hAnsi="Calibri"/>
        <w:b/>
        <w:u w:val="single"/>
        <w:lang w:eastAsia="x-none"/>
      </w:rPr>
      <w:t xml:space="preserve">   </w:t>
    </w:r>
    <w:r w:rsidRPr="006241D5">
      <w:rPr>
        <w:rFonts w:ascii="Calibri" w:eastAsia="Calibri" w:hAnsi="Calibri"/>
        <w:b/>
        <w:u w:val="single"/>
        <w:lang w:eastAsia="x-none"/>
      </w:rPr>
      <w:t xml:space="preserve">    </w:t>
    </w:r>
    <w:r>
      <w:rPr>
        <w:rFonts w:ascii="Calibri" w:eastAsia="Calibri" w:hAnsi="Calibri"/>
        <w:b/>
        <w:u w:val="single"/>
        <w:lang w:eastAsia="x-none"/>
      </w:rPr>
      <w:t xml:space="preserve">                     2º</w:t>
    </w:r>
    <w:r w:rsidRPr="006241D5">
      <w:rPr>
        <w:rFonts w:ascii="Calibri" w:eastAsia="Calibri" w:hAnsi="Calibri"/>
        <w:b/>
        <w:u w:val="single"/>
        <w:lang w:eastAsia="x-none"/>
      </w:rPr>
      <w:t xml:space="preserve"> Sesión</w:t>
    </w:r>
    <w:r>
      <w:rPr>
        <w:rFonts w:ascii="Calibri" w:eastAsia="Calibri" w:hAnsi="Calibri"/>
        <w:b/>
        <w:u w:val="single"/>
        <w:lang w:eastAsia="x-none"/>
      </w:rPr>
      <w:t xml:space="preserve"> Ordinaria</w:t>
    </w:r>
  </w:p>
  <w:p w14:paraId="6F50FEC2" w14:textId="77777777" w:rsidR="006C5830" w:rsidRPr="006241D5" w:rsidRDefault="006C5830" w:rsidP="006C5830">
    <w:pPr>
      <w:tabs>
        <w:tab w:val="center" w:pos="4419"/>
        <w:tab w:val="right" w:pos="8838"/>
      </w:tabs>
      <w:jc w:val="both"/>
      <w:rPr>
        <w:rFonts w:ascii="Calibri" w:eastAsia="Calibri" w:hAnsi="Calibri"/>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04056" w14:textId="019F6D19" w:rsidR="006C5830" w:rsidRPr="009D3596" w:rsidRDefault="006C5830" w:rsidP="00816597">
    <w:pPr>
      <w:tabs>
        <w:tab w:val="center" w:pos="4252"/>
        <w:tab w:val="right" w:pos="8504"/>
      </w:tabs>
      <w:spacing w:after="0" w:line="240" w:lineRule="auto"/>
      <w:jc w:val="both"/>
      <w:rPr>
        <w:lang w:val="es-ES"/>
      </w:rPr>
    </w:pPr>
    <w:r>
      <w:rPr>
        <w:b/>
        <w:u w:val="single"/>
        <w:lang w:val="es-ES" w:eastAsia="x-none"/>
      </w:rPr>
      <w:t>14</w:t>
    </w:r>
    <w:r w:rsidRPr="009D3596">
      <w:rPr>
        <w:b/>
        <w:u w:val="single"/>
        <w:lang w:val="es-ES" w:eastAsia="x-none"/>
      </w:rPr>
      <w:t>-0</w:t>
    </w:r>
    <w:r>
      <w:rPr>
        <w:b/>
        <w:u w:val="single"/>
        <w:lang w:val="es-ES" w:eastAsia="x-none"/>
      </w:rPr>
      <w:t>9</w:t>
    </w:r>
    <w:r w:rsidRPr="009D3596">
      <w:rPr>
        <w:b/>
        <w:u w:val="single"/>
        <w:lang w:val="es-ES" w:eastAsia="x-none"/>
      </w:rPr>
      <w:t xml:space="preserve">-26                                  </w:t>
    </w:r>
    <w:r>
      <w:rPr>
        <w:b/>
        <w:u w:val="single"/>
        <w:lang w:val="es-ES" w:eastAsia="x-none"/>
      </w:rPr>
      <w:t xml:space="preserve">     </w:t>
    </w:r>
    <w:r w:rsidRPr="009D3596">
      <w:rPr>
        <w:b/>
        <w:u w:val="single"/>
        <w:lang w:val="es-ES" w:eastAsia="x-none"/>
      </w:rPr>
      <w:t xml:space="preserve">       </w:t>
    </w:r>
    <w:r>
      <w:rPr>
        <w:b/>
        <w:u w:val="single"/>
        <w:lang w:val="es-ES" w:eastAsia="x-none"/>
      </w:rPr>
      <w:t xml:space="preserve">   </w:t>
    </w:r>
    <w:r w:rsidRPr="009D3596">
      <w:rPr>
        <w:b/>
        <w:u w:val="single"/>
        <w:lang w:val="es-ES" w:eastAsia="x-none"/>
      </w:rPr>
      <w:t xml:space="preserve">  VERSIÓN TAQUIGRÁFICA      </w:t>
    </w:r>
    <w:r>
      <w:rPr>
        <w:b/>
        <w:u w:val="single"/>
        <w:lang w:val="es-ES" w:eastAsia="x-none"/>
      </w:rPr>
      <w:t xml:space="preserve"> </w:t>
    </w:r>
    <w:r w:rsidRPr="009D3596">
      <w:rPr>
        <w:b/>
        <w:u w:val="single"/>
        <w:lang w:val="es-ES" w:eastAsia="x-none"/>
      </w:rPr>
      <w:t xml:space="preserve">                    </w:t>
    </w:r>
    <w:r>
      <w:rPr>
        <w:b/>
        <w:u w:val="single"/>
        <w:lang w:val="es-ES" w:eastAsia="x-none"/>
      </w:rPr>
      <w:t xml:space="preserve">   3</w:t>
    </w:r>
    <w:r w:rsidRPr="009D3596">
      <w:rPr>
        <w:b/>
        <w:u w:val="single"/>
        <w:lang w:val="es-ES" w:eastAsia="x-none"/>
      </w:rPr>
      <w:t xml:space="preserve">º Sesión </w:t>
    </w:r>
    <w:r>
      <w:rPr>
        <w:b/>
        <w:u w:val="single"/>
        <w:lang w:val="es-ES" w:eastAsia="x-none"/>
      </w:rPr>
      <w:t>Especial</w:t>
    </w:r>
  </w:p>
  <w:p w14:paraId="1556A648" w14:textId="77777777" w:rsidR="006C5830" w:rsidRDefault="006C5830">
    <w:pPr>
      <w:pStyle w:val="Encabezado"/>
    </w:pPr>
  </w:p>
  <w:p w14:paraId="4B0A0DFF" w14:textId="77777777" w:rsidR="006C5830" w:rsidRDefault="006C583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29482" w14:textId="700B3774" w:rsidR="006C5830" w:rsidRPr="009D3596" w:rsidRDefault="006C5830" w:rsidP="00597DFF">
    <w:pPr>
      <w:tabs>
        <w:tab w:val="center" w:pos="4252"/>
        <w:tab w:val="right" w:pos="8504"/>
      </w:tabs>
      <w:spacing w:after="0" w:line="240" w:lineRule="auto"/>
      <w:jc w:val="both"/>
      <w:rPr>
        <w:lang w:val="es-ES"/>
      </w:rPr>
    </w:pPr>
    <w:r>
      <w:tab/>
    </w:r>
    <w:r>
      <w:rPr>
        <w:b/>
        <w:u w:val="single"/>
        <w:lang w:val="es-ES" w:eastAsia="x-none"/>
      </w:rPr>
      <w:t>14</w:t>
    </w:r>
    <w:r w:rsidRPr="009D3596">
      <w:rPr>
        <w:b/>
        <w:u w:val="single"/>
        <w:lang w:val="es-ES" w:eastAsia="x-none"/>
      </w:rPr>
      <w:t>-0</w:t>
    </w:r>
    <w:r>
      <w:rPr>
        <w:b/>
        <w:u w:val="single"/>
        <w:lang w:val="es-ES" w:eastAsia="x-none"/>
      </w:rPr>
      <w:t>9</w:t>
    </w:r>
    <w:r w:rsidRPr="009D3596">
      <w:rPr>
        <w:b/>
        <w:u w:val="single"/>
        <w:lang w:val="es-ES" w:eastAsia="x-none"/>
      </w:rPr>
      <w:t xml:space="preserve">-26                                  </w:t>
    </w:r>
    <w:r>
      <w:rPr>
        <w:b/>
        <w:u w:val="single"/>
        <w:lang w:val="es-ES" w:eastAsia="x-none"/>
      </w:rPr>
      <w:t xml:space="preserve">     </w:t>
    </w:r>
    <w:r w:rsidRPr="009D3596">
      <w:rPr>
        <w:b/>
        <w:u w:val="single"/>
        <w:lang w:val="es-ES" w:eastAsia="x-none"/>
      </w:rPr>
      <w:t xml:space="preserve">        </w:t>
    </w:r>
    <w:r>
      <w:rPr>
        <w:b/>
        <w:u w:val="single"/>
        <w:lang w:val="es-ES" w:eastAsia="x-none"/>
      </w:rPr>
      <w:t xml:space="preserve">         </w:t>
    </w:r>
    <w:r w:rsidRPr="009D3596">
      <w:rPr>
        <w:b/>
        <w:u w:val="single"/>
        <w:lang w:val="es-ES" w:eastAsia="x-none"/>
      </w:rPr>
      <w:t xml:space="preserve"> VERSIÓN TAQUIGRÁFICA      </w:t>
    </w:r>
    <w:r>
      <w:rPr>
        <w:b/>
        <w:u w:val="single"/>
        <w:lang w:val="es-ES" w:eastAsia="x-none"/>
      </w:rPr>
      <w:t xml:space="preserve"> </w:t>
    </w:r>
    <w:r w:rsidRPr="009D3596">
      <w:rPr>
        <w:b/>
        <w:u w:val="single"/>
        <w:lang w:val="es-ES" w:eastAsia="x-none"/>
      </w:rPr>
      <w:t xml:space="preserve">                       </w:t>
    </w:r>
    <w:r>
      <w:rPr>
        <w:b/>
        <w:u w:val="single"/>
        <w:lang w:val="es-ES" w:eastAsia="x-none"/>
      </w:rPr>
      <w:t xml:space="preserve">   3</w:t>
    </w:r>
    <w:r w:rsidRPr="009D3596">
      <w:rPr>
        <w:b/>
        <w:u w:val="single"/>
        <w:lang w:val="es-ES" w:eastAsia="x-none"/>
      </w:rPr>
      <w:t xml:space="preserve">º Sesión </w:t>
    </w:r>
    <w:r>
      <w:rPr>
        <w:b/>
        <w:u w:val="single"/>
        <w:lang w:val="es-ES" w:eastAsia="x-none"/>
      </w:rPr>
      <w:t>Especial</w:t>
    </w:r>
  </w:p>
  <w:p w14:paraId="3DD6585D" w14:textId="4187FC38" w:rsidR="006C5830" w:rsidRPr="00597DFF" w:rsidRDefault="006C5830" w:rsidP="00597DFF">
    <w:pPr>
      <w:pStyle w:val="Encabezado"/>
      <w:tabs>
        <w:tab w:val="clear" w:pos="4419"/>
        <w:tab w:val="clear" w:pos="8838"/>
        <w:tab w:val="left" w:pos="36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9B29D2"/>
    <w:multiLevelType w:val="hybridMultilevel"/>
    <w:tmpl w:val="93F476DE"/>
    <w:lvl w:ilvl="0" w:tplc="5DE814D6">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 w15:restartNumberingAfterBreak="0">
    <w:nsid w:val="37C072E6"/>
    <w:multiLevelType w:val="hybridMultilevel"/>
    <w:tmpl w:val="46B85F2C"/>
    <w:lvl w:ilvl="0" w:tplc="F4DA0460">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 w15:restartNumberingAfterBreak="0">
    <w:nsid w:val="3D465ED6"/>
    <w:multiLevelType w:val="hybridMultilevel"/>
    <w:tmpl w:val="68CE40F0"/>
    <w:lvl w:ilvl="0" w:tplc="9690B2D6">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 w15:restartNumberingAfterBreak="0">
    <w:nsid w:val="56BA5D9C"/>
    <w:multiLevelType w:val="hybridMultilevel"/>
    <w:tmpl w:val="CBECC3BE"/>
    <w:lvl w:ilvl="0" w:tplc="F4F86FD0">
      <w:start w:val="1"/>
      <w:numFmt w:val="decimal"/>
      <w:lvlText w:val="%1)"/>
      <w:lvlJc w:val="left"/>
      <w:pPr>
        <w:ind w:left="1324" w:hanging="360"/>
      </w:pPr>
      <w:rPr>
        <w:rFonts w:hint="default"/>
        <w:b/>
        <w:color w:val="auto"/>
        <w:sz w:val="28"/>
      </w:rPr>
    </w:lvl>
    <w:lvl w:ilvl="1" w:tplc="2C0A0019" w:tentative="1">
      <w:start w:val="1"/>
      <w:numFmt w:val="lowerLetter"/>
      <w:lvlText w:val="%2."/>
      <w:lvlJc w:val="left"/>
      <w:pPr>
        <w:ind w:left="2044" w:hanging="360"/>
      </w:pPr>
    </w:lvl>
    <w:lvl w:ilvl="2" w:tplc="2C0A001B" w:tentative="1">
      <w:start w:val="1"/>
      <w:numFmt w:val="lowerRoman"/>
      <w:lvlText w:val="%3."/>
      <w:lvlJc w:val="right"/>
      <w:pPr>
        <w:ind w:left="2764" w:hanging="180"/>
      </w:pPr>
    </w:lvl>
    <w:lvl w:ilvl="3" w:tplc="2C0A000F" w:tentative="1">
      <w:start w:val="1"/>
      <w:numFmt w:val="decimal"/>
      <w:lvlText w:val="%4."/>
      <w:lvlJc w:val="left"/>
      <w:pPr>
        <w:ind w:left="3484" w:hanging="360"/>
      </w:pPr>
    </w:lvl>
    <w:lvl w:ilvl="4" w:tplc="2C0A0019" w:tentative="1">
      <w:start w:val="1"/>
      <w:numFmt w:val="lowerLetter"/>
      <w:lvlText w:val="%5."/>
      <w:lvlJc w:val="left"/>
      <w:pPr>
        <w:ind w:left="4204" w:hanging="360"/>
      </w:pPr>
    </w:lvl>
    <w:lvl w:ilvl="5" w:tplc="2C0A001B" w:tentative="1">
      <w:start w:val="1"/>
      <w:numFmt w:val="lowerRoman"/>
      <w:lvlText w:val="%6."/>
      <w:lvlJc w:val="right"/>
      <w:pPr>
        <w:ind w:left="4924" w:hanging="180"/>
      </w:pPr>
    </w:lvl>
    <w:lvl w:ilvl="6" w:tplc="2C0A000F" w:tentative="1">
      <w:start w:val="1"/>
      <w:numFmt w:val="decimal"/>
      <w:lvlText w:val="%7."/>
      <w:lvlJc w:val="left"/>
      <w:pPr>
        <w:ind w:left="5644" w:hanging="360"/>
      </w:pPr>
    </w:lvl>
    <w:lvl w:ilvl="7" w:tplc="2C0A0019" w:tentative="1">
      <w:start w:val="1"/>
      <w:numFmt w:val="lowerLetter"/>
      <w:lvlText w:val="%8."/>
      <w:lvlJc w:val="left"/>
      <w:pPr>
        <w:ind w:left="6364" w:hanging="360"/>
      </w:pPr>
    </w:lvl>
    <w:lvl w:ilvl="8" w:tplc="2C0A001B" w:tentative="1">
      <w:start w:val="1"/>
      <w:numFmt w:val="lowerRoman"/>
      <w:lvlText w:val="%9."/>
      <w:lvlJc w:val="right"/>
      <w:pPr>
        <w:ind w:left="7084" w:hanging="180"/>
      </w:pPr>
    </w:lvl>
  </w:abstractNum>
  <w:abstractNum w:abstractNumId="4" w15:restartNumberingAfterBreak="0">
    <w:nsid w:val="62150D1F"/>
    <w:multiLevelType w:val="hybridMultilevel"/>
    <w:tmpl w:val="4FC8086E"/>
    <w:lvl w:ilvl="0" w:tplc="B6BCF24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70A66ED3"/>
    <w:multiLevelType w:val="hybridMultilevel"/>
    <w:tmpl w:val="84006A78"/>
    <w:lvl w:ilvl="0" w:tplc="0A6898FA">
      <w:start w:val="1"/>
      <w:numFmt w:val="decimal"/>
      <w:lvlText w:val="%1."/>
      <w:lvlJc w:val="left"/>
      <w:pPr>
        <w:ind w:left="720" w:hanging="360"/>
      </w:pPr>
      <w:rPr>
        <w:rFonts w:hint="default"/>
        <w:b/>
        <w:bCs w:val="0"/>
        <w:sz w:val="28"/>
        <w:szCs w:val="2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79103BDA"/>
    <w:multiLevelType w:val="hybridMultilevel"/>
    <w:tmpl w:val="4830CDE2"/>
    <w:lvl w:ilvl="0" w:tplc="2C0A0001">
      <w:start w:val="1"/>
      <w:numFmt w:val="bullet"/>
      <w:lvlText w:val=""/>
      <w:lvlJc w:val="left"/>
      <w:pPr>
        <w:ind w:left="2700" w:hanging="360"/>
      </w:pPr>
      <w:rPr>
        <w:rFonts w:ascii="Symbol" w:hAnsi="Symbol" w:hint="default"/>
      </w:rPr>
    </w:lvl>
    <w:lvl w:ilvl="1" w:tplc="2C0A0003" w:tentative="1">
      <w:start w:val="1"/>
      <w:numFmt w:val="bullet"/>
      <w:lvlText w:val="o"/>
      <w:lvlJc w:val="left"/>
      <w:pPr>
        <w:ind w:left="3420" w:hanging="360"/>
      </w:pPr>
      <w:rPr>
        <w:rFonts w:ascii="Courier New" w:hAnsi="Courier New" w:cs="Courier New" w:hint="default"/>
      </w:rPr>
    </w:lvl>
    <w:lvl w:ilvl="2" w:tplc="2C0A0005" w:tentative="1">
      <w:start w:val="1"/>
      <w:numFmt w:val="bullet"/>
      <w:lvlText w:val=""/>
      <w:lvlJc w:val="left"/>
      <w:pPr>
        <w:ind w:left="4140" w:hanging="360"/>
      </w:pPr>
      <w:rPr>
        <w:rFonts w:ascii="Wingdings" w:hAnsi="Wingdings" w:hint="default"/>
      </w:rPr>
    </w:lvl>
    <w:lvl w:ilvl="3" w:tplc="2C0A0001" w:tentative="1">
      <w:start w:val="1"/>
      <w:numFmt w:val="bullet"/>
      <w:lvlText w:val=""/>
      <w:lvlJc w:val="left"/>
      <w:pPr>
        <w:ind w:left="4860" w:hanging="360"/>
      </w:pPr>
      <w:rPr>
        <w:rFonts w:ascii="Symbol" w:hAnsi="Symbol" w:hint="default"/>
      </w:rPr>
    </w:lvl>
    <w:lvl w:ilvl="4" w:tplc="2C0A0003" w:tentative="1">
      <w:start w:val="1"/>
      <w:numFmt w:val="bullet"/>
      <w:lvlText w:val="o"/>
      <w:lvlJc w:val="left"/>
      <w:pPr>
        <w:ind w:left="5580" w:hanging="360"/>
      </w:pPr>
      <w:rPr>
        <w:rFonts w:ascii="Courier New" w:hAnsi="Courier New" w:cs="Courier New" w:hint="default"/>
      </w:rPr>
    </w:lvl>
    <w:lvl w:ilvl="5" w:tplc="2C0A0005" w:tentative="1">
      <w:start w:val="1"/>
      <w:numFmt w:val="bullet"/>
      <w:lvlText w:val=""/>
      <w:lvlJc w:val="left"/>
      <w:pPr>
        <w:ind w:left="6300" w:hanging="360"/>
      </w:pPr>
      <w:rPr>
        <w:rFonts w:ascii="Wingdings" w:hAnsi="Wingdings" w:hint="default"/>
      </w:rPr>
    </w:lvl>
    <w:lvl w:ilvl="6" w:tplc="2C0A0001" w:tentative="1">
      <w:start w:val="1"/>
      <w:numFmt w:val="bullet"/>
      <w:lvlText w:val=""/>
      <w:lvlJc w:val="left"/>
      <w:pPr>
        <w:ind w:left="7020" w:hanging="360"/>
      </w:pPr>
      <w:rPr>
        <w:rFonts w:ascii="Symbol" w:hAnsi="Symbol" w:hint="default"/>
      </w:rPr>
    </w:lvl>
    <w:lvl w:ilvl="7" w:tplc="2C0A0003" w:tentative="1">
      <w:start w:val="1"/>
      <w:numFmt w:val="bullet"/>
      <w:lvlText w:val="o"/>
      <w:lvlJc w:val="left"/>
      <w:pPr>
        <w:ind w:left="7740" w:hanging="360"/>
      </w:pPr>
      <w:rPr>
        <w:rFonts w:ascii="Courier New" w:hAnsi="Courier New" w:cs="Courier New" w:hint="default"/>
      </w:rPr>
    </w:lvl>
    <w:lvl w:ilvl="8" w:tplc="2C0A0005" w:tentative="1">
      <w:start w:val="1"/>
      <w:numFmt w:val="bullet"/>
      <w:lvlText w:val=""/>
      <w:lvlJc w:val="left"/>
      <w:pPr>
        <w:ind w:left="8460" w:hanging="360"/>
      </w:pPr>
      <w:rPr>
        <w:rFonts w:ascii="Wingdings" w:hAnsi="Wingdings" w:hint="default"/>
      </w:rPr>
    </w:lvl>
  </w:abstractNum>
  <w:abstractNum w:abstractNumId="7" w15:restartNumberingAfterBreak="0">
    <w:nsid w:val="7AD45D3F"/>
    <w:multiLevelType w:val="hybridMultilevel"/>
    <w:tmpl w:val="0F74357A"/>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0"/>
  </w:num>
  <w:num w:numId="5">
    <w:abstractNumId w:val="4"/>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mirrorMargins/>
  <w:defaultTabStop w:val="720"/>
  <w:autoHyphenation/>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AC3"/>
    <w:rsid w:val="00003B78"/>
    <w:rsid w:val="00005D0A"/>
    <w:rsid w:val="00006C69"/>
    <w:rsid w:val="00006F3D"/>
    <w:rsid w:val="00010FEE"/>
    <w:rsid w:val="00013289"/>
    <w:rsid w:val="000153D2"/>
    <w:rsid w:val="00015450"/>
    <w:rsid w:val="000170D1"/>
    <w:rsid w:val="00027740"/>
    <w:rsid w:val="00027865"/>
    <w:rsid w:val="000315B6"/>
    <w:rsid w:val="00032B68"/>
    <w:rsid w:val="00032F3A"/>
    <w:rsid w:val="000333CD"/>
    <w:rsid w:val="00035B4F"/>
    <w:rsid w:val="000423CF"/>
    <w:rsid w:val="00045451"/>
    <w:rsid w:val="00051784"/>
    <w:rsid w:val="00052313"/>
    <w:rsid w:val="00055366"/>
    <w:rsid w:val="00057E05"/>
    <w:rsid w:val="00065D48"/>
    <w:rsid w:val="00071A68"/>
    <w:rsid w:val="00073730"/>
    <w:rsid w:val="00075F38"/>
    <w:rsid w:val="00082CC5"/>
    <w:rsid w:val="00084E91"/>
    <w:rsid w:val="00086B82"/>
    <w:rsid w:val="00093107"/>
    <w:rsid w:val="00093876"/>
    <w:rsid w:val="00093E56"/>
    <w:rsid w:val="00096C23"/>
    <w:rsid w:val="00097E6F"/>
    <w:rsid w:val="000A13F2"/>
    <w:rsid w:val="000A1DFF"/>
    <w:rsid w:val="000A2098"/>
    <w:rsid w:val="000A2B28"/>
    <w:rsid w:val="000A6DE8"/>
    <w:rsid w:val="000A6E30"/>
    <w:rsid w:val="000A7DC8"/>
    <w:rsid w:val="000B7542"/>
    <w:rsid w:val="000C01E3"/>
    <w:rsid w:val="000C0938"/>
    <w:rsid w:val="000C1D92"/>
    <w:rsid w:val="000C30C8"/>
    <w:rsid w:val="000C449A"/>
    <w:rsid w:val="000C5AFA"/>
    <w:rsid w:val="000D2EFE"/>
    <w:rsid w:val="000D301E"/>
    <w:rsid w:val="000E2704"/>
    <w:rsid w:val="000E7738"/>
    <w:rsid w:val="000F0015"/>
    <w:rsid w:val="000F0CA7"/>
    <w:rsid w:val="000F35D2"/>
    <w:rsid w:val="00104E93"/>
    <w:rsid w:val="001059FB"/>
    <w:rsid w:val="0011427C"/>
    <w:rsid w:val="00117E5E"/>
    <w:rsid w:val="0012788F"/>
    <w:rsid w:val="00135325"/>
    <w:rsid w:val="00137A6A"/>
    <w:rsid w:val="00140EF2"/>
    <w:rsid w:val="00141A22"/>
    <w:rsid w:val="00144BAC"/>
    <w:rsid w:val="00151610"/>
    <w:rsid w:val="00155A41"/>
    <w:rsid w:val="00156DB2"/>
    <w:rsid w:val="001620E2"/>
    <w:rsid w:val="0016634A"/>
    <w:rsid w:val="00173010"/>
    <w:rsid w:val="00174B37"/>
    <w:rsid w:val="0017579B"/>
    <w:rsid w:val="001766C0"/>
    <w:rsid w:val="00181386"/>
    <w:rsid w:val="00182C3C"/>
    <w:rsid w:val="00185125"/>
    <w:rsid w:val="00186064"/>
    <w:rsid w:val="00195D74"/>
    <w:rsid w:val="001965EF"/>
    <w:rsid w:val="001A232B"/>
    <w:rsid w:val="001A4569"/>
    <w:rsid w:val="001A5F67"/>
    <w:rsid w:val="001B0E58"/>
    <w:rsid w:val="001B4201"/>
    <w:rsid w:val="001B5935"/>
    <w:rsid w:val="001B6B25"/>
    <w:rsid w:val="001C5903"/>
    <w:rsid w:val="001C673E"/>
    <w:rsid w:val="001D2075"/>
    <w:rsid w:val="001D2E15"/>
    <w:rsid w:val="001D4303"/>
    <w:rsid w:val="001D44DB"/>
    <w:rsid w:val="001D4963"/>
    <w:rsid w:val="001D71C8"/>
    <w:rsid w:val="001E0973"/>
    <w:rsid w:val="001E5A12"/>
    <w:rsid w:val="001E5E45"/>
    <w:rsid w:val="001F0310"/>
    <w:rsid w:val="001F23B2"/>
    <w:rsid w:val="0020050C"/>
    <w:rsid w:val="00203B3D"/>
    <w:rsid w:val="00212EF0"/>
    <w:rsid w:val="00213C19"/>
    <w:rsid w:val="0021525F"/>
    <w:rsid w:val="00216806"/>
    <w:rsid w:val="0023082A"/>
    <w:rsid w:val="00231FE2"/>
    <w:rsid w:val="00232390"/>
    <w:rsid w:val="00245080"/>
    <w:rsid w:val="002521EB"/>
    <w:rsid w:val="002569E9"/>
    <w:rsid w:val="00256A3E"/>
    <w:rsid w:val="00260218"/>
    <w:rsid w:val="002610FA"/>
    <w:rsid w:val="0026213C"/>
    <w:rsid w:val="002632D5"/>
    <w:rsid w:val="00267056"/>
    <w:rsid w:val="00267E0D"/>
    <w:rsid w:val="002779A0"/>
    <w:rsid w:val="00280A2B"/>
    <w:rsid w:val="00281BA1"/>
    <w:rsid w:val="002877CA"/>
    <w:rsid w:val="00290551"/>
    <w:rsid w:val="00293386"/>
    <w:rsid w:val="00296CD3"/>
    <w:rsid w:val="002A1B91"/>
    <w:rsid w:val="002A364F"/>
    <w:rsid w:val="002A380B"/>
    <w:rsid w:val="002A405D"/>
    <w:rsid w:val="002B00CA"/>
    <w:rsid w:val="002B01CB"/>
    <w:rsid w:val="002B3A42"/>
    <w:rsid w:val="002B493F"/>
    <w:rsid w:val="002C0A65"/>
    <w:rsid w:val="002C215B"/>
    <w:rsid w:val="002C337C"/>
    <w:rsid w:val="002D30D0"/>
    <w:rsid w:val="002D6D5C"/>
    <w:rsid w:val="002D7693"/>
    <w:rsid w:val="002E0884"/>
    <w:rsid w:val="002E0E9A"/>
    <w:rsid w:val="002E19F5"/>
    <w:rsid w:val="002E3AF4"/>
    <w:rsid w:val="002E48A6"/>
    <w:rsid w:val="002E6A81"/>
    <w:rsid w:val="002F163F"/>
    <w:rsid w:val="002F2CCF"/>
    <w:rsid w:val="00300858"/>
    <w:rsid w:val="00301F11"/>
    <w:rsid w:val="00303351"/>
    <w:rsid w:val="003036B2"/>
    <w:rsid w:val="00303BCB"/>
    <w:rsid w:val="00306E35"/>
    <w:rsid w:val="0031016C"/>
    <w:rsid w:val="003155A2"/>
    <w:rsid w:val="00315D87"/>
    <w:rsid w:val="00320853"/>
    <w:rsid w:val="003216DA"/>
    <w:rsid w:val="00325DFD"/>
    <w:rsid w:val="00326FB9"/>
    <w:rsid w:val="00327355"/>
    <w:rsid w:val="0033268B"/>
    <w:rsid w:val="0033310F"/>
    <w:rsid w:val="0034786B"/>
    <w:rsid w:val="00351EF3"/>
    <w:rsid w:val="00353F10"/>
    <w:rsid w:val="0036350B"/>
    <w:rsid w:val="00365988"/>
    <w:rsid w:val="0036709D"/>
    <w:rsid w:val="003728F9"/>
    <w:rsid w:val="00372EB5"/>
    <w:rsid w:val="003753B1"/>
    <w:rsid w:val="003756BB"/>
    <w:rsid w:val="00380000"/>
    <w:rsid w:val="003810B7"/>
    <w:rsid w:val="003857AB"/>
    <w:rsid w:val="00395646"/>
    <w:rsid w:val="003A3445"/>
    <w:rsid w:val="003A392F"/>
    <w:rsid w:val="003A4C93"/>
    <w:rsid w:val="003A6A25"/>
    <w:rsid w:val="003B04EC"/>
    <w:rsid w:val="003B05AF"/>
    <w:rsid w:val="003B0D05"/>
    <w:rsid w:val="003B280F"/>
    <w:rsid w:val="003C12CA"/>
    <w:rsid w:val="003C3167"/>
    <w:rsid w:val="003C58F4"/>
    <w:rsid w:val="003C60B1"/>
    <w:rsid w:val="003D7380"/>
    <w:rsid w:val="003F61F9"/>
    <w:rsid w:val="003F65F5"/>
    <w:rsid w:val="00401B02"/>
    <w:rsid w:val="0040415D"/>
    <w:rsid w:val="00404DEC"/>
    <w:rsid w:val="00404F34"/>
    <w:rsid w:val="0041231C"/>
    <w:rsid w:val="00412DB1"/>
    <w:rsid w:val="004155AB"/>
    <w:rsid w:val="00420EAF"/>
    <w:rsid w:val="0042294F"/>
    <w:rsid w:val="00423A4A"/>
    <w:rsid w:val="00425E0F"/>
    <w:rsid w:val="004323E9"/>
    <w:rsid w:val="00433FB0"/>
    <w:rsid w:val="00435CD8"/>
    <w:rsid w:val="00440910"/>
    <w:rsid w:val="0044161F"/>
    <w:rsid w:val="00444167"/>
    <w:rsid w:val="00444873"/>
    <w:rsid w:val="00447A83"/>
    <w:rsid w:val="00450F3D"/>
    <w:rsid w:val="004513A5"/>
    <w:rsid w:val="0045421A"/>
    <w:rsid w:val="00457D4E"/>
    <w:rsid w:val="0046143F"/>
    <w:rsid w:val="00462495"/>
    <w:rsid w:val="0046533D"/>
    <w:rsid w:val="0046540B"/>
    <w:rsid w:val="0046544A"/>
    <w:rsid w:val="004655B7"/>
    <w:rsid w:val="004659D3"/>
    <w:rsid w:val="00484391"/>
    <w:rsid w:val="00484773"/>
    <w:rsid w:val="00493144"/>
    <w:rsid w:val="004933CA"/>
    <w:rsid w:val="004B1410"/>
    <w:rsid w:val="004B3A5E"/>
    <w:rsid w:val="004C3D11"/>
    <w:rsid w:val="004C7838"/>
    <w:rsid w:val="004D751A"/>
    <w:rsid w:val="004E0289"/>
    <w:rsid w:val="004E159F"/>
    <w:rsid w:val="004E2572"/>
    <w:rsid w:val="004E725F"/>
    <w:rsid w:val="004F2851"/>
    <w:rsid w:val="005035AF"/>
    <w:rsid w:val="005036FC"/>
    <w:rsid w:val="0050558D"/>
    <w:rsid w:val="00506A5F"/>
    <w:rsid w:val="005126D0"/>
    <w:rsid w:val="00514844"/>
    <w:rsid w:val="00514AB7"/>
    <w:rsid w:val="00515586"/>
    <w:rsid w:val="005244A3"/>
    <w:rsid w:val="0052773C"/>
    <w:rsid w:val="00527CC1"/>
    <w:rsid w:val="005308DB"/>
    <w:rsid w:val="00532641"/>
    <w:rsid w:val="005336EC"/>
    <w:rsid w:val="005342F6"/>
    <w:rsid w:val="00534625"/>
    <w:rsid w:val="00540BA5"/>
    <w:rsid w:val="00541741"/>
    <w:rsid w:val="005427EE"/>
    <w:rsid w:val="00542D9F"/>
    <w:rsid w:val="00544C25"/>
    <w:rsid w:val="00544F6E"/>
    <w:rsid w:val="0054558F"/>
    <w:rsid w:val="00553827"/>
    <w:rsid w:val="005538BD"/>
    <w:rsid w:val="00555858"/>
    <w:rsid w:val="00555B29"/>
    <w:rsid w:val="005623FA"/>
    <w:rsid w:val="00564A15"/>
    <w:rsid w:val="00564A32"/>
    <w:rsid w:val="00565163"/>
    <w:rsid w:val="0056705E"/>
    <w:rsid w:val="005701EE"/>
    <w:rsid w:val="0057222D"/>
    <w:rsid w:val="00574A31"/>
    <w:rsid w:val="005751D8"/>
    <w:rsid w:val="00581E35"/>
    <w:rsid w:val="0058268F"/>
    <w:rsid w:val="00586804"/>
    <w:rsid w:val="00591CF7"/>
    <w:rsid w:val="00597DFF"/>
    <w:rsid w:val="005A10CF"/>
    <w:rsid w:val="005A204E"/>
    <w:rsid w:val="005A36AF"/>
    <w:rsid w:val="005B24DB"/>
    <w:rsid w:val="005B2AA2"/>
    <w:rsid w:val="005B6249"/>
    <w:rsid w:val="005B7CF7"/>
    <w:rsid w:val="005B7E5C"/>
    <w:rsid w:val="005B7F93"/>
    <w:rsid w:val="005C0BB6"/>
    <w:rsid w:val="005C1BE0"/>
    <w:rsid w:val="005C4F08"/>
    <w:rsid w:val="005C7EF7"/>
    <w:rsid w:val="005D0F2F"/>
    <w:rsid w:val="005D393A"/>
    <w:rsid w:val="005D3D2D"/>
    <w:rsid w:val="005D5918"/>
    <w:rsid w:val="005D5BC5"/>
    <w:rsid w:val="005D7493"/>
    <w:rsid w:val="005E5705"/>
    <w:rsid w:val="005E5950"/>
    <w:rsid w:val="005F15D1"/>
    <w:rsid w:val="005F3DF5"/>
    <w:rsid w:val="005F4A4D"/>
    <w:rsid w:val="005F59A9"/>
    <w:rsid w:val="005F66B5"/>
    <w:rsid w:val="005F6FA9"/>
    <w:rsid w:val="00600501"/>
    <w:rsid w:val="00602122"/>
    <w:rsid w:val="00605028"/>
    <w:rsid w:val="0060575F"/>
    <w:rsid w:val="00605CCE"/>
    <w:rsid w:val="0061098C"/>
    <w:rsid w:val="00610A46"/>
    <w:rsid w:val="006122AA"/>
    <w:rsid w:val="00613F36"/>
    <w:rsid w:val="00616630"/>
    <w:rsid w:val="0061758F"/>
    <w:rsid w:val="00621DA6"/>
    <w:rsid w:val="006231E3"/>
    <w:rsid w:val="00624DB9"/>
    <w:rsid w:val="00625B39"/>
    <w:rsid w:val="00641635"/>
    <w:rsid w:val="00641A54"/>
    <w:rsid w:val="00643EDA"/>
    <w:rsid w:val="00644D50"/>
    <w:rsid w:val="00646680"/>
    <w:rsid w:val="00647838"/>
    <w:rsid w:val="00650E89"/>
    <w:rsid w:val="006631F7"/>
    <w:rsid w:val="00665C7A"/>
    <w:rsid w:val="00667960"/>
    <w:rsid w:val="00670CD8"/>
    <w:rsid w:val="00671CB1"/>
    <w:rsid w:val="006733B1"/>
    <w:rsid w:val="0067369A"/>
    <w:rsid w:val="006772F9"/>
    <w:rsid w:val="00686DD8"/>
    <w:rsid w:val="006879E2"/>
    <w:rsid w:val="00692FDF"/>
    <w:rsid w:val="006934DF"/>
    <w:rsid w:val="00695D30"/>
    <w:rsid w:val="0069796E"/>
    <w:rsid w:val="006A2019"/>
    <w:rsid w:val="006A378A"/>
    <w:rsid w:val="006B7492"/>
    <w:rsid w:val="006C2A2F"/>
    <w:rsid w:val="006C5701"/>
    <w:rsid w:val="006C5830"/>
    <w:rsid w:val="006C5DC4"/>
    <w:rsid w:val="006C60CB"/>
    <w:rsid w:val="006D09B6"/>
    <w:rsid w:val="006D728F"/>
    <w:rsid w:val="006E2E1A"/>
    <w:rsid w:val="006E2E98"/>
    <w:rsid w:val="006F0458"/>
    <w:rsid w:val="006F48F5"/>
    <w:rsid w:val="006F5F62"/>
    <w:rsid w:val="006F6D8C"/>
    <w:rsid w:val="006F7AEC"/>
    <w:rsid w:val="0070141C"/>
    <w:rsid w:val="00704839"/>
    <w:rsid w:val="0070493F"/>
    <w:rsid w:val="00704D1E"/>
    <w:rsid w:val="007130EE"/>
    <w:rsid w:val="007142B0"/>
    <w:rsid w:val="00720729"/>
    <w:rsid w:val="007215C6"/>
    <w:rsid w:val="0072413E"/>
    <w:rsid w:val="00724901"/>
    <w:rsid w:val="007270C4"/>
    <w:rsid w:val="0073019A"/>
    <w:rsid w:val="00730D64"/>
    <w:rsid w:val="00731780"/>
    <w:rsid w:val="0074139C"/>
    <w:rsid w:val="00743492"/>
    <w:rsid w:val="00743CAA"/>
    <w:rsid w:val="00746CA8"/>
    <w:rsid w:val="00750946"/>
    <w:rsid w:val="007540D5"/>
    <w:rsid w:val="007615CF"/>
    <w:rsid w:val="00767DFF"/>
    <w:rsid w:val="00773EB0"/>
    <w:rsid w:val="00776799"/>
    <w:rsid w:val="007802F7"/>
    <w:rsid w:val="00782872"/>
    <w:rsid w:val="007845D5"/>
    <w:rsid w:val="007978A9"/>
    <w:rsid w:val="007A08DE"/>
    <w:rsid w:val="007A7FC1"/>
    <w:rsid w:val="007B1E6D"/>
    <w:rsid w:val="007B5B5E"/>
    <w:rsid w:val="007B724D"/>
    <w:rsid w:val="007C5784"/>
    <w:rsid w:val="007C7B14"/>
    <w:rsid w:val="007D268B"/>
    <w:rsid w:val="007D3CF1"/>
    <w:rsid w:val="007D4DDF"/>
    <w:rsid w:val="007D5A05"/>
    <w:rsid w:val="007D5E43"/>
    <w:rsid w:val="007F4DCC"/>
    <w:rsid w:val="007F7523"/>
    <w:rsid w:val="007F7A8B"/>
    <w:rsid w:val="00802E33"/>
    <w:rsid w:val="008068BC"/>
    <w:rsid w:val="008079D9"/>
    <w:rsid w:val="00810325"/>
    <w:rsid w:val="00816597"/>
    <w:rsid w:val="008174A4"/>
    <w:rsid w:val="00820EF4"/>
    <w:rsid w:val="008210FB"/>
    <w:rsid w:val="008224F5"/>
    <w:rsid w:val="00822AD5"/>
    <w:rsid w:val="0082496F"/>
    <w:rsid w:val="0083023E"/>
    <w:rsid w:val="00830F99"/>
    <w:rsid w:val="00834662"/>
    <w:rsid w:val="008369BB"/>
    <w:rsid w:val="0084464F"/>
    <w:rsid w:val="00847B90"/>
    <w:rsid w:val="00852532"/>
    <w:rsid w:val="00853C2C"/>
    <w:rsid w:val="00857329"/>
    <w:rsid w:val="00857A69"/>
    <w:rsid w:val="008632E6"/>
    <w:rsid w:val="00865B40"/>
    <w:rsid w:val="00865E13"/>
    <w:rsid w:val="00866198"/>
    <w:rsid w:val="00866A16"/>
    <w:rsid w:val="0086700D"/>
    <w:rsid w:val="00872E48"/>
    <w:rsid w:val="00874FC9"/>
    <w:rsid w:val="008805CA"/>
    <w:rsid w:val="00880737"/>
    <w:rsid w:val="00881810"/>
    <w:rsid w:val="008829A0"/>
    <w:rsid w:val="008865D4"/>
    <w:rsid w:val="008916E5"/>
    <w:rsid w:val="008A398C"/>
    <w:rsid w:val="008A6656"/>
    <w:rsid w:val="008B32D5"/>
    <w:rsid w:val="008B3F34"/>
    <w:rsid w:val="008B7E62"/>
    <w:rsid w:val="008C400B"/>
    <w:rsid w:val="008C42A9"/>
    <w:rsid w:val="008C6244"/>
    <w:rsid w:val="008D2168"/>
    <w:rsid w:val="008D615D"/>
    <w:rsid w:val="008D7279"/>
    <w:rsid w:val="008E4AAD"/>
    <w:rsid w:val="008E6B35"/>
    <w:rsid w:val="008F0FBB"/>
    <w:rsid w:val="008F423D"/>
    <w:rsid w:val="008F4F7E"/>
    <w:rsid w:val="009000E2"/>
    <w:rsid w:val="009045A4"/>
    <w:rsid w:val="00905DE1"/>
    <w:rsid w:val="00907A25"/>
    <w:rsid w:val="00910894"/>
    <w:rsid w:val="0091440F"/>
    <w:rsid w:val="009162FD"/>
    <w:rsid w:val="009275A0"/>
    <w:rsid w:val="0093221B"/>
    <w:rsid w:val="00933272"/>
    <w:rsid w:val="00937218"/>
    <w:rsid w:val="0094618A"/>
    <w:rsid w:val="009529E0"/>
    <w:rsid w:val="00952AA6"/>
    <w:rsid w:val="00960E96"/>
    <w:rsid w:val="009670F5"/>
    <w:rsid w:val="00967F5C"/>
    <w:rsid w:val="00972634"/>
    <w:rsid w:val="00985D2F"/>
    <w:rsid w:val="00986371"/>
    <w:rsid w:val="00987282"/>
    <w:rsid w:val="00987A02"/>
    <w:rsid w:val="00990394"/>
    <w:rsid w:val="00990F98"/>
    <w:rsid w:val="00994D4A"/>
    <w:rsid w:val="00995B52"/>
    <w:rsid w:val="009A0D33"/>
    <w:rsid w:val="009A1B43"/>
    <w:rsid w:val="009A1C5B"/>
    <w:rsid w:val="009A2AD8"/>
    <w:rsid w:val="009B1675"/>
    <w:rsid w:val="009B36B2"/>
    <w:rsid w:val="009B3B78"/>
    <w:rsid w:val="009B4E97"/>
    <w:rsid w:val="009C2AFC"/>
    <w:rsid w:val="009C4A29"/>
    <w:rsid w:val="009D0E84"/>
    <w:rsid w:val="009D1592"/>
    <w:rsid w:val="009D35EF"/>
    <w:rsid w:val="009D3DFF"/>
    <w:rsid w:val="009D6EB5"/>
    <w:rsid w:val="009E40B5"/>
    <w:rsid w:val="009F2C9A"/>
    <w:rsid w:val="009F38AB"/>
    <w:rsid w:val="009F7042"/>
    <w:rsid w:val="009F7978"/>
    <w:rsid w:val="00A05245"/>
    <w:rsid w:val="00A05895"/>
    <w:rsid w:val="00A074BC"/>
    <w:rsid w:val="00A10891"/>
    <w:rsid w:val="00A11D4F"/>
    <w:rsid w:val="00A131FB"/>
    <w:rsid w:val="00A14047"/>
    <w:rsid w:val="00A2084B"/>
    <w:rsid w:val="00A23557"/>
    <w:rsid w:val="00A24D33"/>
    <w:rsid w:val="00A269D2"/>
    <w:rsid w:val="00A33687"/>
    <w:rsid w:val="00A35A9F"/>
    <w:rsid w:val="00A47CA6"/>
    <w:rsid w:val="00A548F8"/>
    <w:rsid w:val="00A5612E"/>
    <w:rsid w:val="00A57DEE"/>
    <w:rsid w:val="00A608B0"/>
    <w:rsid w:val="00A61B69"/>
    <w:rsid w:val="00A64524"/>
    <w:rsid w:val="00A65AAE"/>
    <w:rsid w:val="00A74A66"/>
    <w:rsid w:val="00A77C29"/>
    <w:rsid w:val="00A8633D"/>
    <w:rsid w:val="00A8774C"/>
    <w:rsid w:val="00A938C5"/>
    <w:rsid w:val="00A964B3"/>
    <w:rsid w:val="00A97002"/>
    <w:rsid w:val="00A9710B"/>
    <w:rsid w:val="00AA0694"/>
    <w:rsid w:val="00AA3513"/>
    <w:rsid w:val="00AA43E8"/>
    <w:rsid w:val="00AA5A74"/>
    <w:rsid w:val="00AA7A6E"/>
    <w:rsid w:val="00AB1917"/>
    <w:rsid w:val="00AB574E"/>
    <w:rsid w:val="00AB770D"/>
    <w:rsid w:val="00AC1E4F"/>
    <w:rsid w:val="00AC3B11"/>
    <w:rsid w:val="00AD3170"/>
    <w:rsid w:val="00AE21BC"/>
    <w:rsid w:val="00AE2BDC"/>
    <w:rsid w:val="00AE6123"/>
    <w:rsid w:val="00AE7251"/>
    <w:rsid w:val="00AF329B"/>
    <w:rsid w:val="00B0526C"/>
    <w:rsid w:val="00B11BDF"/>
    <w:rsid w:val="00B14AF1"/>
    <w:rsid w:val="00B172D6"/>
    <w:rsid w:val="00B20A9F"/>
    <w:rsid w:val="00B20FE6"/>
    <w:rsid w:val="00B21BDA"/>
    <w:rsid w:val="00B24A14"/>
    <w:rsid w:val="00B2654D"/>
    <w:rsid w:val="00B27565"/>
    <w:rsid w:val="00B35C45"/>
    <w:rsid w:val="00B3654C"/>
    <w:rsid w:val="00B40F96"/>
    <w:rsid w:val="00B432B5"/>
    <w:rsid w:val="00B47A02"/>
    <w:rsid w:val="00B52F14"/>
    <w:rsid w:val="00B56B55"/>
    <w:rsid w:val="00B617FE"/>
    <w:rsid w:val="00B61BF2"/>
    <w:rsid w:val="00B62E73"/>
    <w:rsid w:val="00B658CC"/>
    <w:rsid w:val="00B73570"/>
    <w:rsid w:val="00B73EF5"/>
    <w:rsid w:val="00B85217"/>
    <w:rsid w:val="00B8584F"/>
    <w:rsid w:val="00B903EB"/>
    <w:rsid w:val="00B90638"/>
    <w:rsid w:val="00B933F6"/>
    <w:rsid w:val="00BA2D9F"/>
    <w:rsid w:val="00BA7333"/>
    <w:rsid w:val="00BB049D"/>
    <w:rsid w:val="00BB1303"/>
    <w:rsid w:val="00BB22BF"/>
    <w:rsid w:val="00BB37A6"/>
    <w:rsid w:val="00BB3D4E"/>
    <w:rsid w:val="00BB598E"/>
    <w:rsid w:val="00BB7102"/>
    <w:rsid w:val="00BC0740"/>
    <w:rsid w:val="00BC0DDD"/>
    <w:rsid w:val="00BC15F3"/>
    <w:rsid w:val="00BD108A"/>
    <w:rsid w:val="00BD41E8"/>
    <w:rsid w:val="00BD5366"/>
    <w:rsid w:val="00BD7813"/>
    <w:rsid w:val="00BD7F67"/>
    <w:rsid w:val="00BE793C"/>
    <w:rsid w:val="00BE7CEC"/>
    <w:rsid w:val="00BF4D3A"/>
    <w:rsid w:val="00C004E7"/>
    <w:rsid w:val="00C04DBC"/>
    <w:rsid w:val="00C1156A"/>
    <w:rsid w:val="00C1197E"/>
    <w:rsid w:val="00C149AD"/>
    <w:rsid w:val="00C16AD4"/>
    <w:rsid w:val="00C20573"/>
    <w:rsid w:val="00C21932"/>
    <w:rsid w:val="00C21D37"/>
    <w:rsid w:val="00C23BE4"/>
    <w:rsid w:val="00C316DA"/>
    <w:rsid w:val="00C32C02"/>
    <w:rsid w:val="00C351C9"/>
    <w:rsid w:val="00C35FFB"/>
    <w:rsid w:val="00C36481"/>
    <w:rsid w:val="00C37B03"/>
    <w:rsid w:val="00C44790"/>
    <w:rsid w:val="00C45DC0"/>
    <w:rsid w:val="00C52A14"/>
    <w:rsid w:val="00C55B5C"/>
    <w:rsid w:val="00C56111"/>
    <w:rsid w:val="00C7002E"/>
    <w:rsid w:val="00C710A9"/>
    <w:rsid w:val="00C71EB6"/>
    <w:rsid w:val="00C735FB"/>
    <w:rsid w:val="00C75964"/>
    <w:rsid w:val="00C825F4"/>
    <w:rsid w:val="00C9128A"/>
    <w:rsid w:val="00C91531"/>
    <w:rsid w:val="00CA0721"/>
    <w:rsid w:val="00CA7789"/>
    <w:rsid w:val="00CB34F9"/>
    <w:rsid w:val="00CB3CA4"/>
    <w:rsid w:val="00CC0416"/>
    <w:rsid w:val="00CC245D"/>
    <w:rsid w:val="00CC27AA"/>
    <w:rsid w:val="00CC3A33"/>
    <w:rsid w:val="00CC3BD4"/>
    <w:rsid w:val="00CC45A5"/>
    <w:rsid w:val="00CC5026"/>
    <w:rsid w:val="00CC5704"/>
    <w:rsid w:val="00CC57EE"/>
    <w:rsid w:val="00CC771D"/>
    <w:rsid w:val="00CD0AA1"/>
    <w:rsid w:val="00CD167B"/>
    <w:rsid w:val="00CD2848"/>
    <w:rsid w:val="00CD3D10"/>
    <w:rsid w:val="00CF09BD"/>
    <w:rsid w:val="00CF285C"/>
    <w:rsid w:val="00CF2D48"/>
    <w:rsid w:val="00CF30F1"/>
    <w:rsid w:val="00CF3C5F"/>
    <w:rsid w:val="00CF4551"/>
    <w:rsid w:val="00CF46D2"/>
    <w:rsid w:val="00CF5FEE"/>
    <w:rsid w:val="00CF6231"/>
    <w:rsid w:val="00CF7608"/>
    <w:rsid w:val="00D00489"/>
    <w:rsid w:val="00D063F6"/>
    <w:rsid w:val="00D13EBE"/>
    <w:rsid w:val="00D20D0E"/>
    <w:rsid w:val="00D31CA8"/>
    <w:rsid w:val="00D320E4"/>
    <w:rsid w:val="00D32198"/>
    <w:rsid w:val="00D34575"/>
    <w:rsid w:val="00D36157"/>
    <w:rsid w:val="00D4096B"/>
    <w:rsid w:val="00D42351"/>
    <w:rsid w:val="00D428D7"/>
    <w:rsid w:val="00D4685E"/>
    <w:rsid w:val="00D4736B"/>
    <w:rsid w:val="00D5784B"/>
    <w:rsid w:val="00D62F72"/>
    <w:rsid w:val="00D64F6C"/>
    <w:rsid w:val="00D7441C"/>
    <w:rsid w:val="00D76007"/>
    <w:rsid w:val="00D81131"/>
    <w:rsid w:val="00D84235"/>
    <w:rsid w:val="00D8759A"/>
    <w:rsid w:val="00D929E7"/>
    <w:rsid w:val="00DB2301"/>
    <w:rsid w:val="00DB233C"/>
    <w:rsid w:val="00DC13F7"/>
    <w:rsid w:val="00DC1BBE"/>
    <w:rsid w:val="00DC43F4"/>
    <w:rsid w:val="00DC6FAB"/>
    <w:rsid w:val="00DD7894"/>
    <w:rsid w:val="00DD7966"/>
    <w:rsid w:val="00DE0230"/>
    <w:rsid w:val="00DE073E"/>
    <w:rsid w:val="00DE38C7"/>
    <w:rsid w:val="00DE410E"/>
    <w:rsid w:val="00DE537F"/>
    <w:rsid w:val="00DE6800"/>
    <w:rsid w:val="00DE71F1"/>
    <w:rsid w:val="00DF03DB"/>
    <w:rsid w:val="00DF40E5"/>
    <w:rsid w:val="00DF5836"/>
    <w:rsid w:val="00DF5E32"/>
    <w:rsid w:val="00DF662E"/>
    <w:rsid w:val="00DF7520"/>
    <w:rsid w:val="00E00A19"/>
    <w:rsid w:val="00E01721"/>
    <w:rsid w:val="00E02286"/>
    <w:rsid w:val="00E06406"/>
    <w:rsid w:val="00E25501"/>
    <w:rsid w:val="00E25B3B"/>
    <w:rsid w:val="00E305FB"/>
    <w:rsid w:val="00E33F89"/>
    <w:rsid w:val="00E36D7C"/>
    <w:rsid w:val="00E40ADC"/>
    <w:rsid w:val="00E41898"/>
    <w:rsid w:val="00E429EF"/>
    <w:rsid w:val="00E45BFA"/>
    <w:rsid w:val="00E473D0"/>
    <w:rsid w:val="00E4789D"/>
    <w:rsid w:val="00E52817"/>
    <w:rsid w:val="00E57FD1"/>
    <w:rsid w:val="00E637D1"/>
    <w:rsid w:val="00E639B9"/>
    <w:rsid w:val="00E71548"/>
    <w:rsid w:val="00E75D32"/>
    <w:rsid w:val="00E82EC5"/>
    <w:rsid w:val="00E849A8"/>
    <w:rsid w:val="00E91FA8"/>
    <w:rsid w:val="00E93070"/>
    <w:rsid w:val="00E94E62"/>
    <w:rsid w:val="00EA13F5"/>
    <w:rsid w:val="00EA1478"/>
    <w:rsid w:val="00EC2209"/>
    <w:rsid w:val="00EC3552"/>
    <w:rsid w:val="00EC56B6"/>
    <w:rsid w:val="00EC58DE"/>
    <w:rsid w:val="00ED0212"/>
    <w:rsid w:val="00ED6754"/>
    <w:rsid w:val="00ED6B12"/>
    <w:rsid w:val="00EE4CBD"/>
    <w:rsid w:val="00EE5FE1"/>
    <w:rsid w:val="00EE70C0"/>
    <w:rsid w:val="00EE7111"/>
    <w:rsid w:val="00EF1423"/>
    <w:rsid w:val="00F008CB"/>
    <w:rsid w:val="00F00A7D"/>
    <w:rsid w:val="00F00FC5"/>
    <w:rsid w:val="00F03770"/>
    <w:rsid w:val="00F067FF"/>
    <w:rsid w:val="00F10153"/>
    <w:rsid w:val="00F10E47"/>
    <w:rsid w:val="00F11671"/>
    <w:rsid w:val="00F11EB5"/>
    <w:rsid w:val="00F212BB"/>
    <w:rsid w:val="00F23FDD"/>
    <w:rsid w:val="00F24445"/>
    <w:rsid w:val="00F25137"/>
    <w:rsid w:val="00F25773"/>
    <w:rsid w:val="00F2797C"/>
    <w:rsid w:val="00F30D2E"/>
    <w:rsid w:val="00F31705"/>
    <w:rsid w:val="00F31F07"/>
    <w:rsid w:val="00F3251E"/>
    <w:rsid w:val="00F334C7"/>
    <w:rsid w:val="00F3421D"/>
    <w:rsid w:val="00F34857"/>
    <w:rsid w:val="00F3738C"/>
    <w:rsid w:val="00F375E8"/>
    <w:rsid w:val="00F37D0B"/>
    <w:rsid w:val="00F42766"/>
    <w:rsid w:val="00F441A2"/>
    <w:rsid w:val="00F46120"/>
    <w:rsid w:val="00F5159A"/>
    <w:rsid w:val="00F51C36"/>
    <w:rsid w:val="00F53064"/>
    <w:rsid w:val="00F5548E"/>
    <w:rsid w:val="00F62673"/>
    <w:rsid w:val="00F65C31"/>
    <w:rsid w:val="00F70513"/>
    <w:rsid w:val="00F71F2C"/>
    <w:rsid w:val="00F724B7"/>
    <w:rsid w:val="00F732A7"/>
    <w:rsid w:val="00F77980"/>
    <w:rsid w:val="00F804CA"/>
    <w:rsid w:val="00F80FFD"/>
    <w:rsid w:val="00F85936"/>
    <w:rsid w:val="00F86F4B"/>
    <w:rsid w:val="00F91397"/>
    <w:rsid w:val="00F9264C"/>
    <w:rsid w:val="00F94FF3"/>
    <w:rsid w:val="00F951CC"/>
    <w:rsid w:val="00FB1AC3"/>
    <w:rsid w:val="00FB21E6"/>
    <w:rsid w:val="00FB23AF"/>
    <w:rsid w:val="00FB3C94"/>
    <w:rsid w:val="00FB559D"/>
    <w:rsid w:val="00FB5F2F"/>
    <w:rsid w:val="00FC4717"/>
    <w:rsid w:val="00FD0397"/>
    <w:rsid w:val="00FD17B3"/>
    <w:rsid w:val="00FD1D5F"/>
    <w:rsid w:val="00FD4DED"/>
    <w:rsid w:val="00FD5B40"/>
    <w:rsid w:val="00FD5F9E"/>
    <w:rsid w:val="00FE4B71"/>
    <w:rsid w:val="00FF03E5"/>
    <w:rsid w:val="00FF32A8"/>
    <w:rsid w:val="00FF3493"/>
    <w:rsid w:val="00FF45D6"/>
    <w:rsid w:val="00FF7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6CE425D6"/>
  <w15:docId w15:val="{DCC23A87-680A-4497-9665-3E6DFE65E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1A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1AC3"/>
    <w:rPr>
      <w:lang w:val="es-AR"/>
    </w:rPr>
  </w:style>
  <w:style w:type="paragraph" w:styleId="Piedepgina">
    <w:name w:val="footer"/>
    <w:basedOn w:val="Normal"/>
    <w:link w:val="PiedepginaCar"/>
    <w:uiPriority w:val="99"/>
    <w:unhideWhenUsed/>
    <w:rsid w:val="00FB1A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1AC3"/>
    <w:rPr>
      <w:lang w:val="es-AR"/>
    </w:rPr>
  </w:style>
  <w:style w:type="paragraph" w:styleId="Textodeglobo">
    <w:name w:val="Balloon Text"/>
    <w:basedOn w:val="Normal"/>
    <w:link w:val="TextodegloboCar"/>
    <w:uiPriority w:val="99"/>
    <w:semiHidden/>
    <w:unhideWhenUsed/>
    <w:rsid w:val="00D361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6157"/>
    <w:rPr>
      <w:rFonts w:ascii="Segoe UI" w:hAnsi="Segoe UI" w:cs="Segoe UI"/>
      <w:sz w:val="18"/>
      <w:szCs w:val="18"/>
      <w:lang w:val="es-AR"/>
    </w:rPr>
  </w:style>
  <w:style w:type="paragraph" w:styleId="Prrafodelista">
    <w:name w:val="List Paragraph"/>
    <w:aliases w:val="123 List Paragraph,Bullet paras,Bullets,Heading 1.1,List Paragraph (numbered (a)),List Paragraph nowy,List Paragraph1,List_Paragraph,Liste 1,Main numbered paragraph,Multilevel para_II,Numbered List Paragraph,Numbered Paragraph,titulo 5"/>
    <w:basedOn w:val="Normal"/>
    <w:uiPriority w:val="34"/>
    <w:qFormat/>
    <w:rsid w:val="002610FA"/>
    <w:pPr>
      <w:ind w:left="720"/>
      <w:contextualSpacing/>
    </w:pPr>
  </w:style>
  <w:style w:type="character" w:styleId="Hipervnculo">
    <w:name w:val="Hyperlink"/>
    <w:basedOn w:val="Fuentedeprrafopredeter"/>
    <w:uiPriority w:val="99"/>
    <w:unhideWhenUsed/>
    <w:rsid w:val="0070493F"/>
    <w:rPr>
      <w:color w:val="0563C1" w:themeColor="hyperlink"/>
      <w:u w:val="single"/>
    </w:rPr>
  </w:style>
  <w:style w:type="paragraph" w:customStyle="1" w:styleId="msonormal0">
    <w:name w:val="msonormal"/>
    <w:basedOn w:val="Normal"/>
    <w:rsid w:val="00306E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vnculovisitado">
    <w:name w:val="FollowedHyperlink"/>
    <w:basedOn w:val="Fuentedeprrafopredeter"/>
    <w:uiPriority w:val="99"/>
    <w:semiHidden/>
    <w:unhideWhenUsed/>
    <w:rsid w:val="00306E35"/>
    <w:rPr>
      <w:color w:val="800080"/>
      <w:u w:val="single"/>
    </w:rPr>
  </w:style>
  <w:style w:type="character" w:customStyle="1" w:styleId="hljs-string">
    <w:name w:val="hljs-string"/>
    <w:basedOn w:val="Fuentedeprrafopredeter"/>
    <w:rsid w:val="00306E35"/>
  </w:style>
  <w:style w:type="character" w:customStyle="1" w:styleId="hljs-number">
    <w:name w:val="hljs-number"/>
    <w:basedOn w:val="Fuentedeprrafopredeter"/>
    <w:rsid w:val="00306E35"/>
  </w:style>
  <w:style w:type="character" w:customStyle="1" w:styleId="hljs-attr">
    <w:name w:val="hljs-attr"/>
    <w:basedOn w:val="Fuentedeprrafopredeter"/>
    <w:rsid w:val="00306E35"/>
  </w:style>
  <w:style w:type="character" w:customStyle="1" w:styleId="hljs-bullet">
    <w:name w:val="hljs-bullet"/>
    <w:basedOn w:val="Fuentedeprrafopredeter"/>
    <w:rsid w:val="00306E35"/>
  </w:style>
  <w:style w:type="paragraph" w:customStyle="1" w:styleId="Standard">
    <w:name w:val="Standard"/>
    <w:rsid w:val="006C5830"/>
    <w:pPr>
      <w:autoSpaceDN w:val="0"/>
      <w:spacing w:line="240" w:lineRule="auto"/>
    </w:pPr>
    <w:rPr>
      <w:rFonts w:ascii="Calibri" w:eastAsia="Calibri" w:hAnsi="Calibri" w:cs="Times New Roman"/>
      <w:kern w:val="3"/>
      <w:lang w:val="es-A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5082">
      <w:bodyDiv w:val="1"/>
      <w:marLeft w:val="0"/>
      <w:marRight w:val="0"/>
      <w:marTop w:val="0"/>
      <w:marBottom w:val="0"/>
      <w:divBdr>
        <w:top w:val="none" w:sz="0" w:space="0" w:color="auto"/>
        <w:left w:val="none" w:sz="0" w:space="0" w:color="auto"/>
        <w:bottom w:val="none" w:sz="0" w:space="0" w:color="auto"/>
        <w:right w:val="none" w:sz="0" w:space="0" w:color="auto"/>
      </w:divBdr>
    </w:div>
    <w:div w:id="82651225">
      <w:bodyDiv w:val="1"/>
      <w:marLeft w:val="0"/>
      <w:marRight w:val="0"/>
      <w:marTop w:val="0"/>
      <w:marBottom w:val="0"/>
      <w:divBdr>
        <w:top w:val="none" w:sz="0" w:space="0" w:color="auto"/>
        <w:left w:val="none" w:sz="0" w:space="0" w:color="auto"/>
        <w:bottom w:val="none" w:sz="0" w:space="0" w:color="auto"/>
        <w:right w:val="none" w:sz="0" w:space="0" w:color="auto"/>
      </w:divBdr>
      <w:divsChild>
        <w:div w:id="1910067497">
          <w:marLeft w:val="0"/>
          <w:marRight w:val="0"/>
          <w:marTop w:val="15"/>
          <w:marBottom w:val="0"/>
          <w:divBdr>
            <w:top w:val="single" w:sz="48" w:space="0" w:color="auto"/>
            <w:left w:val="single" w:sz="48" w:space="0" w:color="auto"/>
            <w:bottom w:val="single" w:sz="48" w:space="0" w:color="auto"/>
            <w:right w:val="single" w:sz="48" w:space="0" w:color="auto"/>
          </w:divBdr>
          <w:divsChild>
            <w:div w:id="1240748177">
              <w:marLeft w:val="0"/>
              <w:marRight w:val="0"/>
              <w:marTop w:val="0"/>
              <w:marBottom w:val="0"/>
              <w:divBdr>
                <w:top w:val="none" w:sz="0" w:space="0" w:color="auto"/>
                <w:left w:val="none" w:sz="0" w:space="0" w:color="auto"/>
                <w:bottom w:val="none" w:sz="0" w:space="0" w:color="auto"/>
                <w:right w:val="none" w:sz="0" w:space="0" w:color="auto"/>
              </w:divBdr>
            </w:div>
          </w:divsChild>
        </w:div>
        <w:div w:id="1301962094">
          <w:marLeft w:val="0"/>
          <w:marRight w:val="0"/>
          <w:marTop w:val="15"/>
          <w:marBottom w:val="0"/>
          <w:divBdr>
            <w:top w:val="single" w:sz="48" w:space="0" w:color="auto"/>
            <w:left w:val="single" w:sz="48" w:space="0" w:color="auto"/>
            <w:bottom w:val="single" w:sz="48" w:space="0" w:color="auto"/>
            <w:right w:val="single" w:sz="48" w:space="0" w:color="auto"/>
          </w:divBdr>
          <w:divsChild>
            <w:div w:id="652559974">
              <w:marLeft w:val="0"/>
              <w:marRight w:val="0"/>
              <w:marTop w:val="0"/>
              <w:marBottom w:val="0"/>
              <w:divBdr>
                <w:top w:val="none" w:sz="0" w:space="0" w:color="auto"/>
                <w:left w:val="none" w:sz="0" w:space="0" w:color="auto"/>
                <w:bottom w:val="none" w:sz="0" w:space="0" w:color="auto"/>
                <w:right w:val="none" w:sz="0" w:space="0" w:color="auto"/>
              </w:divBdr>
            </w:div>
          </w:divsChild>
        </w:div>
        <w:div w:id="1222137133">
          <w:marLeft w:val="0"/>
          <w:marRight w:val="0"/>
          <w:marTop w:val="15"/>
          <w:marBottom w:val="0"/>
          <w:divBdr>
            <w:top w:val="single" w:sz="48" w:space="0" w:color="auto"/>
            <w:left w:val="single" w:sz="48" w:space="0" w:color="auto"/>
            <w:bottom w:val="single" w:sz="48" w:space="0" w:color="auto"/>
            <w:right w:val="single" w:sz="48" w:space="0" w:color="auto"/>
          </w:divBdr>
          <w:divsChild>
            <w:div w:id="1791892727">
              <w:marLeft w:val="0"/>
              <w:marRight w:val="0"/>
              <w:marTop w:val="0"/>
              <w:marBottom w:val="0"/>
              <w:divBdr>
                <w:top w:val="none" w:sz="0" w:space="0" w:color="auto"/>
                <w:left w:val="none" w:sz="0" w:space="0" w:color="auto"/>
                <w:bottom w:val="none" w:sz="0" w:space="0" w:color="auto"/>
                <w:right w:val="none" w:sz="0" w:space="0" w:color="auto"/>
              </w:divBdr>
            </w:div>
          </w:divsChild>
        </w:div>
        <w:div w:id="734401770">
          <w:marLeft w:val="0"/>
          <w:marRight w:val="0"/>
          <w:marTop w:val="15"/>
          <w:marBottom w:val="0"/>
          <w:divBdr>
            <w:top w:val="single" w:sz="48" w:space="0" w:color="auto"/>
            <w:left w:val="single" w:sz="48" w:space="0" w:color="auto"/>
            <w:bottom w:val="single" w:sz="48" w:space="0" w:color="auto"/>
            <w:right w:val="single" w:sz="48" w:space="0" w:color="auto"/>
          </w:divBdr>
          <w:divsChild>
            <w:div w:id="904074599">
              <w:marLeft w:val="0"/>
              <w:marRight w:val="0"/>
              <w:marTop w:val="0"/>
              <w:marBottom w:val="0"/>
              <w:divBdr>
                <w:top w:val="none" w:sz="0" w:space="0" w:color="auto"/>
                <w:left w:val="none" w:sz="0" w:space="0" w:color="auto"/>
                <w:bottom w:val="none" w:sz="0" w:space="0" w:color="auto"/>
                <w:right w:val="none" w:sz="0" w:space="0" w:color="auto"/>
              </w:divBdr>
            </w:div>
          </w:divsChild>
        </w:div>
        <w:div w:id="291597607">
          <w:marLeft w:val="0"/>
          <w:marRight w:val="0"/>
          <w:marTop w:val="15"/>
          <w:marBottom w:val="0"/>
          <w:divBdr>
            <w:top w:val="single" w:sz="48" w:space="0" w:color="auto"/>
            <w:left w:val="single" w:sz="48" w:space="0" w:color="auto"/>
            <w:bottom w:val="single" w:sz="48" w:space="0" w:color="auto"/>
            <w:right w:val="single" w:sz="48" w:space="0" w:color="auto"/>
          </w:divBdr>
          <w:divsChild>
            <w:div w:id="1798646153">
              <w:marLeft w:val="0"/>
              <w:marRight w:val="0"/>
              <w:marTop w:val="0"/>
              <w:marBottom w:val="0"/>
              <w:divBdr>
                <w:top w:val="none" w:sz="0" w:space="0" w:color="auto"/>
                <w:left w:val="none" w:sz="0" w:space="0" w:color="auto"/>
                <w:bottom w:val="none" w:sz="0" w:space="0" w:color="auto"/>
                <w:right w:val="none" w:sz="0" w:space="0" w:color="auto"/>
              </w:divBdr>
            </w:div>
          </w:divsChild>
        </w:div>
        <w:div w:id="278728523">
          <w:marLeft w:val="0"/>
          <w:marRight w:val="0"/>
          <w:marTop w:val="15"/>
          <w:marBottom w:val="0"/>
          <w:divBdr>
            <w:top w:val="single" w:sz="48" w:space="0" w:color="auto"/>
            <w:left w:val="single" w:sz="48" w:space="0" w:color="auto"/>
            <w:bottom w:val="single" w:sz="48" w:space="0" w:color="auto"/>
            <w:right w:val="single" w:sz="48" w:space="0" w:color="auto"/>
          </w:divBdr>
          <w:divsChild>
            <w:div w:id="4293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9243">
      <w:bodyDiv w:val="1"/>
      <w:marLeft w:val="0"/>
      <w:marRight w:val="0"/>
      <w:marTop w:val="0"/>
      <w:marBottom w:val="0"/>
      <w:divBdr>
        <w:top w:val="none" w:sz="0" w:space="0" w:color="auto"/>
        <w:left w:val="none" w:sz="0" w:space="0" w:color="auto"/>
        <w:bottom w:val="none" w:sz="0" w:space="0" w:color="auto"/>
        <w:right w:val="none" w:sz="0" w:space="0" w:color="auto"/>
      </w:divBdr>
    </w:div>
    <w:div w:id="100881345">
      <w:bodyDiv w:val="1"/>
      <w:marLeft w:val="0"/>
      <w:marRight w:val="0"/>
      <w:marTop w:val="0"/>
      <w:marBottom w:val="0"/>
      <w:divBdr>
        <w:top w:val="none" w:sz="0" w:space="0" w:color="auto"/>
        <w:left w:val="none" w:sz="0" w:space="0" w:color="auto"/>
        <w:bottom w:val="none" w:sz="0" w:space="0" w:color="auto"/>
        <w:right w:val="none" w:sz="0" w:space="0" w:color="auto"/>
      </w:divBdr>
    </w:div>
    <w:div w:id="154954725">
      <w:bodyDiv w:val="1"/>
      <w:marLeft w:val="0"/>
      <w:marRight w:val="0"/>
      <w:marTop w:val="0"/>
      <w:marBottom w:val="0"/>
      <w:divBdr>
        <w:top w:val="none" w:sz="0" w:space="0" w:color="auto"/>
        <w:left w:val="none" w:sz="0" w:space="0" w:color="auto"/>
        <w:bottom w:val="none" w:sz="0" w:space="0" w:color="auto"/>
        <w:right w:val="none" w:sz="0" w:space="0" w:color="auto"/>
      </w:divBdr>
    </w:div>
    <w:div w:id="158545347">
      <w:bodyDiv w:val="1"/>
      <w:marLeft w:val="0"/>
      <w:marRight w:val="0"/>
      <w:marTop w:val="0"/>
      <w:marBottom w:val="0"/>
      <w:divBdr>
        <w:top w:val="none" w:sz="0" w:space="0" w:color="auto"/>
        <w:left w:val="none" w:sz="0" w:space="0" w:color="auto"/>
        <w:bottom w:val="none" w:sz="0" w:space="0" w:color="auto"/>
        <w:right w:val="none" w:sz="0" w:space="0" w:color="auto"/>
      </w:divBdr>
    </w:div>
    <w:div w:id="291598571">
      <w:bodyDiv w:val="1"/>
      <w:marLeft w:val="0"/>
      <w:marRight w:val="0"/>
      <w:marTop w:val="0"/>
      <w:marBottom w:val="0"/>
      <w:divBdr>
        <w:top w:val="none" w:sz="0" w:space="0" w:color="auto"/>
        <w:left w:val="none" w:sz="0" w:space="0" w:color="auto"/>
        <w:bottom w:val="none" w:sz="0" w:space="0" w:color="auto"/>
        <w:right w:val="none" w:sz="0" w:space="0" w:color="auto"/>
      </w:divBdr>
    </w:div>
    <w:div w:id="383717004">
      <w:bodyDiv w:val="1"/>
      <w:marLeft w:val="0"/>
      <w:marRight w:val="0"/>
      <w:marTop w:val="0"/>
      <w:marBottom w:val="0"/>
      <w:divBdr>
        <w:top w:val="none" w:sz="0" w:space="0" w:color="auto"/>
        <w:left w:val="none" w:sz="0" w:space="0" w:color="auto"/>
        <w:bottom w:val="none" w:sz="0" w:space="0" w:color="auto"/>
        <w:right w:val="none" w:sz="0" w:space="0" w:color="auto"/>
      </w:divBdr>
    </w:div>
    <w:div w:id="514462071">
      <w:bodyDiv w:val="1"/>
      <w:marLeft w:val="0"/>
      <w:marRight w:val="0"/>
      <w:marTop w:val="0"/>
      <w:marBottom w:val="0"/>
      <w:divBdr>
        <w:top w:val="none" w:sz="0" w:space="0" w:color="auto"/>
        <w:left w:val="none" w:sz="0" w:space="0" w:color="auto"/>
        <w:bottom w:val="none" w:sz="0" w:space="0" w:color="auto"/>
        <w:right w:val="none" w:sz="0" w:space="0" w:color="auto"/>
      </w:divBdr>
    </w:div>
    <w:div w:id="721713493">
      <w:bodyDiv w:val="1"/>
      <w:marLeft w:val="0"/>
      <w:marRight w:val="0"/>
      <w:marTop w:val="0"/>
      <w:marBottom w:val="0"/>
      <w:divBdr>
        <w:top w:val="none" w:sz="0" w:space="0" w:color="auto"/>
        <w:left w:val="none" w:sz="0" w:space="0" w:color="auto"/>
        <w:bottom w:val="none" w:sz="0" w:space="0" w:color="auto"/>
        <w:right w:val="none" w:sz="0" w:space="0" w:color="auto"/>
      </w:divBdr>
    </w:div>
    <w:div w:id="799303289">
      <w:bodyDiv w:val="1"/>
      <w:marLeft w:val="0"/>
      <w:marRight w:val="0"/>
      <w:marTop w:val="0"/>
      <w:marBottom w:val="0"/>
      <w:divBdr>
        <w:top w:val="none" w:sz="0" w:space="0" w:color="auto"/>
        <w:left w:val="none" w:sz="0" w:space="0" w:color="auto"/>
        <w:bottom w:val="none" w:sz="0" w:space="0" w:color="auto"/>
        <w:right w:val="none" w:sz="0" w:space="0" w:color="auto"/>
      </w:divBdr>
    </w:div>
    <w:div w:id="873347050">
      <w:bodyDiv w:val="1"/>
      <w:marLeft w:val="0"/>
      <w:marRight w:val="0"/>
      <w:marTop w:val="0"/>
      <w:marBottom w:val="0"/>
      <w:divBdr>
        <w:top w:val="none" w:sz="0" w:space="0" w:color="auto"/>
        <w:left w:val="none" w:sz="0" w:space="0" w:color="auto"/>
        <w:bottom w:val="none" w:sz="0" w:space="0" w:color="auto"/>
        <w:right w:val="none" w:sz="0" w:space="0" w:color="auto"/>
      </w:divBdr>
    </w:div>
    <w:div w:id="901910309">
      <w:bodyDiv w:val="1"/>
      <w:marLeft w:val="0"/>
      <w:marRight w:val="0"/>
      <w:marTop w:val="0"/>
      <w:marBottom w:val="0"/>
      <w:divBdr>
        <w:top w:val="none" w:sz="0" w:space="0" w:color="auto"/>
        <w:left w:val="none" w:sz="0" w:space="0" w:color="auto"/>
        <w:bottom w:val="none" w:sz="0" w:space="0" w:color="auto"/>
        <w:right w:val="none" w:sz="0" w:space="0" w:color="auto"/>
      </w:divBdr>
    </w:div>
    <w:div w:id="1009213257">
      <w:bodyDiv w:val="1"/>
      <w:marLeft w:val="0"/>
      <w:marRight w:val="0"/>
      <w:marTop w:val="0"/>
      <w:marBottom w:val="0"/>
      <w:divBdr>
        <w:top w:val="none" w:sz="0" w:space="0" w:color="auto"/>
        <w:left w:val="none" w:sz="0" w:space="0" w:color="auto"/>
        <w:bottom w:val="none" w:sz="0" w:space="0" w:color="auto"/>
        <w:right w:val="none" w:sz="0" w:space="0" w:color="auto"/>
      </w:divBdr>
      <w:divsChild>
        <w:div w:id="409082851">
          <w:marLeft w:val="0"/>
          <w:marRight w:val="0"/>
          <w:marTop w:val="15"/>
          <w:marBottom w:val="0"/>
          <w:divBdr>
            <w:top w:val="single" w:sz="48" w:space="0" w:color="auto"/>
            <w:left w:val="single" w:sz="48" w:space="0" w:color="auto"/>
            <w:bottom w:val="single" w:sz="48" w:space="0" w:color="auto"/>
            <w:right w:val="single" w:sz="48" w:space="0" w:color="auto"/>
          </w:divBdr>
          <w:divsChild>
            <w:div w:id="1180778204">
              <w:marLeft w:val="0"/>
              <w:marRight w:val="0"/>
              <w:marTop w:val="0"/>
              <w:marBottom w:val="0"/>
              <w:divBdr>
                <w:top w:val="none" w:sz="0" w:space="0" w:color="auto"/>
                <w:left w:val="none" w:sz="0" w:space="0" w:color="auto"/>
                <w:bottom w:val="none" w:sz="0" w:space="0" w:color="auto"/>
                <w:right w:val="none" w:sz="0" w:space="0" w:color="auto"/>
              </w:divBdr>
            </w:div>
          </w:divsChild>
        </w:div>
        <w:div w:id="409550020">
          <w:marLeft w:val="0"/>
          <w:marRight w:val="0"/>
          <w:marTop w:val="15"/>
          <w:marBottom w:val="0"/>
          <w:divBdr>
            <w:top w:val="single" w:sz="48" w:space="0" w:color="auto"/>
            <w:left w:val="single" w:sz="48" w:space="0" w:color="auto"/>
            <w:bottom w:val="single" w:sz="48" w:space="0" w:color="auto"/>
            <w:right w:val="single" w:sz="48" w:space="0" w:color="auto"/>
          </w:divBdr>
          <w:divsChild>
            <w:div w:id="1759402504">
              <w:marLeft w:val="0"/>
              <w:marRight w:val="0"/>
              <w:marTop w:val="0"/>
              <w:marBottom w:val="0"/>
              <w:divBdr>
                <w:top w:val="none" w:sz="0" w:space="0" w:color="auto"/>
                <w:left w:val="none" w:sz="0" w:space="0" w:color="auto"/>
                <w:bottom w:val="none" w:sz="0" w:space="0" w:color="auto"/>
                <w:right w:val="none" w:sz="0" w:space="0" w:color="auto"/>
              </w:divBdr>
            </w:div>
          </w:divsChild>
        </w:div>
        <w:div w:id="712735390">
          <w:marLeft w:val="0"/>
          <w:marRight w:val="0"/>
          <w:marTop w:val="15"/>
          <w:marBottom w:val="0"/>
          <w:divBdr>
            <w:top w:val="single" w:sz="48" w:space="0" w:color="auto"/>
            <w:left w:val="single" w:sz="48" w:space="0" w:color="auto"/>
            <w:bottom w:val="single" w:sz="48" w:space="0" w:color="auto"/>
            <w:right w:val="single" w:sz="48" w:space="0" w:color="auto"/>
          </w:divBdr>
          <w:divsChild>
            <w:div w:id="1231381682">
              <w:marLeft w:val="0"/>
              <w:marRight w:val="0"/>
              <w:marTop w:val="0"/>
              <w:marBottom w:val="0"/>
              <w:divBdr>
                <w:top w:val="none" w:sz="0" w:space="0" w:color="auto"/>
                <w:left w:val="none" w:sz="0" w:space="0" w:color="auto"/>
                <w:bottom w:val="none" w:sz="0" w:space="0" w:color="auto"/>
                <w:right w:val="none" w:sz="0" w:space="0" w:color="auto"/>
              </w:divBdr>
            </w:div>
          </w:divsChild>
        </w:div>
        <w:div w:id="1269005210">
          <w:marLeft w:val="0"/>
          <w:marRight w:val="0"/>
          <w:marTop w:val="15"/>
          <w:marBottom w:val="0"/>
          <w:divBdr>
            <w:top w:val="single" w:sz="48" w:space="0" w:color="auto"/>
            <w:left w:val="single" w:sz="48" w:space="0" w:color="auto"/>
            <w:bottom w:val="single" w:sz="48" w:space="0" w:color="auto"/>
            <w:right w:val="single" w:sz="48" w:space="0" w:color="auto"/>
          </w:divBdr>
          <w:divsChild>
            <w:div w:id="438140128">
              <w:marLeft w:val="0"/>
              <w:marRight w:val="0"/>
              <w:marTop w:val="0"/>
              <w:marBottom w:val="0"/>
              <w:divBdr>
                <w:top w:val="none" w:sz="0" w:space="0" w:color="auto"/>
                <w:left w:val="none" w:sz="0" w:space="0" w:color="auto"/>
                <w:bottom w:val="none" w:sz="0" w:space="0" w:color="auto"/>
                <w:right w:val="none" w:sz="0" w:space="0" w:color="auto"/>
              </w:divBdr>
            </w:div>
          </w:divsChild>
        </w:div>
        <w:div w:id="106899566">
          <w:marLeft w:val="0"/>
          <w:marRight w:val="0"/>
          <w:marTop w:val="15"/>
          <w:marBottom w:val="0"/>
          <w:divBdr>
            <w:top w:val="single" w:sz="48" w:space="0" w:color="auto"/>
            <w:left w:val="single" w:sz="48" w:space="0" w:color="auto"/>
            <w:bottom w:val="single" w:sz="48" w:space="0" w:color="auto"/>
            <w:right w:val="single" w:sz="48" w:space="0" w:color="auto"/>
          </w:divBdr>
          <w:divsChild>
            <w:div w:id="1859348507">
              <w:marLeft w:val="0"/>
              <w:marRight w:val="0"/>
              <w:marTop w:val="0"/>
              <w:marBottom w:val="0"/>
              <w:divBdr>
                <w:top w:val="none" w:sz="0" w:space="0" w:color="auto"/>
                <w:left w:val="none" w:sz="0" w:space="0" w:color="auto"/>
                <w:bottom w:val="none" w:sz="0" w:space="0" w:color="auto"/>
                <w:right w:val="none" w:sz="0" w:space="0" w:color="auto"/>
              </w:divBdr>
            </w:div>
          </w:divsChild>
        </w:div>
        <w:div w:id="801532757">
          <w:marLeft w:val="0"/>
          <w:marRight w:val="0"/>
          <w:marTop w:val="15"/>
          <w:marBottom w:val="0"/>
          <w:divBdr>
            <w:top w:val="single" w:sz="48" w:space="0" w:color="auto"/>
            <w:left w:val="single" w:sz="48" w:space="0" w:color="auto"/>
            <w:bottom w:val="single" w:sz="48" w:space="0" w:color="auto"/>
            <w:right w:val="single" w:sz="48" w:space="0" w:color="auto"/>
          </w:divBdr>
          <w:divsChild>
            <w:div w:id="37763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052879">
      <w:bodyDiv w:val="1"/>
      <w:marLeft w:val="0"/>
      <w:marRight w:val="0"/>
      <w:marTop w:val="0"/>
      <w:marBottom w:val="0"/>
      <w:divBdr>
        <w:top w:val="none" w:sz="0" w:space="0" w:color="auto"/>
        <w:left w:val="none" w:sz="0" w:space="0" w:color="auto"/>
        <w:bottom w:val="none" w:sz="0" w:space="0" w:color="auto"/>
        <w:right w:val="none" w:sz="0" w:space="0" w:color="auto"/>
      </w:divBdr>
    </w:div>
    <w:div w:id="1085686430">
      <w:bodyDiv w:val="1"/>
      <w:marLeft w:val="0"/>
      <w:marRight w:val="0"/>
      <w:marTop w:val="0"/>
      <w:marBottom w:val="0"/>
      <w:divBdr>
        <w:top w:val="none" w:sz="0" w:space="0" w:color="auto"/>
        <w:left w:val="none" w:sz="0" w:space="0" w:color="auto"/>
        <w:bottom w:val="none" w:sz="0" w:space="0" w:color="auto"/>
        <w:right w:val="none" w:sz="0" w:space="0" w:color="auto"/>
      </w:divBdr>
      <w:divsChild>
        <w:div w:id="1486045821">
          <w:marLeft w:val="0"/>
          <w:marRight w:val="0"/>
          <w:marTop w:val="15"/>
          <w:marBottom w:val="0"/>
          <w:divBdr>
            <w:top w:val="single" w:sz="48" w:space="0" w:color="auto"/>
            <w:left w:val="single" w:sz="48" w:space="0" w:color="auto"/>
            <w:bottom w:val="single" w:sz="48" w:space="0" w:color="auto"/>
            <w:right w:val="single" w:sz="48" w:space="0" w:color="auto"/>
          </w:divBdr>
          <w:divsChild>
            <w:div w:id="1547330502">
              <w:marLeft w:val="0"/>
              <w:marRight w:val="0"/>
              <w:marTop w:val="0"/>
              <w:marBottom w:val="0"/>
              <w:divBdr>
                <w:top w:val="none" w:sz="0" w:space="0" w:color="auto"/>
                <w:left w:val="none" w:sz="0" w:space="0" w:color="auto"/>
                <w:bottom w:val="none" w:sz="0" w:space="0" w:color="auto"/>
                <w:right w:val="none" w:sz="0" w:space="0" w:color="auto"/>
              </w:divBdr>
            </w:div>
          </w:divsChild>
        </w:div>
        <w:div w:id="2082630150">
          <w:marLeft w:val="0"/>
          <w:marRight w:val="0"/>
          <w:marTop w:val="15"/>
          <w:marBottom w:val="0"/>
          <w:divBdr>
            <w:top w:val="single" w:sz="48" w:space="0" w:color="auto"/>
            <w:left w:val="single" w:sz="48" w:space="0" w:color="auto"/>
            <w:bottom w:val="single" w:sz="48" w:space="0" w:color="auto"/>
            <w:right w:val="single" w:sz="48" w:space="0" w:color="auto"/>
          </w:divBdr>
          <w:divsChild>
            <w:div w:id="1340546390">
              <w:marLeft w:val="0"/>
              <w:marRight w:val="0"/>
              <w:marTop w:val="0"/>
              <w:marBottom w:val="0"/>
              <w:divBdr>
                <w:top w:val="none" w:sz="0" w:space="0" w:color="auto"/>
                <w:left w:val="none" w:sz="0" w:space="0" w:color="auto"/>
                <w:bottom w:val="none" w:sz="0" w:space="0" w:color="auto"/>
                <w:right w:val="none" w:sz="0" w:space="0" w:color="auto"/>
              </w:divBdr>
            </w:div>
          </w:divsChild>
        </w:div>
        <w:div w:id="1213423668">
          <w:marLeft w:val="0"/>
          <w:marRight w:val="0"/>
          <w:marTop w:val="15"/>
          <w:marBottom w:val="0"/>
          <w:divBdr>
            <w:top w:val="single" w:sz="48" w:space="0" w:color="auto"/>
            <w:left w:val="single" w:sz="48" w:space="0" w:color="auto"/>
            <w:bottom w:val="single" w:sz="48" w:space="0" w:color="auto"/>
            <w:right w:val="single" w:sz="48" w:space="0" w:color="auto"/>
          </w:divBdr>
          <w:divsChild>
            <w:div w:id="127481938">
              <w:marLeft w:val="0"/>
              <w:marRight w:val="0"/>
              <w:marTop w:val="0"/>
              <w:marBottom w:val="0"/>
              <w:divBdr>
                <w:top w:val="none" w:sz="0" w:space="0" w:color="auto"/>
                <w:left w:val="none" w:sz="0" w:space="0" w:color="auto"/>
                <w:bottom w:val="none" w:sz="0" w:space="0" w:color="auto"/>
                <w:right w:val="none" w:sz="0" w:space="0" w:color="auto"/>
              </w:divBdr>
            </w:div>
          </w:divsChild>
        </w:div>
        <w:div w:id="46808467">
          <w:marLeft w:val="0"/>
          <w:marRight w:val="0"/>
          <w:marTop w:val="15"/>
          <w:marBottom w:val="0"/>
          <w:divBdr>
            <w:top w:val="single" w:sz="48" w:space="0" w:color="auto"/>
            <w:left w:val="single" w:sz="48" w:space="0" w:color="auto"/>
            <w:bottom w:val="single" w:sz="48" w:space="0" w:color="auto"/>
            <w:right w:val="single" w:sz="48" w:space="0" w:color="auto"/>
          </w:divBdr>
          <w:divsChild>
            <w:div w:id="1116826001">
              <w:marLeft w:val="0"/>
              <w:marRight w:val="0"/>
              <w:marTop w:val="0"/>
              <w:marBottom w:val="0"/>
              <w:divBdr>
                <w:top w:val="none" w:sz="0" w:space="0" w:color="auto"/>
                <w:left w:val="none" w:sz="0" w:space="0" w:color="auto"/>
                <w:bottom w:val="none" w:sz="0" w:space="0" w:color="auto"/>
                <w:right w:val="none" w:sz="0" w:space="0" w:color="auto"/>
              </w:divBdr>
            </w:div>
          </w:divsChild>
        </w:div>
        <w:div w:id="697243798">
          <w:marLeft w:val="0"/>
          <w:marRight w:val="0"/>
          <w:marTop w:val="15"/>
          <w:marBottom w:val="0"/>
          <w:divBdr>
            <w:top w:val="single" w:sz="48" w:space="0" w:color="auto"/>
            <w:left w:val="single" w:sz="48" w:space="0" w:color="auto"/>
            <w:bottom w:val="single" w:sz="48" w:space="0" w:color="auto"/>
            <w:right w:val="single" w:sz="48" w:space="0" w:color="auto"/>
          </w:divBdr>
          <w:divsChild>
            <w:div w:id="1154907356">
              <w:marLeft w:val="0"/>
              <w:marRight w:val="0"/>
              <w:marTop w:val="0"/>
              <w:marBottom w:val="0"/>
              <w:divBdr>
                <w:top w:val="none" w:sz="0" w:space="0" w:color="auto"/>
                <w:left w:val="none" w:sz="0" w:space="0" w:color="auto"/>
                <w:bottom w:val="none" w:sz="0" w:space="0" w:color="auto"/>
                <w:right w:val="none" w:sz="0" w:space="0" w:color="auto"/>
              </w:divBdr>
            </w:div>
          </w:divsChild>
        </w:div>
        <w:div w:id="181289870">
          <w:marLeft w:val="0"/>
          <w:marRight w:val="0"/>
          <w:marTop w:val="15"/>
          <w:marBottom w:val="0"/>
          <w:divBdr>
            <w:top w:val="single" w:sz="48" w:space="0" w:color="auto"/>
            <w:left w:val="single" w:sz="48" w:space="0" w:color="auto"/>
            <w:bottom w:val="single" w:sz="48" w:space="0" w:color="auto"/>
            <w:right w:val="single" w:sz="48" w:space="0" w:color="auto"/>
          </w:divBdr>
          <w:divsChild>
            <w:div w:id="138105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77721">
      <w:bodyDiv w:val="1"/>
      <w:marLeft w:val="0"/>
      <w:marRight w:val="0"/>
      <w:marTop w:val="0"/>
      <w:marBottom w:val="0"/>
      <w:divBdr>
        <w:top w:val="none" w:sz="0" w:space="0" w:color="auto"/>
        <w:left w:val="none" w:sz="0" w:space="0" w:color="auto"/>
        <w:bottom w:val="none" w:sz="0" w:space="0" w:color="auto"/>
        <w:right w:val="none" w:sz="0" w:space="0" w:color="auto"/>
      </w:divBdr>
    </w:div>
    <w:div w:id="1264997861">
      <w:bodyDiv w:val="1"/>
      <w:marLeft w:val="0"/>
      <w:marRight w:val="0"/>
      <w:marTop w:val="0"/>
      <w:marBottom w:val="0"/>
      <w:divBdr>
        <w:top w:val="none" w:sz="0" w:space="0" w:color="auto"/>
        <w:left w:val="none" w:sz="0" w:space="0" w:color="auto"/>
        <w:bottom w:val="none" w:sz="0" w:space="0" w:color="auto"/>
        <w:right w:val="none" w:sz="0" w:space="0" w:color="auto"/>
      </w:divBdr>
    </w:div>
    <w:div w:id="1375542504">
      <w:bodyDiv w:val="1"/>
      <w:marLeft w:val="0"/>
      <w:marRight w:val="0"/>
      <w:marTop w:val="0"/>
      <w:marBottom w:val="0"/>
      <w:divBdr>
        <w:top w:val="none" w:sz="0" w:space="0" w:color="auto"/>
        <w:left w:val="none" w:sz="0" w:space="0" w:color="auto"/>
        <w:bottom w:val="none" w:sz="0" w:space="0" w:color="auto"/>
        <w:right w:val="none" w:sz="0" w:space="0" w:color="auto"/>
      </w:divBdr>
    </w:div>
    <w:div w:id="1396975344">
      <w:bodyDiv w:val="1"/>
      <w:marLeft w:val="0"/>
      <w:marRight w:val="0"/>
      <w:marTop w:val="0"/>
      <w:marBottom w:val="0"/>
      <w:divBdr>
        <w:top w:val="none" w:sz="0" w:space="0" w:color="auto"/>
        <w:left w:val="none" w:sz="0" w:space="0" w:color="auto"/>
        <w:bottom w:val="none" w:sz="0" w:space="0" w:color="auto"/>
        <w:right w:val="none" w:sz="0" w:space="0" w:color="auto"/>
      </w:divBdr>
    </w:div>
    <w:div w:id="1533181725">
      <w:bodyDiv w:val="1"/>
      <w:marLeft w:val="0"/>
      <w:marRight w:val="0"/>
      <w:marTop w:val="0"/>
      <w:marBottom w:val="0"/>
      <w:divBdr>
        <w:top w:val="none" w:sz="0" w:space="0" w:color="auto"/>
        <w:left w:val="none" w:sz="0" w:space="0" w:color="auto"/>
        <w:bottom w:val="none" w:sz="0" w:space="0" w:color="auto"/>
        <w:right w:val="none" w:sz="0" w:space="0" w:color="auto"/>
      </w:divBdr>
    </w:div>
    <w:div w:id="184131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49339-C7E9-44DC-AA0B-A5C1DB5A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16</Pages>
  <Words>8475</Words>
  <Characters>46613</Characters>
  <Application>Microsoft Office Word</Application>
  <DocSecurity>0</DocSecurity>
  <Lines>388</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Taqui2</dc:creator>
  <cp:keywords/>
  <dc:description/>
  <cp:lastModifiedBy>Raul Nebro</cp:lastModifiedBy>
  <cp:revision>95</cp:revision>
  <cp:lastPrinted>2026-09-15T13:04:00Z</cp:lastPrinted>
  <dcterms:created xsi:type="dcterms:W3CDTF">2025-01-10T13:47:00Z</dcterms:created>
  <dcterms:modified xsi:type="dcterms:W3CDTF">2026-09-15T13:40:00Z</dcterms:modified>
</cp:coreProperties>
</file>