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188" w:rsidRPr="005E5188" w:rsidRDefault="005E5188" w:rsidP="00151D53">
      <w:pPr>
        <w:jc w:val="right"/>
        <w:rPr>
          <w:rFonts w:cs="Arial"/>
          <w:sz w:val="22"/>
          <w:szCs w:val="22"/>
          <w:lang w:val="es-AR"/>
        </w:rPr>
      </w:pPr>
      <w:r w:rsidRPr="005E5188">
        <w:rPr>
          <w:rFonts w:cs="Arial"/>
          <w:sz w:val="22"/>
          <w:szCs w:val="22"/>
          <w:lang w:val="es-AR"/>
        </w:rPr>
        <w:t>San Juan, 3 de septiembre de 2019.</w:t>
      </w:r>
    </w:p>
    <w:p w:rsidR="005E5188" w:rsidRPr="005E5188" w:rsidRDefault="005E5188" w:rsidP="00151D53">
      <w:pPr>
        <w:pStyle w:val="Ttulo1"/>
        <w:rPr>
          <w:rFonts w:cs="Arial"/>
          <w:color w:val="auto"/>
          <w:sz w:val="22"/>
          <w:szCs w:val="22"/>
          <w:u w:val="single"/>
        </w:rPr>
      </w:pPr>
      <w:r w:rsidRPr="005E5188">
        <w:rPr>
          <w:rFonts w:cs="Arial"/>
          <w:color w:val="auto"/>
          <w:sz w:val="22"/>
          <w:szCs w:val="22"/>
          <w:u w:val="single"/>
        </w:rPr>
        <w:t>DECRETO N.º 0806-P</w:t>
      </w:r>
    </w:p>
    <w:p w:rsidR="005E5188" w:rsidRPr="005E5188" w:rsidRDefault="005E5188" w:rsidP="00151D53">
      <w:pPr>
        <w:jc w:val="both"/>
        <w:rPr>
          <w:rFonts w:cs="Arial"/>
          <w:sz w:val="22"/>
          <w:szCs w:val="22"/>
          <w:lang w:val="es-ES_tradnl"/>
        </w:rPr>
      </w:pPr>
    </w:p>
    <w:p w:rsidR="005E5188" w:rsidRPr="005E5188" w:rsidRDefault="005E5188" w:rsidP="00151D53">
      <w:pPr>
        <w:jc w:val="both"/>
        <w:rPr>
          <w:rFonts w:cs="Arial"/>
          <w:sz w:val="22"/>
          <w:szCs w:val="22"/>
          <w:lang w:val="es-AR"/>
        </w:rPr>
      </w:pPr>
      <w:r w:rsidRPr="005E5188">
        <w:rPr>
          <w:rFonts w:cs="Arial"/>
          <w:sz w:val="22"/>
          <w:szCs w:val="22"/>
          <w:lang w:val="es-AR"/>
        </w:rPr>
        <w:t>VISTO:</w:t>
      </w:r>
    </w:p>
    <w:p w:rsidR="005E5188" w:rsidRPr="005E5188" w:rsidRDefault="005E5188" w:rsidP="00151D53">
      <w:pPr>
        <w:jc w:val="both"/>
        <w:rPr>
          <w:rFonts w:cs="Arial"/>
          <w:sz w:val="22"/>
          <w:szCs w:val="22"/>
        </w:rPr>
      </w:pPr>
      <w:r w:rsidRPr="005E5188">
        <w:rPr>
          <w:rFonts w:cs="Arial"/>
          <w:sz w:val="22"/>
          <w:szCs w:val="22"/>
        </w:rPr>
        <w:tab/>
      </w:r>
      <w:r w:rsidRPr="005E5188">
        <w:rPr>
          <w:rFonts w:cs="Arial"/>
          <w:sz w:val="22"/>
          <w:szCs w:val="22"/>
        </w:rPr>
        <w:tab/>
      </w:r>
      <w:r w:rsidRPr="005E5188">
        <w:rPr>
          <w:rFonts w:cs="Arial"/>
          <w:sz w:val="22"/>
          <w:szCs w:val="22"/>
        </w:rPr>
        <w:tab/>
        <w:t>Los distintos asuntos ingresados a la Cámara de Diputados para su tratamiento; y</w:t>
      </w:r>
    </w:p>
    <w:p w:rsidR="005E5188" w:rsidRPr="005E5188" w:rsidRDefault="005E5188" w:rsidP="00151D53">
      <w:pPr>
        <w:jc w:val="both"/>
        <w:rPr>
          <w:rFonts w:cs="Arial"/>
          <w:sz w:val="22"/>
          <w:szCs w:val="22"/>
        </w:rPr>
      </w:pPr>
    </w:p>
    <w:p w:rsidR="005E5188" w:rsidRPr="005E5188" w:rsidRDefault="005E5188" w:rsidP="00151D53">
      <w:pPr>
        <w:jc w:val="both"/>
        <w:rPr>
          <w:rFonts w:cs="Arial"/>
          <w:sz w:val="22"/>
          <w:szCs w:val="22"/>
        </w:rPr>
      </w:pPr>
      <w:r w:rsidRPr="005E5188">
        <w:rPr>
          <w:rFonts w:cs="Arial"/>
          <w:sz w:val="22"/>
          <w:szCs w:val="22"/>
        </w:rPr>
        <w:t>CONSIDERANDO:</w:t>
      </w:r>
    </w:p>
    <w:p w:rsidR="005E5188" w:rsidRPr="005E5188" w:rsidRDefault="005E5188" w:rsidP="00151D53">
      <w:pPr>
        <w:jc w:val="both"/>
        <w:rPr>
          <w:rFonts w:cs="Arial"/>
          <w:sz w:val="22"/>
          <w:szCs w:val="22"/>
        </w:rPr>
      </w:pPr>
      <w:r w:rsidRPr="005E5188">
        <w:rPr>
          <w:rFonts w:cs="Arial"/>
          <w:sz w:val="22"/>
          <w:szCs w:val="22"/>
        </w:rPr>
        <w:tab/>
      </w:r>
      <w:r w:rsidRPr="005E5188">
        <w:rPr>
          <w:rFonts w:cs="Arial"/>
          <w:sz w:val="22"/>
          <w:szCs w:val="22"/>
        </w:rPr>
        <w:tab/>
      </w:r>
      <w:r w:rsidRPr="005E5188">
        <w:rPr>
          <w:rFonts w:cs="Arial"/>
          <w:sz w:val="22"/>
          <w:szCs w:val="22"/>
        </w:rPr>
        <w:tab/>
        <w:t>Lo dispuesto por el Artículo 23, Incisos 2), 6) y 9) del Reglamento Interno de la misma;</w:t>
      </w:r>
    </w:p>
    <w:p w:rsidR="005E5188" w:rsidRPr="005E5188" w:rsidRDefault="005E5188" w:rsidP="00151D53">
      <w:pPr>
        <w:rPr>
          <w:rFonts w:cs="Arial"/>
          <w:sz w:val="22"/>
          <w:szCs w:val="22"/>
          <w:lang w:val="es-AR"/>
        </w:rPr>
      </w:pPr>
    </w:p>
    <w:p w:rsidR="005E5188" w:rsidRPr="005E5188" w:rsidRDefault="005E5188" w:rsidP="00151D53">
      <w:pPr>
        <w:rPr>
          <w:rFonts w:cs="Arial"/>
          <w:sz w:val="22"/>
          <w:szCs w:val="22"/>
          <w:lang w:val="es-AR"/>
        </w:rPr>
      </w:pPr>
      <w:r w:rsidRPr="005E5188">
        <w:rPr>
          <w:rFonts w:cs="Arial"/>
          <w:sz w:val="22"/>
          <w:szCs w:val="22"/>
          <w:lang w:val="es-AR"/>
        </w:rPr>
        <w:t>POR ELLO:</w:t>
      </w:r>
    </w:p>
    <w:p w:rsidR="005E5188" w:rsidRPr="005E5188" w:rsidRDefault="005E5188" w:rsidP="00151D53">
      <w:pPr>
        <w:jc w:val="center"/>
        <w:rPr>
          <w:rFonts w:cs="Arial"/>
          <w:sz w:val="22"/>
          <w:szCs w:val="22"/>
          <w:lang w:val="es-AR"/>
        </w:rPr>
      </w:pPr>
    </w:p>
    <w:p w:rsidR="005E5188" w:rsidRPr="005E5188" w:rsidRDefault="005E5188" w:rsidP="00151D53">
      <w:pPr>
        <w:jc w:val="center"/>
        <w:rPr>
          <w:rFonts w:cs="Arial"/>
          <w:sz w:val="22"/>
          <w:szCs w:val="22"/>
          <w:lang w:val="es-AR"/>
        </w:rPr>
      </w:pPr>
      <w:r w:rsidRPr="005E5188">
        <w:rPr>
          <w:rFonts w:cs="Arial"/>
          <w:sz w:val="22"/>
          <w:szCs w:val="22"/>
          <w:lang w:val="es-AR"/>
        </w:rPr>
        <w:t>EL VICEGOBERNADOR DE LA PROVINCIA DE SAN JUAN Y</w:t>
      </w:r>
    </w:p>
    <w:p w:rsidR="005E5188" w:rsidRPr="005E5188" w:rsidRDefault="005E5188" w:rsidP="00151D53">
      <w:pPr>
        <w:jc w:val="center"/>
        <w:rPr>
          <w:rFonts w:cs="Arial"/>
          <w:sz w:val="22"/>
          <w:szCs w:val="22"/>
          <w:lang w:val="es-AR"/>
        </w:rPr>
      </w:pPr>
    </w:p>
    <w:p w:rsidR="005E5188" w:rsidRPr="005E5188" w:rsidRDefault="005E5188" w:rsidP="00151D53">
      <w:pPr>
        <w:jc w:val="center"/>
        <w:rPr>
          <w:rFonts w:cs="Arial"/>
          <w:sz w:val="22"/>
          <w:szCs w:val="22"/>
          <w:lang w:val="es-AR"/>
        </w:rPr>
      </w:pPr>
      <w:r w:rsidRPr="005E5188">
        <w:rPr>
          <w:rFonts w:cs="Arial"/>
          <w:sz w:val="22"/>
          <w:szCs w:val="22"/>
          <w:lang w:val="es-AR"/>
        </w:rPr>
        <w:t>PRESIDENTE NATO DE LA CÁMARA DE DIPUTADOS</w:t>
      </w:r>
    </w:p>
    <w:p w:rsidR="005E5188" w:rsidRPr="005E5188" w:rsidRDefault="005E5188" w:rsidP="00151D53">
      <w:pPr>
        <w:jc w:val="center"/>
        <w:rPr>
          <w:rFonts w:cs="Arial"/>
          <w:sz w:val="22"/>
          <w:szCs w:val="22"/>
          <w:lang w:val="es-AR"/>
        </w:rPr>
      </w:pPr>
    </w:p>
    <w:p w:rsidR="005E5188" w:rsidRPr="005E5188" w:rsidRDefault="005E5188" w:rsidP="00151D53">
      <w:pPr>
        <w:jc w:val="center"/>
        <w:rPr>
          <w:rFonts w:cs="Arial"/>
          <w:sz w:val="22"/>
          <w:szCs w:val="22"/>
          <w:u w:val="single"/>
          <w:lang w:val="es-AR"/>
        </w:rPr>
      </w:pPr>
      <w:r w:rsidRPr="005E5188">
        <w:rPr>
          <w:rFonts w:cs="Arial"/>
          <w:sz w:val="22"/>
          <w:szCs w:val="22"/>
          <w:u w:val="single"/>
          <w:lang w:val="es-AR"/>
        </w:rPr>
        <w:t>D E C R E T A :</w:t>
      </w:r>
    </w:p>
    <w:p w:rsidR="005E5188" w:rsidRPr="005E5188" w:rsidRDefault="005E5188" w:rsidP="00151D53">
      <w:pPr>
        <w:jc w:val="both"/>
        <w:rPr>
          <w:rFonts w:cs="Arial"/>
          <w:b/>
          <w:sz w:val="22"/>
          <w:szCs w:val="22"/>
          <w:u w:val="single"/>
          <w:lang w:val="es-AR"/>
        </w:rPr>
      </w:pPr>
    </w:p>
    <w:p w:rsidR="005E5188" w:rsidRPr="005E5188" w:rsidRDefault="005E5188" w:rsidP="00151D53">
      <w:pPr>
        <w:jc w:val="both"/>
        <w:rPr>
          <w:rFonts w:cs="Arial"/>
          <w:sz w:val="22"/>
          <w:szCs w:val="22"/>
        </w:rPr>
      </w:pPr>
      <w:r w:rsidRPr="005E5188">
        <w:rPr>
          <w:rFonts w:cs="Arial"/>
          <w:b/>
          <w:sz w:val="22"/>
          <w:szCs w:val="22"/>
          <w:u w:val="single"/>
          <w:lang w:val="es-AR"/>
        </w:rPr>
        <w:t>ARTÍCULO 1.º-</w:t>
      </w:r>
      <w:r w:rsidRPr="005E5188">
        <w:rPr>
          <w:rFonts w:cs="Arial"/>
          <w:sz w:val="22"/>
          <w:szCs w:val="22"/>
          <w:lang w:val="es-AR"/>
        </w:rPr>
        <w:tab/>
      </w:r>
      <w:r w:rsidRPr="005E5188">
        <w:rPr>
          <w:rFonts w:cs="Arial"/>
          <w:sz w:val="22"/>
          <w:szCs w:val="22"/>
        </w:rPr>
        <w:t xml:space="preserve">Convocar a la Cámara de Diputados a celebrar la </w:t>
      </w:r>
      <w:r w:rsidRPr="005E5188">
        <w:rPr>
          <w:rFonts w:cs="Arial"/>
          <w:i/>
          <w:sz w:val="22"/>
          <w:szCs w:val="22"/>
        </w:rPr>
        <w:t>NOVENA SESIÓN ORDINARIA</w:t>
      </w:r>
      <w:r w:rsidRPr="005E5188">
        <w:rPr>
          <w:rFonts w:cs="Arial"/>
          <w:sz w:val="22"/>
          <w:szCs w:val="22"/>
        </w:rPr>
        <w:t>, para el día jueves 5 de septiembre de 2019, a las 09:00 horas, con el objeto de tratar el siguiente Orden del Día:</w:t>
      </w:r>
    </w:p>
    <w:p w:rsidR="005E5188" w:rsidRPr="005E5188" w:rsidRDefault="005E5188" w:rsidP="00151D53">
      <w:pPr>
        <w:rPr>
          <w:rFonts w:cs="Arial"/>
          <w:b/>
          <w:sz w:val="22"/>
          <w:szCs w:val="22"/>
          <w:u w:val="single"/>
        </w:rPr>
      </w:pPr>
    </w:p>
    <w:p w:rsidR="005E5188" w:rsidRPr="005E5188" w:rsidRDefault="005E5188" w:rsidP="00151D53">
      <w:pPr>
        <w:widowControl w:val="0"/>
        <w:autoSpaceDE w:val="0"/>
        <w:autoSpaceDN w:val="0"/>
        <w:adjustRightInd w:val="0"/>
        <w:jc w:val="center"/>
        <w:rPr>
          <w:rFonts w:cs="Arial"/>
          <w:b/>
          <w:sz w:val="22"/>
          <w:szCs w:val="22"/>
          <w:u w:val="single"/>
        </w:rPr>
      </w:pPr>
      <w:bookmarkStart w:id="0" w:name="_GoBack"/>
      <w:r w:rsidRPr="005E5188">
        <w:rPr>
          <w:rFonts w:cs="Arial"/>
          <w:b/>
          <w:sz w:val="22"/>
          <w:szCs w:val="22"/>
          <w:u w:val="single"/>
        </w:rPr>
        <w:t>ASUNTOS ENTRADOS</w:t>
      </w:r>
    </w:p>
    <w:p w:rsidR="005E5188" w:rsidRPr="005E5188" w:rsidRDefault="005E5188" w:rsidP="00151D53">
      <w:pPr>
        <w:widowControl w:val="0"/>
        <w:autoSpaceDE w:val="0"/>
        <w:autoSpaceDN w:val="0"/>
        <w:adjustRightInd w:val="0"/>
        <w:jc w:val="both"/>
        <w:rPr>
          <w:rFonts w:cs="Arial"/>
          <w:b/>
          <w:sz w:val="22"/>
          <w:szCs w:val="22"/>
          <w:u w:val="single"/>
        </w:rPr>
      </w:pPr>
    </w:p>
    <w:p w:rsidR="005E5188" w:rsidRPr="005E5188" w:rsidRDefault="005E5188" w:rsidP="00151D53">
      <w:pPr>
        <w:widowControl w:val="0"/>
        <w:autoSpaceDE w:val="0"/>
        <w:autoSpaceDN w:val="0"/>
        <w:adjustRightInd w:val="0"/>
        <w:jc w:val="both"/>
        <w:rPr>
          <w:rFonts w:cs="Arial"/>
          <w:b/>
          <w:sz w:val="22"/>
          <w:szCs w:val="22"/>
          <w:u w:val="single"/>
        </w:rPr>
      </w:pPr>
      <w:r w:rsidRPr="005E5188">
        <w:rPr>
          <w:rFonts w:cs="Arial"/>
          <w:b/>
          <w:sz w:val="22"/>
          <w:szCs w:val="22"/>
          <w:u w:val="single"/>
        </w:rPr>
        <w:t>Comunicaciones Oficiales</w:t>
      </w:r>
    </w:p>
    <w:p w:rsidR="005E5188" w:rsidRPr="005E5188" w:rsidRDefault="005E5188" w:rsidP="00151D53">
      <w:pPr>
        <w:jc w:val="both"/>
        <w:rPr>
          <w:rFonts w:cs="Arial"/>
          <w:sz w:val="22"/>
          <w:szCs w:val="22"/>
        </w:rPr>
      </w:pPr>
    </w:p>
    <w:p w:rsidR="005E5188" w:rsidRPr="005E5188" w:rsidRDefault="005E5188" w:rsidP="00151D53">
      <w:pPr>
        <w:jc w:val="both"/>
        <w:rPr>
          <w:rFonts w:cs="Arial"/>
          <w:sz w:val="22"/>
          <w:szCs w:val="22"/>
        </w:rPr>
      </w:pPr>
      <w:r w:rsidRPr="005E5188">
        <w:rPr>
          <w:rFonts w:cs="Arial"/>
          <w:sz w:val="22"/>
          <w:szCs w:val="22"/>
        </w:rPr>
        <w:t>3303</w:t>
      </w:r>
    </w:p>
    <w:p w:rsidR="005E5188" w:rsidRPr="005E5188" w:rsidRDefault="005E5188" w:rsidP="00151D53">
      <w:pPr>
        <w:jc w:val="both"/>
        <w:rPr>
          <w:rFonts w:cs="Arial"/>
          <w:sz w:val="22"/>
          <w:szCs w:val="22"/>
        </w:rPr>
      </w:pPr>
      <w:r w:rsidRPr="005E5188">
        <w:rPr>
          <w:rFonts w:cs="Arial"/>
          <w:sz w:val="22"/>
          <w:szCs w:val="22"/>
        </w:rPr>
        <w:t>1.</w:t>
      </w:r>
      <w:r w:rsidRPr="005E5188">
        <w:rPr>
          <w:rFonts w:cs="Arial"/>
          <w:sz w:val="22"/>
          <w:szCs w:val="22"/>
        </w:rPr>
        <w:tab/>
        <w:t>Mensaje N.º 0059 y Proyecto de Ley remitido por el Poder Ejecutivo, por el que aprueba la Adenda al Convenio Específico y sus anexos I a V, celebrados la Provincia y la Secretaría de Infraestructura Urbana del Ministerio del Interior, Obras Públicas y Vivienda, con el objeto de dar continuidad al Programa 37, Plan de Obras de Infraestructura Básica y Fortalecimiento Comunitario.</w:t>
      </w:r>
    </w:p>
    <w:p w:rsidR="005E5188" w:rsidRPr="005E5188" w:rsidRDefault="005E5188" w:rsidP="00151D53">
      <w:pPr>
        <w:jc w:val="both"/>
        <w:rPr>
          <w:rFonts w:cs="Arial"/>
          <w:sz w:val="22"/>
          <w:szCs w:val="22"/>
        </w:rPr>
      </w:pPr>
    </w:p>
    <w:p w:rsidR="005E5188" w:rsidRPr="005E5188" w:rsidRDefault="005E5188" w:rsidP="00151D53">
      <w:pPr>
        <w:jc w:val="both"/>
        <w:rPr>
          <w:rFonts w:cs="Arial"/>
          <w:b/>
          <w:sz w:val="22"/>
          <w:szCs w:val="22"/>
        </w:rPr>
      </w:pPr>
      <w:r w:rsidRPr="005E5188">
        <w:rPr>
          <w:rFonts w:cs="Arial"/>
          <w:b/>
          <w:sz w:val="22"/>
          <w:szCs w:val="22"/>
        </w:rPr>
        <w:tab/>
        <w:t>Legislación y Asuntos Constitucionales</w:t>
      </w:r>
    </w:p>
    <w:p w:rsidR="005E5188" w:rsidRPr="005E5188" w:rsidRDefault="005E5188" w:rsidP="00151D53">
      <w:pPr>
        <w:jc w:val="both"/>
        <w:rPr>
          <w:rFonts w:cs="Arial"/>
          <w:b/>
          <w:sz w:val="22"/>
          <w:szCs w:val="22"/>
        </w:rPr>
      </w:pPr>
      <w:r w:rsidRPr="005E5188">
        <w:rPr>
          <w:rFonts w:cs="Arial"/>
          <w:b/>
          <w:sz w:val="22"/>
          <w:szCs w:val="22"/>
        </w:rPr>
        <w:tab/>
        <w:t>Hacienda y Presupuesto</w:t>
      </w:r>
    </w:p>
    <w:p w:rsidR="005E5188" w:rsidRPr="005E5188" w:rsidRDefault="005E5188" w:rsidP="00151D53">
      <w:pPr>
        <w:jc w:val="both"/>
        <w:rPr>
          <w:rFonts w:cs="Arial"/>
          <w:b/>
          <w:sz w:val="22"/>
          <w:szCs w:val="22"/>
        </w:rPr>
      </w:pPr>
      <w:r w:rsidRPr="005E5188">
        <w:rPr>
          <w:rFonts w:cs="Arial"/>
          <w:b/>
          <w:sz w:val="22"/>
          <w:szCs w:val="22"/>
        </w:rPr>
        <w:tab/>
        <w:t>Obras y Servicios Públicos</w:t>
      </w:r>
    </w:p>
    <w:p w:rsidR="005E5188" w:rsidRPr="005E5188" w:rsidRDefault="005E5188" w:rsidP="00151D53">
      <w:pPr>
        <w:jc w:val="both"/>
        <w:rPr>
          <w:rFonts w:cs="Arial"/>
          <w:sz w:val="22"/>
          <w:szCs w:val="22"/>
        </w:rPr>
      </w:pPr>
      <w:r w:rsidRPr="005E5188">
        <w:rPr>
          <w:rFonts w:cs="Arial"/>
          <w:sz w:val="22"/>
          <w:szCs w:val="22"/>
        </w:rPr>
        <w:t>3359</w:t>
      </w:r>
    </w:p>
    <w:p w:rsidR="005E5188" w:rsidRPr="005E5188" w:rsidRDefault="005E5188" w:rsidP="00151D53">
      <w:pPr>
        <w:jc w:val="both"/>
        <w:rPr>
          <w:rFonts w:cs="Arial"/>
          <w:sz w:val="22"/>
          <w:szCs w:val="22"/>
        </w:rPr>
      </w:pPr>
      <w:r w:rsidRPr="005E5188">
        <w:rPr>
          <w:rFonts w:cs="Arial"/>
          <w:sz w:val="22"/>
          <w:szCs w:val="22"/>
        </w:rPr>
        <w:t>2.</w:t>
      </w:r>
      <w:r w:rsidRPr="005E5188">
        <w:rPr>
          <w:rFonts w:cs="Arial"/>
          <w:sz w:val="22"/>
          <w:szCs w:val="22"/>
        </w:rPr>
        <w:tab/>
        <w:t xml:space="preserve">Mensaje N.º 0060 y Proyecto de Ley remitido por el Poder Ejecutivo, por el que aprueba el Convenio de Colaboración Muta, celebrado entre la Provincia y la Empresa Caleras San Juan S.A., para la realización del </w:t>
      </w:r>
      <w:r w:rsidRPr="005E5188">
        <w:rPr>
          <w:rFonts w:cs="Arial"/>
          <w:i/>
          <w:sz w:val="22"/>
          <w:szCs w:val="22"/>
        </w:rPr>
        <w:t>“Concurso Internacional de Escultura 2019”</w:t>
      </w:r>
      <w:r w:rsidRPr="005E5188">
        <w:rPr>
          <w:rFonts w:cs="Arial"/>
          <w:sz w:val="22"/>
          <w:szCs w:val="22"/>
        </w:rPr>
        <w:t xml:space="preserve">. </w:t>
      </w:r>
    </w:p>
    <w:p w:rsidR="005E5188" w:rsidRPr="005E5188" w:rsidRDefault="005E5188" w:rsidP="00151D53">
      <w:pPr>
        <w:jc w:val="both"/>
        <w:rPr>
          <w:rFonts w:cs="Arial"/>
          <w:sz w:val="22"/>
          <w:szCs w:val="22"/>
        </w:rPr>
      </w:pPr>
    </w:p>
    <w:p w:rsidR="005E5188" w:rsidRPr="005E5188" w:rsidRDefault="005E5188" w:rsidP="00151D53">
      <w:pPr>
        <w:jc w:val="both"/>
        <w:rPr>
          <w:rFonts w:cs="Arial"/>
          <w:b/>
          <w:sz w:val="22"/>
          <w:szCs w:val="22"/>
        </w:rPr>
      </w:pPr>
      <w:r w:rsidRPr="005E5188">
        <w:rPr>
          <w:rFonts w:cs="Arial"/>
          <w:b/>
          <w:sz w:val="22"/>
          <w:szCs w:val="22"/>
        </w:rPr>
        <w:tab/>
        <w:t>Legislación y Asuntos Constitucionales</w:t>
      </w:r>
    </w:p>
    <w:p w:rsidR="005E5188" w:rsidRPr="005E5188" w:rsidRDefault="005E5188" w:rsidP="00151D53">
      <w:pPr>
        <w:jc w:val="both"/>
        <w:rPr>
          <w:rFonts w:cs="Arial"/>
          <w:b/>
          <w:sz w:val="22"/>
          <w:szCs w:val="22"/>
        </w:rPr>
      </w:pPr>
      <w:r w:rsidRPr="005E5188">
        <w:rPr>
          <w:rFonts w:cs="Arial"/>
          <w:b/>
          <w:sz w:val="22"/>
          <w:szCs w:val="22"/>
        </w:rPr>
        <w:tab/>
        <w:t>Hacienda y Presupuesto</w:t>
      </w:r>
    </w:p>
    <w:p w:rsidR="005E5188" w:rsidRPr="005E5188" w:rsidRDefault="005E5188" w:rsidP="00151D53">
      <w:pPr>
        <w:jc w:val="both"/>
        <w:rPr>
          <w:rFonts w:cs="Arial"/>
          <w:b/>
          <w:sz w:val="22"/>
          <w:szCs w:val="22"/>
        </w:rPr>
      </w:pPr>
      <w:r w:rsidRPr="005E5188">
        <w:rPr>
          <w:rFonts w:cs="Arial"/>
          <w:b/>
          <w:sz w:val="22"/>
          <w:szCs w:val="22"/>
        </w:rPr>
        <w:tab/>
        <w:t>Educación, Cultura, Ciencia y Técnica</w:t>
      </w:r>
    </w:p>
    <w:p w:rsidR="005E5188" w:rsidRPr="005E5188" w:rsidRDefault="005E5188" w:rsidP="00151D53">
      <w:pPr>
        <w:jc w:val="both"/>
        <w:rPr>
          <w:rFonts w:cs="Arial"/>
          <w:sz w:val="22"/>
          <w:szCs w:val="22"/>
        </w:rPr>
      </w:pPr>
      <w:r w:rsidRPr="005E5188">
        <w:rPr>
          <w:rFonts w:cs="Arial"/>
          <w:sz w:val="22"/>
          <w:szCs w:val="22"/>
        </w:rPr>
        <w:t>3360</w:t>
      </w:r>
    </w:p>
    <w:p w:rsidR="005E5188" w:rsidRPr="005E5188" w:rsidRDefault="005E5188" w:rsidP="00151D53">
      <w:pPr>
        <w:jc w:val="both"/>
        <w:rPr>
          <w:rFonts w:cs="Arial"/>
          <w:sz w:val="22"/>
          <w:szCs w:val="22"/>
        </w:rPr>
      </w:pPr>
      <w:r w:rsidRPr="005E5188">
        <w:rPr>
          <w:rFonts w:cs="Arial"/>
          <w:sz w:val="22"/>
          <w:szCs w:val="22"/>
        </w:rPr>
        <w:t>3.</w:t>
      </w:r>
      <w:r w:rsidRPr="005E5188">
        <w:rPr>
          <w:rFonts w:cs="Arial"/>
          <w:sz w:val="22"/>
          <w:szCs w:val="22"/>
        </w:rPr>
        <w:tab/>
        <w:t>Mensaje N.º 0061 y Proyecto de Ley remitido por el Poder Ejecutivo, por el que aprueba el Convenio celebrado entre la Provincia y la Asociación Civil Colegio de Profesionales de la Agrimensura de San Juan.</w:t>
      </w:r>
    </w:p>
    <w:p w:rsidR="005E5188" w:rsidRPr="005E5188" w:rsidRDefault="005E5188" w:rsidP="00151D53">
      <w:pPr>
        <w:jc w:val="both"/>
        <w:rPr>
          <w:rFonts w:cs="Arial"/>
          <w:sz w:val="22"/>
          <w:szCs w:val="22"/>
        </w:rPr>
      </w:pPr>
    </w:p>
    <w:p w:rsidR="005E5188" w:rsidRPr="005E5188" w:rsidRDefault="005E5188" w:rsidP="00151D53">
      <w:pPr>
        <w:jc w:val="both"/>
        <w:rPr>
          <w:rFonts w:cs="Arial"/>
          <w:b/>
          <w:sz w:val="22"/>
          <w:szCs w:val="22"/>
        </w:rPr>
      </w:pPr>
      <w:r w:rsidRPr="005E5188">
        <w:rPr>
          <w:rFonts w:cs="Arial"/>
          <w:b/>
          <w:sz w:val="22"/>
          <w:szCs w:val="22"/>
        </w:rPr>
        <w:tab/>
        <w:t>Legislación y Asuntos Constitucionales</w:t>
      </w:r>
    </w:p>
    <w:p w:rsidR="005E5188" w:rsidRPr="005E5188" w:rsidRDefault="005E5188" w:rsidP="00151D53">
      <w:pPr>
        <w:jc w:val="both"/>
        <w:rPr>
          <w:rFonts w:cs="Arial"/>
          <w:b/>
          <w:sz w:val="22"/>
          <w:szCs w:val="22"/>
        </w:rPr>
      </w:pPr>
      <w:r w:rsidRPr="005E5188">
        <w:rPr>
          <w:rFonts w:cs="Arial"/>
          <w:b/>
          <w:sz w:val="22"/>
          <w:szCs w:val="22"/>
        </w:rPr>
        <w:tab/>
        <w:t>Educación, Cultura, Ciencia y Técnica</w:t>
      </w:r>
    </w:p>
    <w:p w:rsidR="005E5188" w:rsidRPr="005E5188" w:rsidRDefault="005E5188" w:rsidP="00151D53">
      <w:pPr>
        <w:jc w:val="both"/>
        <w:rPr>
          <w:rFonts w:cs="Arial"/>
          <w:sz w:val="22"/>
          <w:szCs w:val="22"/>
        </w:rPr>
      </w:pPr>
      <w:r w:rsidRPr="005E5188">
        <w:rPr>
          <w:rFonts w:cs="Arial"/>
          <w:sz w:val="22"/>
          <w:szCs w:val="22"/>
        </w:rPr>
        <w:t>3372</w:t>
      </w:r>
    </w:p>
    <w:p w:rsidR="005E5188" w:rsidRPr="005E5188" w:rsidRDefault="005E5188" w:rsidP="00151D53">
      <w:pPr>
        <w:jc w:val="both"/>
        <w:rPr>
          <w:rFonts w:cs="Arial"/>
          <w:sz w:val="22"/>
          <w:szCs w:val="22"/>
        </w:rPr>
      </w:pPr>
      <w:r w:rsidRPr="005E5188">
        <w:rPr>
          <w:rFonts w:cs="Arial"/>
          <w:sz w:val="22"/>
          <w:szCs w:val="22"/>
        </w:rPr>
        <w:t>4.</w:t>
      </w:r>
      <w:r w:rsidRPr="005E5188">
        <w:rPr>
          <w:rFonts w:cs="Arial"/>
          <w:sz w:val="22"/>
          <w:szCs w:val="22"/>
        </w:rPr>
        <w:tab/>
        <w:t>Mensaje N.º 0062 y Proyecto de Ley remitido por el Poder Ejecutivo, por el que adhiere a los artículos 20 a 23 del Capítulo III “Tránsito y Seguridad Vial”, de la Ley Nacional N.º 27445, modificatoria de la Ley Nacional N.º 24449.</w:t>
      </w:r>
    </w:p>
    <w:p w:rsidR="005E5188" w:rsidRPr="005E5188" w:rsidRDefault="005E5188" w:rsidP="00151D53">
      <w:pPr>
        <w:jc w:val="both"/>
        <w:rPr>
          <w:rFonts w:cs="Arial"/>
          <w:sz w:val="22"/>
          <w:szCs w:val="22"/>
        </w:rPr>
      </w:pPr>
    </w:p>
    <w:p w:rsidR="005E5188" w:rsidRPr="005E5188" w:rsidRDefault="005E5188" w:rsidP="00151D53">
      <w:pPr>
        <w:jc w:val="both"/>
        <w:rPr>
          <w:rFonts w:cs="Arial"/>
          <w:b/>
          <w:sz w:val="22"/>
          <w:szCs w:val="22"/>
        </w:rPr>
      </w:pPr>
      <w:r w:rsidRPr="005E5188">
        <w:rPr>
          <w:rFonts w:cs="Arial"/>
          <w:b/>
          <w:sz w:val="22"/>
          <w:szCs w:val="22"/>
        </w:rPr>
        <w:tab/>
        <w:t>Legislación y Asuntos Constitucionales</w:t>
      </w:r>
    </w:p>
    <w:p w:rsidR="005E5188" w:rsidRPr="005E5188" w:rsidRDefault="005E5188" w:rsidP="00151D53">
      <w:pPr>
        <w:widowControl w:val="0"/>
        <w:autoSpaceDE w:val="0"/>
        <w:autoSpaceDN w:val="0"/>
        <w:adjustRightInd w:val="0"/>
        <w:jc w:val="both"/>
        <w:rPr>
          <w:rFonts w:cs="Arial"/>
          <w:b/>
          <w:sz w:val="22"/>
          <w:szCs w:val="22"/>
          <w:lang w:val="es-AR"/>
        </w:rPr>
      </w:pPr>
      <w:r w:rsidRPr="005E5188">
        <w:rPr>
          <w:rFonts w:cs="Arial"/>
          <w:b/>
          <w:sz w:val="22"/>
          <w:szCs w:val="22"/>
          <w:lang w:val="es-AR"/>
        </w:rPr>
        <w:tab/>
        <w:t>Justicia y Seguridad</w:t>
      </w:r>
    </w:p>
    <w:p w:rsidR="005E5188" w:rsidRPr="005E5188" w:rsidRDefault="005E5188" w:rsidP="00151D53">
      <w:pPr>
        <w:jc w:val="both"/>
        <w:rPr>
          <w:rFonts w:cs="Arial"/>
          <w:sz w:val="22"/>
          <w:szCs w:val="22"/>
        </w:rPr>
      </w:pPr>
      <w:r w:rsidRPr="005E5188">
        <w:rPr>
          <w:rFonts w:cs="Arial"/>
          <w:sz w:val="22"/>
          <w:szCs w:val="22"/>
        </w:rPr>
        <w:t>3450</w:t>
      </w:r>
    </w:p>
    <w:p w:rsidR="005E5188" w:rsidRPr="005E5188" w:rsidRDefault="005E5188" w:rsidP="00151D53">
      <w:pPr>
        <w:jc w:val="both"/>
        <w:rPr>
          <w:rFonts w:cs="Arial"/>
          <w:sz w:val="22"/>
          <w:szCs w:val="22"/>
        </w:rPr>
      </w:pPr>
      <w:r w:rsidRPr="005E5188">
        <w:rPr>
          <w:rFonts w:cs="Arial"/>
          <w:sz w:val="22"/>
          <w:szCs w:val="22"/>
        </w:rPr>
        <w:t>5.</w:t>
      </w:r>
      <w:r w:rsidRPr="005E5188">
        <w:rPr>
          <w:rFonts w:cs="Arial"/>
          <w:sz w:val="22"/>
          <w:szCs w:val="22"/>
        </w:rPr>
        <w:tab/>
        <w:t xml:space="preserve">Mensaje N.º 0063 y Proyecto de Ley remitido por el Poder Ejecutivo, por el que aprueba el Convenio Marco de adhesión al </w:t>
      </w:r>
      <w:r w:rsidRPr="005E5188">
        <w:rPr>
          <w:rFonts w:cs="Arial"/>
          <w:i/>
          <w:sz w:val="22"/>
          <w:szCs w:val="22"/>
        </w:rPr>
        <w:t>Proyecto de Protección de la Población Vulnerable contra las Enfermedades Crónicas no Transmisibles</w:t>
      </w:r>
      <w:r w:rsidRPr="005E5188">
        <w:rPr>
          <w:rFonts w:cs="Arial"/>
          <w:sz w:val="22"/>
          <w:szCs w:val="22"/>
        </w:rPr>
        <w:t>, celebrado entre la Nación y la Provincia.</w:t>
      </w:r>
    </w:p>
    <w:p w:rsidR="005E5188" w:rsidRPr="005E5188" w:rsidRDefault="005E5188" w:rsidP="00151D53">
      <w:pPr>
        <w:jc w:val="both"/>
        <w:rPr>
          <w:rFonts w:cs="Arial"/>
          <w:sz w:val="22"/>
          <w:szCs w:val="22"/>
        </w:rPr>
      </w:pPr>
    </w:p>
    <w:p w:rsidR="005E5188" w:rsidRPr="005E5188" w:rsidRDefault="005E5188" w:rsidP="00151D53">
      <w:pPr>
        <w:jc w:val="both"/>
        <w:rPr>
          <w:rFonts w:cs="Arial"/>
          <w:b/>
          <w:sz w:val="22"/>
          <w:szCs w:val="22"/>
        </w:rPr>
      </w:pPr>
      <w:r w:rsidRPr="005E5188">
        <w:rPr>
          <w:rFonts w:cs="Arial"/>
          <w:b/>
          <w:sz w:val="22"/>
          <w:szCs w:val="22"/>
        </w:rPr>
        <w:tab/>
        <w:t>Legislación y Asuntos Constitucionales</w:t>
      </w:r>
    </w:p>
    <w:p w:rsidR="005E5188" w:rsidRPr="005E5188" w:rsidRDefault="005E5188" w:rsidP="00151D53">
      <w:pPr>
        <w:jc w:val="both"/>
        <w:rPr>
          <w:rFonts w:cs="Arial"/>
          <w:b/>
          <w:sz w:val="22"/>
          <w:szCs w:val="22"/>
        </w:rPr>
      </w:pPr>
      <w:r w:rsidRPr="005E5188">
        <w:rPr>
          <w:rFonts w:cs="Arial"/>
          <w:b/>
          <w:sz w:val="22"/>
          <w:szCs w:val="22"/>
        </w:rPr>
        <w:tab/>
        <w:t>Salud y Deporte</w:t>
      </w:r>
    </w:p>
    <w:p w:rsidR="005E5188" w:rsidRPr="005E5188" w:rsidRDefault="005E5188" w:rsidP="00151D53">
      <w:pPr>
        <w:jc w:val="both"/>
        <w:rPr>
          <w:rFonts w:cs="Arial"/>
          <w:b/>
          <w:sz w:val="22"/>
          <w:szCs w:val="22"/>
        </w:rPr>
      </w:pPr>
      <w:r w:rsidRPr="005E5188">
        <w:rPr>
          <w:rFonts w:cs="Arial"/>
          <w:b/>
          <w:sz w:val="22"/>
          <w:szCs w:val="22"/>
        </w:rPr>
        <w:tab/>
        <w:t>Hacienda y Presupuesto</w:t>
      </w:r>
    </w:p>
    <w:p w:rsidR="005E5188" w:rsidRPr="005E5188" w:rsidRDefault="005E5188" w:rsidP="00151D53">
      <w:pPr>
        <w:widowControl w:val="0"/>
        <w:autoSpaceDE w:val="0"/>
        <w:autoSpaceDN w:val="0"/>
        <w:adjustRightInd w:val="0"/>
        <w:jc w:val="both"/>
        <w:rPr>
          <w:rFonts w:cs="Arial"/>
          <w:sz w:val="22"/>
          <w:szCs w:val="22"/>
          <w:lang w:val="es-AR"/>
        </w:rPr>
      </w:pPr>
      <w:r w:rsidRPr="005E5188">
        <w:rPr>
          <w:rFonts w:cs="Arial"/>
          <w:sz w:val="22"/>
          <w:szCs w:val="22"/>
          <w:lang w:val="es-AR"/>
        </w:rPr>
        <w:t>3275</w:t>
      </w:r>
    </w:p>
    <w:p w:rsidR="005E5188" w:rsidRPr="005E5188" w:rsidRDefault="005E5188" w:rsidP="00151D53">
      <w:pPr>
        <w:widowControl w:val="0"/>
        <w:autoSpaceDE w:val="0"/>
        <w:autoSpaceDN w:val="0"/>
        <w:adjustRightInd w:val="0"/>
        <w:jc w:val="both"/>
        <w:rPr>
          <w:rFonts w:cs="Arial"/>
          <w:b/>
          <w:sz w:val="22"/>
          <w:szCs w:val="22"/>
          <w:lang w:val="es-AR"/>
        </w:rPr>
      </w:pPr>
      <w:r>
        <w:rPr>
          <w:rFonts w:cs="Arial"/>
          <w:sz w:val="22"/>
          <w:szCs w:val="22"/>
          <w:lang w:val="es-AR"/>
        </w:rPr>
        <w:t>6</w:t>
      </w:r>
      <w:r w:rsidRPr="005E5188">
        <w:rPr>
          <w:rFonts w:cs="Arial"/>
          <w:sz w:val="22"/>
          <w:szCs w:val="22"/>
          <w:lang w:val="es-AR"/>
        </w:rPr>
        <w:t>.</w:t>
      </w:r>
      <w:r w:rsidRPr="005E5188">
        <w:rPr>
          <w:rFonts w:cs="Arial"/>
          <w:sz w:val="22"/>
          <w:szCs w:val="22"/>
          <w:lang w:val="es-AR"/>
        </w:rPr>
        <w:tab/>
        <w:t xml:space="preserve">Nota del intendente de la Municipalidad de Caucete, mediante la que solicita se declare de interés el </w:t>
      </w:r>
      <w:r w:rsidRPr="005E5188">
        <w:rPr>
          <w:rFonts w:cs="Arial"/>
          <w:i/>
          <w:sz w:val="22"/>
          <w:szCs w:val="22"/>
        </w:rPr>
        <w:t>Tercer Encuentro Interdepartamental de Teatro</w:t>
      </w:r>
      <w:r w:rsidRPr="005E5188">
        <w:rPr>
          <w:rFonts w:cs="Arial"/>
          <w:sz w:val="22"/>
          <w:szCs w:val="22"/>
        </w:rPr>
        <w:t xml:space="preserve">, denominado: </w:t>
      </w:r>
      <w:r w:rsidRPr="005E5188">
        <w:rPr>
          <w:rFonts w:cs="Arial"/>
          <w:i/>
          <w:sz w:val="22"/>
          <w:szCs w:val="22"/>
          <w:lang w:val="es-AR"/>
        </w:rPr>
        <w:t>“Caucete en escena”</w:t>
      </w:r>
      <w:r w:rsidRPr="005E5188">
        <w:rPr>
          <w:rFonts w:cs="Arial"/>
          <w:sz w:val="22"/>
          <w:szCs w:val="22"/>
          <w:lang w:val="es-AR"/>
        </w:rPr>
        <w:t>.</w:t>
      </w:r>
    </w:p>
    <w:p w:rsidR="005E5188" w:rsidRPr="005E5188" w:rsidRDefault="005E5188" w:rsidP="00151D53">
      <w:pPr>
        <w:widowControl w:val="0"/>
        <w:autoSpaceDE w:val="0"/>
        <w:autoSpaceDN w:val="0"/>
        <w:adjustRightInd w:val="0"/>
        <w:jc w:val="both"/>
        <w:rPr>
          <w:rFonts w:cs="Arial"/>
          <w:b/>
          <w:sz w:val="22"/>
          <w:szCs w:val="22"/>
          <w:lang w:val="es-AR"/>
        </w:rPr>
      </w:pPr>
    </w:p>
    <w:p w:rsidR="005E5188" w:rsidRPr="005E5188" w:rsidRDefault="005E5188" w:rsidP="00151D53">
      <w:pPr>
        <w:widowControl w:val="0"/>
        <w:autoSpaceDE w:val="0"/>
        <w:autoSpaceDN w:val="0"/>
        <w:adjustRightInd w:val="0"/>
        <w:jc w:val="both"/>
        <w:rPr>
          <w:rFonts w:cs="Arial"/>
          <w:b/>
          <w:sz w:val="22"/>
          <w:szCs w:val="22"/>
          <w:lang w:val="es-AR"/>
        </w:rPr>
      </w:pPr>
      <w:r w:rsidRPr="005E5188">
        <w:rPr>
          <w:rFonts w:cs="Arial"/>
          <w:b/>
          <w:sz w:val="22"/>
          <w:szCs w:val="22"/>
          <w:lang w:val="es-AR"/>
        </w:rPr>
        <w:tab/>
        <w:t>A conocimiento</w:t>
      </w:r>
    </w:p>
    <w:p w:rsidR="005E5188" w:rsidRDefault="005E5188" w:rsidP="00151D53">
      <w:pPr>
        <w:widowControl w:val="0"/>
        <w:autoSpaceDE w:val="0"/>
        <w:autoSpaceDN w:val="0"/>
        <w:adjustRightInd w:val="0"/>
        <w:jc w:val="both"/>
        <w:rPr>
          <w:rFonts w:cs="Arial"/>
          <w:sz w:val="22"/>
          <w:szCs w:val="22"/>
          <w:lang w:val="es-AR"/>
        </w:rPr>
      </w:pPr>
    </w:p>
    <w:p w:rsidR="005E5188" w:rsidRPr="005E5188" w:rsidRDefault="005E5188" w:rsidP="00151D53">
      <w:pPr>
        <w:widowControl w:val="0"/>
        <w:autoSpaceDE w:val="0"/>
        <w:autoSpaceDN w:val="0"/>
        <w:adjustRightInd w:val="0"/>
        <w:jc w:val="both"/>
        <w:rPr>
          <w:rFonts w:cs="Arial"/>
          <w:sz w:val="22"/>
          <w:szCs w:val="22"/>
          <w:lang w:val="es-AR"/>
        </w:rPr>
      </w:pPr>
      <w:r w:rsidRPr="005E5188">
        <w:rPr>
          <w:rFonts w:cs="Arial"/>
          <w:sz w:val="22"/>
          <w:szCs w:val="22"/>
          <w:lang w:val="es-AR"/>
        </w:rPr>
        <w:lastRenderedPageBreak/>
        <w:t>3386</w:t>
      </w:r>
    </w:p>
    <w:p w:rsidR="005E5188" w:rsidRPr="005E5188" w:rsidRDefault="005E5188" w:rsidP="00151D53">
      <w:pPr>
        <w:widowControl w:val="0"/>
        <w:autoSpaceDE w:val="0"/>
        <w:autoSpaceDN w:val="0"/>
        <w:adjustRightInd w:val="0"/>
        <w:jc w:val="both"/>
        <w:rPr>
          <w:rFonts w:cs="Arial"/>
          <w:b/>
          <w:sz w:val="22"/>
          <w:szCs w:val="22"/>
          <w:lang w:val="es-AR"/>
        </w:rPr>
      </w:pPr>
      <w:r>
        <w:rPr>
          <w:rFonts w:cs="Arial"/>
          <w:sz w:val="22"/>
          <w:szCs w:val="22"/>
          <w:lang w:val="es-AR"/>
        </w:rPr>
        <w:t>7</w:t>
      </w:r>
      <w:r w:rsidRPr="005E5188">
        <w:rPr>
          <w:rFonts w:cs="Arial"/>
          <w:sz w:val="22"/>
          <w:szCs w:val="22"/>
          <w:lang w:val="es-AR"/>
        </w:rPr>
        <w:t>.</w:t>
      </w:r>
      <w:r w:rsidRPr="005E5188">
        <w:rPr>
          <w:rFonts w:cs="Arial"/>
          <w:sz w:val="22"/>
          <w:szCs w:val="22"/>
          <w:lang w:val="es-AR"/>
        </w:rPr>
        <w:tab/>
        <w:t>Nota de la Defensoría del Pueblo, mediante la que pone en conocimiento actuaciones N.º 28537, caratuladas “Ferreri, Walter David s/Proyecto de Ley-Legislatura”.</w:t>
      </w:r>
    </w:p>
    <w:p w:rsidR="005E5188" w:rsidRPr="005E5188" w:rsidRDefault="005E5188" w:rsidP="00151D53">
      <w:pPr>
        <w:widowControl w:val="0"/>
        <w:autoSpaceDE w:val="0"/>
        <w:autoSpaceDN w:val="0"/>
        <w:adjustRightInd w:val="0"/>
        <w:jc w:val="both"/>
        <w:rPr>
          <w:rFonts w:cs="Arial"/>
          <w:b/>
          <w:sz w:val="22"/>
          <w:szCs w:val="22"/>
          <w:lang w:val="es-AR"/>
        </w:rPr>
      </w:pPr>
    </w:p>
    <w:p w:rsidR="005E5188" w:rsidRPr="005E5188" w:rsidRDefault="005E5188" w:rsidP="00151D53">
      <w:pPr>
        <w:widowControl w:val="0"/>
        <w:autoSpaceDE w:val="0"/>
        <w:autoSpaceDN w:val="0"/>
        <w:adjustRightInd w:val="0"/>
        <w:jc w:val="both"/>
        <w:rPr>
          <w:rFonts w:cs="Arial"/>
          <w:b/>
          <w:sz w:val="22"/>
          <w:szCs w:val="22"/>
          <w:lang w:val="es-AR"/>
        </w:rPr>
      </w:pPr>
      <w:r w:rsidRPr="005E5188">
        <w:rPr>
          <w:rFonts w:cs="Arial"/>
          <w:b/>
          <w:sz w:val="22"/>
          <w:szCs w:val="22"/>
          <w:lang w:val="es-AR"/>
        </w:rPr>
        <w:tab/>
        <w:t>A conocimiento</w:t>
      </w:r>
    </w:p>
    <w:p w:rsidR="005E5188" w:rsidRPr="005E5188" w:rsidRDefault="005E5188" w:rsidP="00151D53">
      <w:pPr>
        <w:widowControl w:val="0"/>
        <w:autoSpaceDE w:val="0"/>
        <w:autoSpaceDN w:val="0"/>
        <w:adjustRightInd w:val="0"/>
        <w:jc w:val="both"/>
        <w:rPr>
          <w:rFonts w:cs="Arial"/>
          <w:sz w:val="22"/>
          <w:szCs w:val="22"/>
          <w:lang w:val="es-AR"/>
        </w:rPr>
      </w:pPr>
      <w:r w:rsidRPr="005E5188">
        <w:rPr>
          <w:rFonts w:cs="Arial"/>
          <w:sz w:val="22"/>
          <w:szCs w:val="22"/>
          <w:lang w:val="es-AR"/>
        </w:rPr>
        <w:t>3465</w:t>
      </w:r>
    </w:p>
    <w:p w:rsidR="005E5188" w:rsidRPr="005E5188" w:rsidRDefault="005E5188" w:rsidP="00151D53">
      <w:pPr>
        <w:widowControl w:val="0"/>
        <w:autoSpaceDE w:val="0"/>
        <w:autoSpaceDN w:val="0"/>
        <w:adjustRightInd w:val="0"/>
        <w:jc w:val="both"/>
        <w:rPr>
          <w:rFonts w:cs="Arial"/>
          <w:sz w:val="22"/>
          <w:szCs w:val="22"/>
          <w:lang w:val="es-AR"/>
        </w:rPr>
      </w:pPr>
      <w:r>
        <w:rPr>
          <w:rFonts w:cs="Arial"/>
          <w:sz w:val="22"/>
          <w:szCs w:val="22"/>
          <w:lang w:val="es-AR"/>
        </w:rPr>
        <w:t>8</w:t>
      </w:r>
      <w:r w:rsidRPr="005E5188">
        <w:rPr>
          <w:rFonts w:cs="Arial"/>
          <w:sz w:val="22"/>
          <w:szCs w:val="22"/>
          <w:lang w:val="es-AR"/>
        </w:rPr>
        <w:t>.</w:t>
      </w:r>
      <w:r w:rsidRPr="005E5188">
        <w:rPr>
          <w:rFonts w:cs="Arial"/>
          <w:sz w:val="22"/>
          <w:szCs w:val="22"/>
          <w:lang w:val="es-AR"/>
        </w:rPr>
        <w:tab/>
        <w:t xml:space="preserve">Nota del Entre Provincial Regulador de la Electricidad (EPRE), por el que eleva informe institucional </w:t>
      </w:r>
      <w:r w:rsidRPr="005E5188">
        <w:rPr>
          <w:rFonts w:cs="Arial"/>
          <w:i/>
          <w:sz w:val="22"/>
          <w:szCs w:val="22"/>
          <w:lang w:val="es-AR"/>
        </w:rPr>
        <w:t>“EPRE San Juan Anuario 2018”</w:t>
      </w:r>
      <w:r w:rsidRPr="005E5188">
        <w:rPr>
          <w:rFonts w:cs="Arial"/>
          <w:sz w:val="22"/>
          <w:szCs w:val="22"/>
          <w:lang w:val="es-AR"/>
        </w:rPr>
        <w:t>.</w:t>
      </w:r>
    </w:p>
    <w:p w:rsidR="005E5188" w:rsidRPr="005E5188" w:rsidRDefault="005E5188" w:rsidP="00151D53">
      <w:pPr>
        <w:widowControl w:val="0"/>
        <w:autoSpaceDE w:val="0"/>
        <w:autoSpaceDN w:val="0"/>
        <w:adjustRightInd w:val="0"/>
        <w:jc w:val="both"/>
        <w:rPr>
          <w:rFonts w:cs="Arial"/>
          <w:sz w:val="22"/>
          <w:szCs w:val="22"/>
          <w:lang w:val="es-AR"/>
        </w:rPr>
      </w:pPr>
    </w:p>
    <w:p w:rsidR="005E5188" w:rsidRPr="005E5188" w:rsidRDefault="005E5188" w:rsidP="00151D53">
      <w:pPr>
        <w:widowControl w:val="0"/>
        <w:autoSpaceDE w:val="0"/>
        <w:autoSpaceDN w:val="0"/>
        <w:adjustRightInd w:val="0"/>
        <w:jc w:val="both"/>
        <w:rPr>
          <w:rFonts w:cs="Arial"/>
          <w:b/>
          <w:sz w:val="22"/>
          <w:szCs w:val="22"/>
          <w:lang w:val="es-AR"/>
        </w:rPr>
      </w:pPr>
      <w:r w:rsidRPr="005E5188">
        <w:rPr>
          <w:rFonts w:cs="Arial"/>
          <w:b/>
          <w:sz w:val="22"/>
          <w:szCs w:val="22"/>
          <w:lang w:val="es-AR"/>
        </w:rPr>
        <w:tab/>
        <w:t>A conocimiento</w:t>
      </w:r>
    </w:p>
    <w:p w:rsidR="005E5188" w:rsidRPr="005E5188" w:rsidRDefault="005E5188" w:rsidP="00151D53">
      <w:pPr>
        <w:widowControl w:val="0"/>
        <w:autoSpaceDE w:val="0"/>
        <w:autoSpaceDN w:val="0"/>
        <w:adjustRightInd w:val="0"/>
        <w:jc w:val="both"/>
        <w:rPr>
          <w:rFonts w:cs="Arial"/>
          <w:b/>
          <w:sz w:val="22"/>
          <w:szCs w:val="22"/>
          <w:lang w:val="es-AR"/>
        </w:rPr>
      </w:pPr>
    </w:p>
    <w:p w:rsidR="005E5188" w:rsidRPr="005E5188" w:rsidRDefault="005E5188" w:rsidP="00151D53">
      <w:pPr>
        <w:widowControl w:val="0"/>
        <w:autoSpaceDE w:val="0"/>
        <w:autoSpaceDN w:val="0"/>
        <w:adjustRightInd w:val="0"/>
        <w:jc w:val="both"/>
        <w:rPr>
          <w:rFonts w:cs="Arial"/>
          <w:b/>
          <w:sz w:val="22"/>
          <w:szCs w:val="22"/>
          <w:lang w:val="es-AR"/>
        </w:rPr>
      </w:pPr>
    </w:p>
    <w:p w:rsidR="005E5188" w:rsidRPr="005E5188" w:rsidRDefault="005E5188" w:rsidP="00151D53">
      <w:pPr>
        <w:widowControl w:val="0"/>
        <w:autoSpaceDE w:val="0"/>
        <w:autoSpaceDN w:val="0"/>
        <w:adjustRightInd w:val="0"/>
        <w:jc w:val="both"/>
        <w:rPr>
          <w:rFonts w:cs="Arial"/>
          <w:b/>
          <w:sz w:val="22"/>
          <w:szCs w:val="22"/>
          <w:u w:val="single"/>
        </w:rPr>
      </w:pPr>
      <w:r w:rsidRPr="005E5188">
        <w:rPr>
          <w:rFonts w:cs="Arial"/>
          <w:b/>
          <w:sz w:val="22"/>
          <w:szCs w:val="22"/>
          <w:u w:val="single"/>
        </w:rPr>
        <w:t>Comunicaciones Particulares</w:t>
      </w:r>
    </w:p>
    <w:p w:rsidR="005E5188" w:rsidRPr="005E5188" w:rsidRDefault="005E5188" w:rsidP="00151D53">
      <w:pPr>
        <w:widowControl w:val="0"/>
        <w:autoSpaceDE w:val="0"/>
        <w:autoSpaceDN w:val="0"/>
        <w:adjustRightInd w:val="0"/>
        <w:jc w:val="both"/>
        <w:rPr>
          <w:rFonts w:cs="Arial"/>
          <w:b/>
          <w:sz w:val="22"/>
          <w:szCs w:val="22"/>
          <w:u w:val="single"/>
        </w:rPr>
      </w:pPr>
    </w:p>
    <w:p w:rsidR="005E5188" w:rsidRPr="005E5188" w:rsidRDefault="005E5188" w:rsidP="00151D53">
      <w:pPr>
        <w:jc w:val="both"/>
        <w:rPr>
          <w:rFonts w:cs="Arial"/>
          <w:sz w:val="22"/>
          <w:szCs w:val="22"/>
        </w:rPr>
      </w:pPr>
      <w:r w:rsidRPr="005E5188">
        <w:rPr>
          <w:rFonts w:cs="Arial"/>
          <w:sz w:val="22"/>
          <w:szCs w:val="22"/>
        </w:rPr>
        <w:t>3224</w:t>
      </w:r>
    </w:p>
    <w:p w:rsidR="005E5188" w:rsidRPr="005E5188" w:rsidRDefault="005E5188" w:rsidP="00151D53">
      <w:pPr>
        <w:jc w:val="both"/>
        <w:rPr>
          <w:rFonts w:cs="Arial"/>
          <w:sz w:val="22"/>
          <w:szCs w:val="22"/>
        </w:rPr>
      </w:pPr>
      <w:r>
        <w:rPr>
          <w:rFonts w:cs="Arial"/>
          <w:sz w:val="22"/>
          <w:szCs w:val="22"/>
        </w:rPr>
        <w:t>9</w:t>
      </w:r>
      <w:r w:rsidRPr="005E5188">
        <w:rPr>
          <w:rFonts w:cs="Arial"/>
          <w:sz w:val="22"/>
          <w:szCs w:val="22"/>
        </w:rPr>
        <w:t>.</w:t>
      </w:r>
      <w:r w:rsidRPr="005E5188">
        <w:rPr>
          <w:rFonts w:cs="Arial"/>
          <w:sz w:val="22"/>
          <w:szCs w:val="22"/>
        </w:rPr>
        <w:tab/>
        <w:t>Nota del Colegio Profesional de Psicopedagogos de San Juan y de la Federación Argentina de Psicopedagogos, mediante la que elevan solicitud.</w:t>
      </w:r>
    </w:p>
    <w:p w:rsidR="005E5188" w:rsidRPr="005E5188" w:rsidRDefault="005E5188" w:rsidP="00151D53">
      <w:pPr>
        <w:jc w:val="both"/>
        <w:rPr>
          <w:rFonts w:cs="Arial"/>
          <w:sz w:val="22"/>
          <w:szCs w:val="22"/>
        </w:rPr>
      </w:pPr>
    </w:p>
    <w:p w:rsidR="005E5188" w:rsidRPr="005E5188" w:rsidRDefault="005E5188" w:rsidP="00151D53">
      <w:pPr>
        <w:jc w:val="both"/>
        <w:rPr>
          <w:rFonts w:cs="Arial"/>
          <w:b/>
          <w:sz w:val="22"/>
          <w:szCs w:val="22"/>
        </w:rPr>
      </w:pPr>
      <w:r w:rsidRPr="005E5188">
        <w:rPr>
          <w:rFonts w:cs="Arial"/>
          <w:b/>
          <w:sz w:val="22"/>
          <w:szCs w:val="22"/>
        </w:rPr>
        <w:tab/>
        <w:t>A conocimiento</w:t>
      </w:r>
    </w:p>
    <w:p w:rsidR="005E5188" w:rsidRPr="005E5188" w:rsidRDefault="005E5188" w:rsidP="00151D53">
      <w:pPr>
        <w:jc w:val="both"/>
        <w:rPr>
          <w:rFonts w:cs="Arial"/>
          <w:sz w:val="22"/>
          <w:szCs w:val="22"/>
        </w:rPr>
      </w:pPr>
      <w:r w:rsidRPr="005E5188">
        <w:rPr>
          <w:rFonts w:cs="Arial"/>
          <w:sz w:val="22"/>
          <w:szCs w:val="22"/>
        </w:rPr>
        <w:t>3281</w:t>
      </w:r>
    </w:p>
    <w:p w:rsidR="005E5188" w:rsidRPr="005E5188" w:rsidRDefault="005E5188" w:rsidP="00151D53">
      <w:pPr>
        <w:jc w:val="both"/>
        <w:rPr>
          <w:rFonts w:cs="Arial"/>
          <w:sz w:val="22"/>
          <w:szCs w:val="22"/>
        </w:rPr>
      </w:pPr>
      <w:r>
        <w:rPr>
          <w:rFonts w:cs="Arial"/>
          <w:sz w:val="22"/>
          <w:szCs w:val="22"/>
        </w:rPr>
        <w:t>10</w:t>
      </w:r>
      <w:r w:rsidRPr="005E5188">
        <w:rPr>
          <w:rFonts w:cs="Arial"/>
          <w:sz w:val="22"/>
          <w:szCs w:val="22"/>
        </w:rPr>
        <w:t>.</w:t>
      </w:r>
      <w:r w:rsidRPr="005E5188">
        <w:rPr>
          <w:rFonts w:cs="Arial"/>
          <w:sz w:val="22"/>
          <w:szCs w:val="22"/>
        </w:rPr>
        <w:tab/>
        <w:t xml:space="preserve">Nota de la Asociación Civil “Amigos Casa Natal de Sarmiento”, por la que solicita se declare de interés el </w:t>
      </w:r>
      <w:r w:rsidRPr="005E5188">
        <w:rPr>
          <w:rFonts w:cs="Arial"/>
          <w:i/>
          <w:sz w:val="22"/>
          <w:szCs w:val="22"/>
        </w:rPr>
        <w:t>Proyecto “Sarmiento a través del arte cinematográfico”</w:t>
      </w:r>
      <w:r w:rsidRPr="005E5188">
        <w:rPr>
          <w:rFonts w:cs="Arial"/>
          <w:sz w:val="22"/>
          <w:szCs w:val="22"/>
        </w:rPr>
        <w:t>.</w:t>
      </w:r>
    </w:p>
    <w:p w:rsidR="005E5188" w:rsidRPr="005E5188" w:rsidRDefault="005E5188" w:rsidP="00151D53">
      <w:pPr>
        <w:jc w:val="both"/>
        <w:rPr>
          <w:rFonts w:cs="Arial"/>
          <w:sz w:val="22"/>
          <w:szCs w:val="22"/>
        </w:rPr>
      </w:pPr>
    </w:p>
    <w:p w:rsidR="005E5188" w:rsidRPr="005E5188" w:rsidRDefault="005E5188" w:rsidP="00151D53">
      <w:pPr>
        <w:jc w:val="both"/>
        <w:rPr>
          <w:rFonts w:cs="Arial"/>
          <w:b/>
          <w:sz w:val="22"/>
          <w:szCs w:val="22"/>
        </w:rPr>
      </w:pPr>
      <w:r w:rsidRPr="005E5188">
        <w:rPr>
          <w:rFonts w:cs="Arial"/>
          <w:b/>
          <w:sz w:val="22"/>
          <w:szCs w:val="22"/>
        </w:rPr>
        <w:tab/>
        <w:t>A conocimiento</w:t>
      </w:r>
    </w:p>
    <w:p w:rsidR="005E5188" w:rsidRPr="005E5188" w:rsidRDefault="005E5188" w:rsidP="00151D53">
      <w:pPr>
        <w:jc w:val="both"/>
        <w:rPr>
          <w:rFonts w:cs="Arial"/>
          <w:sz w:val="22"/>
          <w:szCs w:val="22"/>
        </w:rPr>
      </w:pPr>
      <w:r w:rsidRPr="005E5188">
        <w:rPr>
          <w:rFonts w:cs="Arial"/>
          <w:sz w:val="22"/>
          <w:szCs w:val="22"/>
        </w:rPr>
        <w:t>3298</w:t>
      </w:r>
    </w:p>
    <w:p w:rsidR="005E5188" w:rsidRPr="005E5188" w:rsidRDefault="005E5188" w:rsidP="00151D53">
      <w:pPr>
        <w:jc w:val="both"/>
        <w:rPr>
          <w:rFonts w:cs="Arial"/>
          <w:sz w:val="22"/>
          <w:szCs w:val="22"/>
        </w:rPr>
      </w:pPr>
      <w:r>
        <w:rPr>
          <w:rFonts w:cs="Arial"/>
          <w:sz w:val="22"/>
          <w:szCs w:val="22"/>
        </w:rPr>
        <w:t>11</w:t>
      </w:r>
      <w:r w:rsidRPr="005E5188">
        <w:rPr>
          <w:rFonts w:cs="Arial"/>
          <w:sz w:val="22"/>
          <w:szCs w:val="22"/>
        </w:rPr>
        <w:t>.</w:t>
      </w:r>
      <w:r w:rsidRPr="005E5188">
        <w:rPr>
          <w:rFonts w:cs="Arial"/>
          <w:sz w:val="22"/>
          <w:szCs w:val="22"/>
        </w:rPr>
        <w:tab/>
        <w:t>Nota del Foro de Abogados de San Juan, por la que comunica la conformación de su nuevo Directorio y Tribunal de Disciplina.</w:t>
      </w:r>
    </w:p>
    <w:p w:rsidR="005E5188" w:rsidRPr="005E5188" w:rsidRDefault="005E5188" w:rsidP="00151D53">
      <w:pPr>
        <w:jc w:val="both"/>
        <w:rPr>
          <w:rFonts w:cs="Arial"/>
          <w:sz w:val="22"/>
          <w:szCs w:val="22"/>
        </w:rPr>
      </w:pPr>
    </w:p>
    <w:p w:rsidR="005E5188" w:rsidRPr="005E5188" w:rsidRDefault="005E5188" w:rsidP="00151D53">
      <w:pPr>
        <w:jc w:val="both"/>
        <w:rPr>
          <w:rFonts w:cs="Arial"/>
          <w:b/>
          <w:sz w:val="22"/>
          <w:szCs w:val="22"/>
        </w:rPr>
      </w:pPr>
      <w:r w:rsidRPr="005E5188">
        <w:rPr>
          <w:rFonts w:cs="Arial"/>
          <w:b/>
          <w:sz w:val="22"/>
          <w:szCs w:val="22"/>
        </w:rPr>
        <w:tab/>
        <w:t>A conocimiento</w:t>
      </w:r>
    </w:p>
    <w:p w:rsidR="005E5188" w:rsidRPr="005E5188" w:rsidRDefault="005E5188" w:rsidP="00151D53">
      <w:pPr>
        <w:jc w:val="both"/>
        <w:rPr>
          <w:rFonts w:cs="Arial"/>
          <w:sz w:val="22"/>
          <w:szCs w:val="22"/>
        </w:rPr>
      </w:pPr>
      <w:r w:rsidRPr="005E5188">
        <w:rPr>
          <w:rFonts w:cs="Arial"/>
          <w:sz w:val="22"/>
          <w:szCs w:val="22"/>
        </w:rPr>
        <w:t>3301</w:t>
      </w:r>
    </w:p>
    <w:p w:rsidR="005E5188" w:rsidRPr="005E5188" w:rsidRDefault="005E5188" w:rsidP="00151D53">
      <w:pPr>
        <w:jc w:val="both"/>
        <w:rPr>
          <w:rFonts w:cs="Arial"/>
          <w:sz w:val="22"/>
          <w:szCs w:val="22"/>
        </w:rPr>
      </w:pPr>
      <w:r>
        <w:rPr>
          <w:rFonts w:cs="Arial"/>
          <w:sz w:val="22"/>
          <w:szCs w:val="22"/>
        </w:rPr>
        <w:t>12</w:t>
      </w:r>
      <w:r w:rsidRPr="005E5188">
        <w:rPr>
          <w:rFonts w:cs="Arial"/>
          <w:sz w:val="22"/>
          <w:szCs w:val="22"/>
        </w:rPr>
        <w:t>.</w:t>
      </w:r>
      <w:r w:rsidRPr="005E5188">
        <w:rPr>
          <w:rFonts w:cs="Arial"/>
          <w:sz w:val="22"/>
          <w:szCs w:val="22"/>
        </w:rPr>
        <w:tab/>
        <w:t>Nota de vecinos autoconvocados del departamento Albardón, mediante la que elevan solicitud.</w:t>
      </w:r>
    </w:p>
    <w:p w:rsidR="005E5188" w:rsidRPr="005E5188" w:rsidRDefault="005E5188" w:rsidP="00151D53">
      <w:pPr>
        <w:jc w:val="both"/>
        <w:rPr>
          <w:rFonts w:cs="Arial"/>
          <w:sz w:val="22"/>
          <w:szCs w:val="22"/>
        </w:rPr>
      </w:pPr>
    </w:p>
    <w:p w:rsidR="005E5188" w:rsidRPr="005E5188" w:rsidRDefault="005E5188" w:rsidP="00151D53">
      <w:pPr>
        <w:jc w:val="both"/>
        <w:rPr>
          <w:rFonts w:cs="Arial"/>
          <w:b/>
          <w:sz w:val="22"/>
          <w:szCs w:val="22"/>
        </w:rPr>
      </w:pPr>
      <w:r w:rsidRPr="005E5188">
        <w:rPr>
          <w:rFonts w:cs="Arial"/>
          <w:b/>
          <w:sz w:val="22"/>
          <w:szCs w:val="22"/>
        </w:rPr>
        <w:tab/>
        <w:t>A conocimiento</w:t>
      </w:r>
    </w:p>
    <w:p w:rsidR="005E5188" w:rsidRPr="005E5188" w:rsidRDefault="005E5188" w:rsidP="00151D53">
      <w:pPr>
        <w:jc w:val="both"/>
        <w:rPr>
          <w:rFonts w:cs="Arial"/>
          <w:sz w:val="22"/>
          <w:szCs w:val="22"/>
        </w:rPr>
      </w:pPr>
      <w:r w:rsidRPr="005E5188">
        <w:rPr>
          <w:rFonts w:cs="Arial"/>
          <w:sz w:val="22"/>
          <w:szCs w:val="22"/>
        </w:rPr>
        <w:t>3311</w:t>
      </w:r>
    </w:p>
    <w:p w:rsidR="005E5188" w:rsidRPr="005E5188" w:rsidRDefault="005E5188" w:rsidP="00151D53">
      <w:pPr>
        <w:jc w:val="both"/>
        <w:rPr>
          <w:rFonts w:cs="Arial"/>
          <w:sz w:val="22"/>
          <w:szCs w:val="22"/>
        </w:rPr>
      </w:pPr>
      <w:r>
        <w:rPr>
          <w:rFonts w:cs="Arial"/>
          <w:sz w:val="22"/>
          <w:szCs w:val="22"/>
        </w:rPr>
        <w:t>13</w:t>
      </w:r>
      <w:r w:rsidRPr="005E5188">
        <w:rPr>
          <w:rFonts w:cs="Arial"/>
          <w:sz w:val="22"/>
          <w:szCs w:val="22"/>
        </w:rPr>
        <w:t>.</w:t>
      </w:r>
      <w:r w:rsidRPr="005E5188">
        <w:rPr>
          <w:rFonts w:cs="Arial"/>
          <w:sz w:val="22"/>
          <w:szCs w:val="22"/>
        </w:rPr>
        <w:tab/>
        <w:t xml:space="preserve">Nota de la doctora Rosanna Gabriela Sottimano, por la que solicita se declare de interés el desfile </w:t>
      </w:r>
      <w:r w:rsidRPr="005E5188">
        <w:rPr>
          <w:rFonts w:cs="Arial"/>
          <w:i/>
          <w:sz w:val="22"/>
          <w:szCs w:val="22"/>
        </w:rPr>
        <w:t>Fashion San Juan</w:t>
      </w:r>
      <w:r w:rsidRPr="005E5188">
        <w:rPr>
          <w:rFonts w:cs="Arial"/>
          <w:sz w:val="22"/>
          <w:szCs w:val="22"/>
        </w:rPr>
        <w:t>.</w:t>
      </w:r>
    </w:p>
    <w:p w:rsidR="005E5188" w:rsidRPr="005E5188" w:rsidRDefault="005E5188" w:rsidP="00151D53">
      <w:pPr>
        <w:jc w:val="both"/>
        <w:rPr>
          <w:rFonts w:cs="Arial"/>
          <w:sz w:val="22"/>
          <w:szCs w:val="22"/>
        </w:rPr>
      </w:pPr>
    </w:p>
    <w:p w:rsidR="005E5188" w:rsidRPr="005E5188" w:rsidRDefault="005E5188" w:rsidP="00151D53">
      <w:pPr>
        <w:jc w:val="both"/>
        <w:rPr>
          <w:rFonts w:cs="Arial"/>
          <w:b/>
          <w:sz w:val="22"/>
          <w:szCs w:val="22"/>
        </w:rPr>
      </w:pPr>
      <w:r w:rsidRPr="005E5188">
        <w:rPr>
          <w:rFonts w:cs="Arial"/>
          <w:b/>
          <w:sz w:val="22"/>
          <w:szCs w:val="22"/>
        </w:rPr>
        <w:tab/>
        <w:t>A conocimiento</w:t>
      </w:r>
    </w:p>
    <w:p w:rsidR="005E5188" w:rsidRPr="005E5188" w:rsidRDefault="005E5188" w:rsidP="00151D53">
      <w:pPr>
        <w:jc w:val="both"/>
        <w:rPr>
          <w:rFonts w:cs="Arial"/>
          <w:sz w:val="22"/>
          <w:szCs w:val="22"/>
        </w:rPr>
      </w:pPr>
      <w:r w:rsidRPr="005E5188">
        <w:rPr>
          <w:rFonts w:cs="Arial"/>
          <w:sz w:val="22"/>
          <w:szCs w:val="22"/>
        </w:rPr>
        <w:t>3494</w:t>
      </w:r>
    </w:p>
    <w:p w:rsidR="005E5188" w:rsidRPr="005E5188" w:rsidRDefault="005E5188" w:rsidP="00151D53">
      <w:pPr>
        <w:jc w:val="both"/>
        <w:rPr>
          <w:rFonts w:cs="Arial"/>
          <w:sz w:val="22"/>
          <w:szCs w:val="22"/>
        </w:rPr>
      </w:pPr>
      <w:r>
        <w:rPr>
          <w:rFonts w:cs="Arial"/>
          <w:sz w:val="22"/>
          <w:szCs w:val="22"/>
        </w:rPr>
        <w:t>14</w:t>
      </w:r>
      <w:r w:rsidRPr="005E5188">
        <w:rPr>
          <w:rFonts w:cs="Arial"/>
          <w:sz w:val="22"/>
          <w:szCs w:val="22"/>
        </w:rPr>
        <w:t>.</w:t>
      </w:r>
      <w:r w:rsidRPr="005E5188">
        <w:rPr>
          <w:rFonts w:cs="Arial"/>
          <w:sz w:val="22"/>
          <w:szCs w:val="22"/>
        </w:rPr>
        <w:tab/>
        <w:t xml:space="preserve">Nota de la Fundación Abril, por la que solicita se declare de interés el show con fines solidarios </w:t>
      </w:r>
      <w:r w:rsidRPr="005E5188">
        <w:rPr>
          <w:rFonts w:cs="Arial"/>
          <w:i/>
          <w:sz w:val="22"/>
          <w:szCs w:val="22"/>
        </w:rPr>
        <w:t>VALORES AL RESCATE 2 RECARGADO</w:t>
      </w:r>
      <w:r w:rsidRPr="005E5188">
        <w:rPr>
          <w:rFonts w:cs="Arial"/>
          <w:sz w:val="22"/>
          <w:szCs w:val="22"/>
        </w:rPr>
        <w:t>.</w:t>
      </w:r>
    </w:p>
    <w:p w:rsidR="005E5188" w:rsidRPr="005E5188" w:rsidRDefault="005E5188" w:rsidP="00151D53">
      <w:pPr>
        <w:jc w:val="both"/>
        <w:rPr>
          <w:rFonts w:cs="Arial"/>
          <w:sz w:val="22"/>
          <w:szCs w:val="22"/>
        </w:rPr>
      </w:pPr>
    </w:p>
    <w:p w:rsidR="005E5188" w:rsidRPr="005E5188" w:rsidRDefault="005E5188" w:rsidP="00151D53">
      <w:pPr>
        <w:jc w:val="both"/>
        <w:rPr>
          <w:rFonts w:cs="Arial"/>
          <w:b/>
          <w:sz w:val="22"/>
          <w:szCs w:val="22"/>
        </w:rPr>
      </w:pPr>
      <w:r w:rsidRPr="005E5188">
        <w:rPr>
          <w:rFonts w:cs="Arial"/>
          <w:b/>
          <w:sz w:val="22"/>
          <w:szCs w:val="22"/>
        </w:rPr>
        <w:tab/>
        <w:t>A conocimiento</w:t>
      </w:r>
    </w:p>
    <w:p w:rsidR="005E5188" w:rsidRPr="005E5188" w:rsidRDefault="005E5188" w:rsidP="00151D53">
      <w:pPr>
        <w:jc w:val="both"/>
        <w:rPr>
          <w:rFonts w:cs="Arial"/>
          <w:sz w:val="22"/>
          <w:szCs w:val="22"/>
        </w:rPr>
      </w:pPr>
    </w:p>
    <w:p w:rsidR="005E5188" w:rsidRPr="005E5188" w:rsidRDefault="005E5188" w:rsidP="00151D53">
      <w:pPr>
        <w:widowControl w:val="0"/>
        <w:autoSpaceDE w:val="0"/>
        <w:autoSpaceDN w:val="0"/>
        <w:adjustRightInd w:val="0"/>
        <w:jc w:val="center"/>
        <w:rPr>
          <w:rFonts w:cs="Arial"/>
          <w:b/>
          <w:sz w:val="22"/>
          <w:szCs w:val="22"/>
          <w:u w:val="single"/>
          <w:lang w:val="es-AR"/>
        </w:rPr>
      </w:pPr>
    </w:p>
    <w:p w:rsidR="005E5188" w:rsidRPr="005E5188" w:rsidRDefault="005E5188" w:rsidP="00151D53">
      <w:pPr>
        <w:widowControl w:val="0"/>
        <w:autoSpaceDE w:val="0"/>
        <w:autoSpaceDN w:val="0"/>
        <w:adjustRightInd w:val="0"/>
        <w:jc w:val="center"/>
        <w:rPr>
          <w:rFonts w:cs="Arial"/>
          <w:b/>
          <w:sz w:val="22"/>
          <w:szCs w:val="22"/>
          <w:u w:val="single"/>
          <w:lang w:val="es-AR"/>
        </w:rPr>
      </w:pPr>
      <w:r w:rsidRPr="005E5188">
        <w:rPr>
          <w:rFonts w:cs="Arial"/>
          <w:b/>
          <w:sz w:val="22"/>
          <w:szCs w:val="22"/>
          <w:u w:val="single"/>
          <w:lang w:val="es-AR"/>
        </w:rPr>
        <w:t>DESPACHOS DE COMISIÓN</w:t>
      </w:r>
    </w:p>
    <w:p w:rsidR="005E5188" w:rsidRPr="005E5188" w:rsidRDefault="005E5188" w:rsidP="00151D53">
      <w:pPr>
        <w:widowControl w:val="0"/>
        <w:autoSpaceDE w:val="0"/>
        <w:autoSpaceDN w:val="0"/>
        <w:adjustRightInd w:val="0"/>
        <w:jc w:val="both"/>
        <w:rPr>
          <w:rFonts w:cs="Arial"/>
          <w:sz w:val="22"/>
          <w:szCs w:val="22"/>
          <w:lang w:val="es-AR"/>
        </w:rPr>
      </w:pPr>
    </w:p>
    <w:p w:rsidR="005E5188" w:rsidRPr="005E5188" w:rsidRDefault="005E5188" w:rsidP="00151D53">
      <w:pPr>
        <w:widowControl w:val="0"/>
        <w:autoSpaceDE w:val="0"/>
        <w:autoSpaceDN w:val="0"/>
        <w:adjustRightInd w:val="0"/>
        <w:jc w:val="both"/>
        <w:rPr>
          <w:rFonts w:cs="Arial"/>
          <w:sz w:val="22"/>
          <w:szCs w:val="22"/>
          <w:lang w:val="es-AR"/>
        </w:rPr>
      </w:pPr>
    </w:p>
    <w:p w:rsidR="005E5188" w:rsidRPr="005E5188" w:rsidRDefault="005E5188" w:rsidP="00151D53">
      <w:pPr>
        <w:widowControl w:val="0"/>
        <w:autoSpaceDE w:val="0"/>
        <w:autoSpaceDN w:val="0"/>
        <w:adjustRightInd w:val="0"/>
        <w:jc w:val="center"/>
        <w:rPr>
          <w:rFonts w:cs="Arial"/>
          <w:sz w:val="22"/>
          <w:szCs w:val="22"/>
          <w:lang w:val="es-AR"/>
        </w:rPr>
      </w:pPr>
      <w:r w:rsidRPr="005E5188">
        <w:rPr>
          <w:rFonts w:cs="Arial"/>
          <w:sz w:val="22"/>
          <w:szCs w:val="22"/>
          <w:lang w:val="es-AR"/>
        </w:rPr>
        <w:t>ASUNTO I</w:t>
      </w:r>
    </w:p>
    <w:p w:rsidR="005E5188" w:rsidRPr="005E5188" w:rsidRDefault="005E5188" w:rsidP="00151D53">
      <w:pPr>
        <w:jc w:val="center"/>
        <w:rPr>
          <w:rFonts w:cs="Arial"/>
          <w:sz w:val="22"/>
          <w:szCs w:val="22"/>
        </w:rPr>
      </w:pPr>
      <w:r w:rsidRPr="005E5188">
        <w:rPr>
          <w:rFonts w:cs="Arial"/>
          <w:sz w:val="22"/>
          <w:szCs w:val="22"/>
        </w:rPr>
        <w:t>3260</w:t>
      </w:r>
    </w:p>
    <w:p w:rsidR="005E5188" w:rsidRPr="005E5188" w:rsidRDefault="005E5188" w:rsidP="00151D53">
      <w:pPr>
        <w:jc w:val="both"/>
        <w:rPr>
          <w:rFonts w:cs="Arial"/>
          <w:sz w:val="22"/>
          <w:szCs w:val="22"/>
        </w:rPr>
      </w:pPr>
      <w:r w:rsidRPr="005E5188">
        <w:rPr>
          <w:rFonts w:cs="Arial"/>
          <w:sz w:val="22"/>
          <w:szCs w:val="22"/>
          <w:lang w:val="es-AR"/>
        </w:rPr>
        <w:t xml:space="preserve">Despacho de las Comisiones de Legislación y Asuntos Constitucionales; de Obras y Servicios Públicos; y de Hacienda y Presupuesto, en el </w:t>
      </w:r>
      <w:r w:rsidRPr="005E5188">
        <w:rPr>
          <w:rFonts w:cs="Arial"/>
          <w:sz w:val="22"/>
          <w:szCs w:val="22"/>
        </w:rPr>
        <w:t>Mensaje N.º 0058 y Proyecto de Ley remitido por el Poder Ejecutivo, por el que aprueba el convenio de ampliación del financiamiento de la obra Acueducto Gran Tulum.</w:t>
      </w:r>
    </w:p>
    <w:p w:rsidR="005E5188" w:rsidRPr="005E5188" w:rsidRDefault="005E5188" w:rsidP="00151D53">
      <w:pPr>
        <w:rPr>
          <w:rFonts w:cs="Arial"/>
          <w:sz w:val="22"/>
          <w:szCs w:val="22"/>
        </w:rPr>
      </w:pPr>
    </w:p>
    <w:p w:rsidR="005E5188" w:rsidRPr="005E5188" w:rsidRDefault="005E5188" w:rsidP="00151D53">
      <w:pPr>
        <w:rPr>
          <w:rFonts w:cs="Arial"/>
          <w:sz w:val="22"/>
          <w:szCs w:val="22"/>
        </w:rPr>
      </w:pPr>
    </w:p>
    <w:p w:rsidR="005E5188" w:rsidRPr="005E5188" w:rsidRDefault="005E5188" w:rsidP="00151D53">
      <w:pPr>
        <w:jc w:val="center"/>
        <w:rPr>
          <w:rFonts w:cs="Arial"/>
          <w:sz w:val="22"/>
          <w:szCs w:val="22"/>
        </w:rPr>
      </w:pPr>
      <w:r w:rsidRPr="005E5188">
        <w:rPr>
          <w:rFonts w:cs="Arial"/>
          <w:sz w:val="22"/>
          <w:szCs w:val="22"/>
        </w:rPr>
        <w:t>ASUNTO II</w:t>
      </w:r>
    </w:p>
    <w:p w:rsidR="005E5188" w:rsidRPr="005E5188" w:rsidRDefault="005E5188" w:rsidP="00151D53">
      <w:pPr>
        <w:jc w:val="center"/>
        <w:rPr>
          <w:rFonts w:cs="Arial"/>
          <w:sz w:val="22"/>
          <w:szCs w:val="22"/>
          <w:lang w:val="es-AR"/>
        </w:rPr>
      </w:pPr>
      <w:r w:rsidRPr="005E5188">
        <w:rPr>
          <w:rFonts w:cs="Arial"/>
          <w:sz w:val="22"/>
          <w:szCs w:val="22"/>
          <w:lang w:val="es-AR"/>
        </w:rPr>
        <w:t>2888</w:t>
      </w:r>
    </w:p>
    <w:p w:rsidR="005E5188" w:rsidRPr="005E5188" w:rsidRDefault="005E5188" w:rsidP="00151D53">
      <w:pPr>
        <w:jc w:val="both"/>
        <w:rPr>
          <w:rFonts w:cs="Arial"/>
          <w:sz w:val="22"/>
          <w:szCs w:val="22"/>
          <w:lang w:val="es-AR"/>
        </w:rPr>
      </w:pPr>
      <w:r w:rsidRPr="005E5188">
        <w:rPr>
          <w:rFonts w:cs="Arial"/>
          <w:sz w:val="22"/>
          <w:szCs w:val="22"/>
        </w:rPr>
        <w:t xml:space="preserve">Despacho de las Comisiones de Legislación y Asuntos Constitucionales; de Educación, Cultura, Ciencia y Técnica; y de Salud y Deporte, en el </w:t>
      </w:r>
      <w:r w:rsidRPr="005E5188">
        <w:rPr>
          <w:rFonts w:cs="Arial"/>
          <w:sz w:val="22"/>
          <w:szCs w:val="22"/>
          <w:lang w:val="es-AR"/>
        </w:rPr>
        <w:t>Mensaje N.º 0054 y Proyecto de Ley remitido por el Poder Ejecutivo, por el que aprueba el Acta Complementaria del Convenio Marco sobre Capacitación: Curso de Capacitación en Idioma Inglés, celebrado entre la Provincia y la Universidad Nacional de San Juan.</w:t>
      </w:r>
    </w:p>
    <w:p w:rsidR="005E5188" w:rsidRPr="005E5188" w:rsidRDefault="005E5188" w:rsidP="00151D53">
      <w:pPr>
        <w:rPr>
          <w:rFonts w:cs="Arial"/>
          <w:sz w:val="22"/>
          <w:szCs w:val="22"/>
          <w:lang w:val="es-AR"/>
        </w:rPr>
      </w:pPr>
    </w:p>
    <w:p w:rsidR="005E5188" w:rsidRPr="005E5188" w:rsidRDefault="005E5188" w:rsidP="00151D53">
      <w:pPr>
        <w:rPr>
          <w:rFonts w:cs="Arial"/>
          <w:sz w:val="22"/>
          <w:szCs w:val="22"/>
          <w:lang w:val="es-AR"/>
        </w:rPr>
      </w:pPr>
    </w:p>
    <w:p w:rsidR="005E5188" w:rsidRPr="005E5188" w:rsidRDefault="005E5188" w:rsidP="00151D53">
      <w:pPr>
        <w:jc w:val="center"/>
        <w:rPr>
          <w:rFonts w:cs="Arial"/>
          <w:sz w:val="22"/>
          <w:szCs w:val="22"/>
          <w:lang w:val="es-AR"/>
        </w:rPr>
      </w:pPr>
      <w:r w:rsidRPr="005E5188">
        <w:rPr>
          <w:rFonts w:cs="Arial"/>
          <w:sz w:val="22"/>
          <w:szCs w:val="22"/>
          <w:lang w:val="es-AR"/>
        </w:rPr>
        <w:t>ASUNTO III</w:t>
      </w:r>
    </w:p>
    <w:p w:rsidR="005E5188" w:rsidRPr="005E5188" w:rsidRDefault="005E5188" w:rsidP="00151D53">
      <w:pPr>
        <w:jc w:val="center"/>
        <w:rPr>
          <w:rFonts w:cs="Arial"/>
          <w:sz w:val="22"/>
          <w:szCs w:val="22"/>
          <w:lang w:val="es-AR"/>
        </w:rPr>
      </w:pPr>
      <w:r w:rsidRPr="005E5188">
        <w:rPr>
          <w:rFonts w:cs="Arial"/>
          <w:sz w:val="22"/>
          <w:szCs w:val="22"/>
          <w:lang w:val="es-AR"/>
        </w:rPr>
        <w:t>2905</w:t>
      </w:r>
    </w:p>
    <w:p w:rsidR="005E5188" w:rsidRPr="005E5188" w:rsidRDefault="005E5188" w:rsidP="00151D53">
      <w:pPr>
        <w:jc w:val="both"/>
        <w:rPr>
          <w:rFonts w:cs="Arial"/>
          <w:sz w:val="22"/>
          <w:szCs w:val="22"/>
          <w:lang w:val="es-AR"/>
        </w:rPr>
      </w:pPr>
      <w:r w:rsidRPr="005E5188">
        <w:rPr>
          <w:rFonts w:cs="Arial"/>
          <w:sz w:val="22"/>
          <w:szCs w:val="22"/>
        </w:rPr>
        <w:t xml:space="preserve">Despacho de las Comisiones de Legislación y Asuntos Constitucionales; y de Justicia y Seguridad, en el </w:t>
      </w:r>
      <w:r w:rsidRPr="005E5188">
        <w:rPr>
          <w:rFonts w:cs="Arial"/>
          <w:sz w:val="22"/>
          <w:szCs w:val="22"/>
          <w:lang w:val="es-AR"/>
        </w:rPr>
        <w:t>Mensaje N.º 0055 y Proyecto de Ley remitido por el Poder Ejecutivo, por el que aprueba el Convenio Marco de Cooperación, celebrado entre el Poder Judicial de la Provincia; el Gobierno de la Provincia; y la Fundación Espartanos, cuyo objeto es establecer acciones en conjunto para desarrollar un proyecto de integración, a través de la práctica del rugby.</w:t>
      </w:r>
    </w:p>
    <w:p w:rsidR="005E5188" w:rsidRPr="005E5188" w:rsidRDefault="005E5188" w:rsidP="00151D53">
      <w:pPr>
        <w:jc w:val="center"/>
        <w:rPr>
          <w:rFonts w:cs="Arial"/>
          <w:sz w:val="22"/>
          <w:szCs w:val="22"/>
          <w:lang w:val="es-AR"/>
        </w:rPr>
      </w:pPr>
      <w:r w:rsidRPr="005E5188">
        <w:rPr>
          <w:rFonts w:cs="Arial"/>
          <w:sz w:val="22"/>
          <w:szCs w:val="22"/>
          <w:lang w:val="es-AR"/>
        </w:rPr>
        <w:lastRenderedPageBreak/>
        <w:t>ASUNTO IV</w:t>
      </w:r>
    </w:p>
    <w:p w:rsidR="005E5188" w:rsidRPr="005E5188" w:rsidRDefault="005E5188" w:rsidP="00151D53">
      <w:pPr>
        <w:jc w:val="center"/>
        <w:rPr>
          <w:rFonts w:cs="Arial"/>
          <w:sz w:val="22"/>
          <w:szCs w:val="22"/>
        </w:rPr>
      </w:pPr>
      <w:r w:rsidRPr="005E5188">
        <w:rPr>
          <w:rFonts w:cs="Arial"/>
          <w:sz w:val="22"/>
          <w:szCs w:val="22"/>
        </w:rPr>
        <w:t>2759</w:t>
      </w:r>
    </w:p>
    <w:p w:rsidR="005E5188" w:rsidRPr="005E5188" w:rsidRDefault="005E5188" w:rsidP="00151D53">
      <w:pPr>
        <w:jc w:val="both"/>
        <w:rPr>
          <w:rFonts w:cs="Arial"/>
          <w:sz w:val="22"/>
          <w:szCs w:val="22"/>
        </w:rPr>
      </w:pPr>
      <w:r w:rsidRPr="005E5188">
        <w:rPr>
          <w:rFonts w:cs="Arial"/>
          <w:sz w:val="22"/>
          <w:szCs w:val="22"/>
        </w:rPr>
        <w:t>Despacho de las Comisiones de Legislación y Asuntos Constitucionales; y de Hacienda y Presupuesto, en el Mensaje N.º 0050 y Proyecto de Ley remitido por el Poder Ejecutivo, por el que modifica el Inciso 1-b) del Artículo 29 TER, de la Ley N.º 1870-I, Impositiva año fiscal 2019.</w:t>
      </w:r>
    </w:p>
    <w:p w:rsidR="005E5188" w:rsidRPr="005E5188" w:rsidRDefault="005E5188" w:rsidP="00151D53">
      <w:pPr>
        <w:rPr>
          <w:rFonts w:cs="Arial"/>
          <w:sz w:val="22"/>
          <w:szCs w:val="22"/>
        </w:rPr>
      </w:pPr>
    </w:p>
    <w:p w:rsidR="005E5188" w:rsidRPr="005E5188" w:rsidRDefault="005E5188" w:rsidP="00151D53">
      <w:pPr>
        <w:widowControl w:val="0"/>
        <w:autoSpaceDE w:val="0"/>
        <w:autoSpaceDN w:val="0"/>
        <w:adjustRightInd w:val="0"/>
        <w:jc w:val="center"/>
        <w:rPr>
          <w:rFonts w:cs="Arial"/>
          <w:sz w:val="22"/>
          <w:szCs w:val="22"/>
          <w:lang w:val="es-AR"/>
        </w:rPr>
      </w:pPr>
    </w:p>
    <w:p w:rsidR="005E5188" w:rsidRPr="005E5188" w:rsidRDefault="005E5188" w:rsidP="00151D53">
      <w:pPr>
        <w:widowControl w:val="0"/>
        <w:autoSpaceDE w:val="0"/>
        <w:autoSpaceDN w:val="0"/>
        <w:adjustRightInd w:val="0"/>
        <w:jc w:val="center"/>
        <w:rPr>
          <w:rFonts w:cs="Arial"/>
          <w:sz w:val="22"/>
          <w:szCs w:val="22"/>
          <w:lang w:val="es-AR"/>
        </w:rPr>
      </w:pPr>
      <w:r w:rsidRPr="005E5188">
        <w:rPr>
          <w:rFonts w:cs="Arial"/>
          <w:sz w:val="22"/>
          <w:szCs w:val="22"/>
          <w:lang w:val="es-AR"/>
        </w:rPr>
        <w:t>ASUNTO V</w:t>
      </w:r>
    </w:p>
    <w:p w:rsidR="005E5188" w:rsidRPr="005E5188" w:rsidRDefault="005E5188" w:rsidP="00151D53">
      <w:pPr>
        <w:widowControl w:val="0"/>
        <w:autoSpaceDE w:val="0"/>
        <w:autoSpaceDN w:val="0"/>
        <w:adjustRightInd w:val="0"/>
        <w:jc w:val="center"/>
        <w:rPr>
          <w:rFonts w:cs="Arial"/>
          <w:sz w:val="22"/>
          <w:szCs w:val="22"/>
          <w:lang w:val="es-AR"/>
        </w:rPr>
      </w:pPr>
      <w:r w:rsidRPr="005E5188">
        <w:rPr>
          <w:rFonts w:cs="Arial"/>
          <w:sz w:val="22"/>
          <w:szCs w:val="22"/>
          <w:lang w:val="es-AR"/>
        </w:rPr>
        <w:t>3226</w:t>
      </w:r>
    </w:p>
    <w:p w:rsidR="005E5188" w:rsidRPr="005E5188" w:rsidRDefault="005E5188" w:rsidP="00151D53">
      <w:pPr>
        <w:widowControl w:val="0"/>
        <w:autoSpaceDE w:val="0"/>
        <w:autoSpaceDN w:val="0"/>
        <w:adjustRightInd w:val="0"/>
        <w:jc w:val="both"/>
        <w:rPr>
          <w:rFonts w:cs="Arial"/>
          <w:sz w:val="22"/>
          <w:szCs w:val="22"/>
          <w:lang w:val="es-AR"/>
        </w:rPr>
      </w:pPr>
      <w:r w:rsidRPr="005E5188">
        <w:rPr>
          <w:rFonts w:cs="Arial"/>
          <w:sz w:val="22"/>
          <w:szCs w:val="22"/>
          <w:lang w:val="es-AR"/>
        </w:rPr>
        <w:t xml:space="preserve">Despacho de las Comisiones de Legislación y Asuntos Constitucionales; de Hacienda y Presupuesto; y de Salud y Deporte, en el Mensaje N.º 0057 y Proyecto de Ley remitido por el Poder Ejecutivo, por el que crea </w:t>
      </w:r>
      <w:r w:rsidRPr="005E5188">
        <w:rPr>
          <w:rFonts w:cs="Arial"/>
          <w:i/>
          <w:sz w:val="22"/>
          <w:szCs w:val="22"/>
          <w:lang w:val="es-AR"/>
        </w:rPr>
        <w:t>San Juan Cannabis Medicinal Sociedad del Estado (S.J.C.M.S.E.)</w:t>
      </w:r>
      <w:r w:rsidRPr="005E5188">
        <w:rPr>
          <w:rFonts w:cs="Arial"/>
          <w:sz w:val="22"/>
          <w:szCs w:val="22"/>
          <w:lang w:val="es-AR"/>
        </w:rPr>
        <w:t>.</w:t>
      </w:r>
    </w:p>
    <w:p w:rsidR="005E5188" w:rsidRPr="005E5188" w:rsidRDefault="005E5188" w:rsidP="00151D53">
      <w:pPr>
        <w:widowControl w:val="0"/>
        <w:autoSpaceDE w:val="0"/>
        <w:autoSpaceDN w:val="0"/>
        <w:adjustRightInd w:val="0"/>
        <w:jc w:val="both"/>
        <w:rPr>
          <w:rFonts w:cs="Arial"/>
          <w:sz w:val="22"/>
          <w:szCs w:val="22"/>
          <w:lang w:val="es-AR"/>
        </w:rPr>
      </w:pPr>
    </w:p>
    <w:p w:rsidR="005E5188" w:rsidRPr="005E5188" w:rsidRDefault="005E5188" w:rsidP="00151D53">
      <w:pPr>
        <w:widowControl w:val="0"/>
        <w:autoSpaceDE w:val="0"/>
        <w:autoSpaceDN w:val="0"/>
        <w:adjustRightInd w:val="0"/>
        <w:jc w:val="both"/>
        <w:rPr>
          <w:rFonts w:cs="Arial"/>
          <w:sz w:val="22"/>
          <w:szCs w:val="22"/>
          <w:lang w:val="es-AR"/>
        </w:rPr>
      </w:pPr>
    </w:p>
    <w:p w:rsidR="005E5188" w:rsidRPr="005E5188" w:rsidRDefault="005E5188" w:rsidP="00151D53">
      <w:pPr>
        <w:jc w:val="center"/>
        <w:rPr>
          <w:rFonts w:cs="Arial"/>
          <w:sz w:val="22"/>
          <w:szCs w:val="22"/>
        </w:rPr>
      </w:pPr>
      <w:r w:rsidRPr="005E5188">
        <w:rPr>
          <w:rFonts w:cs="Arial"/>
          <w:sz w:val="22"/>
          <w:szCs w:val="22"/>
        </w:rPr>
        <w:t>ASUNTO VI</w:t>
      </w:r>
    </w:p>
    <w:p w:rsidR="005E5188" w:rsidRPr="005E5188" w:rsidRDefault="005E5188" w:rsidP="00151D53">
      <w:pPr>
        <w:jc w:val="center"/>
        <w:rPr>
          <w:rFonts w:cs="Arial"/>
          <w:sz w:val="22"/>
          <w:szCs w:val="22"/>
        </w:rPr>
      </w:pPr>
      <w:r w:rsidRPr="005E5188">
        <w:rPr>
          <w:rFonts w:cs="Arial"/>
          <w:sz w:val="22"/>
          <w:szCs w:val="22"/>
        </w:rPr>
        <w:t>2893</w:t>
      </w:r>
    </w:p>
    <w:p w:rsidR="005E5188" w:rsidRPr="005E5188" w:rsidRDefault="005E5188" w:rsidP="00151D53">
      <w:pPr>
        <w:jc w:val="both"/>
        <w:rPr>
          <w:rFonts w:cs="Arial"/>
          <w:sz w:val="22"/>
          <w:szCs w:val="22"/>
        </w:rPr>
      </w:pPr>
      <w:r w:rsidRPr="005E5188">
        <w:rPr>
          <w:rFonts w:cs="Arial"/>
          <w:sz w:val="22"/>
          <w:szCs w:val="22"/>
        </w:rPr>
        <w:t xml:space="preserve">Despacho de las Comisiones de Legislación y Asuntos Constitucionales; de Educación, Cultura, Ciencia y Técnica; y de Peticiones y Poderes, en el Proyecto de Ley presentado por el Bloque Justicialista, por el que impone el nombre de </w:t>
      </w:r>
      <w:r w:rsidRPr="005E5188">
        <w:rPr>
          <w:rFonts w:cs="Arial"/>
          <w:i/>
          <w:sz w:val="22"/>
          <w:szCs w:val="22"/>
        </w:rPr>
        <w:t>Patricia Sarlé</w:t>
      </w:r>
      <w:r w:rsidRPr="005E5188">
        <w:rPr>
          <w:rFonts w:cs="Arial"/>
          <w:sz w:val="22"/>
          <w:szCs w:val="22"/>
        </w:rPr>
        <w:t>, a la Escuela de Nivel Inicial N.º 5, del departamento Rivadavia.</w:t>
      </w:r>
    </w:p>
    <w:p w:rsidR="005E5188" w:rsidRPr="005E5188" w:rsidRDefault="005E5188" w:rsidP="00151D53">
      <w:pPr>
        <w:rPr>
          <w:rFonts w:cs="Arial"/>
          <w:b/>
          <w:sz w:val="22"/>
          <w:szCs w:val="22"/>
        </w:rPr>
      </w:pPr>
    </w:p>
    <w:p w:rsidR="005E5188" w:rsidRPr="005E5188" w:rsidRDefault="005E5188" w:rsidP="00151D53">
      <w:pPr>
        <w:rPr>
          <w:rFonts w:cs="Arial"/>
          <w:sz w:val="22"/>
          <w:szCs w:val="22"/>
        </w:rPr>
      </w:pPr>
    </w:p>
    <w:p w:rsidR="005E5188" w:rsidRPr="005E5188" w:rsidRDefault="005E5188" w:rsidP="00151D53">
      <w:pPr>
        <w:jc w:val="center"/>
        <w:rPr>
          <w:rFonts w:cs="Arial"/>
          <w:sz w:val="22"/>
          <w:szCs w:val="22"/>
        </w:rPr>
      </w:pPr>
      <w:r w:rsidRPr="005E5188">
        <w:rPr>
          <w:rFonts w:cs="Arial"/>
          <w:sz w:val="22"/>
          <w:szCs w:val="22"/>
        </w:rPr>
        <w:t>ASUNTO VII</w:t>
      </w:r>
    </w:p>
    <w:p w:rsidR="005E5188" w:rsidRPr="005E5188" w:rsidRDefault="005E5188" w:rsidP="00151D53">
      <w:pPr>
        <w:jc w:val="center"/>
        <w:rPr>
          <w:rFonts w:cs="Arial"/>
          <w:sz w:val="22"/>
          <w:szCs w:val="22"/>
        </w:rPr>
      </w:pPr>
      <w:r w:rsidRPr="005E5188">
        <w:rPr>
          <w:rFonts w:cs="Arial"/>
          <w:sz w:val="22"/>
          <w:szCs w:val="22"/>
        </w:rPr>
        <w:t>4321</w:t>
      </w:r>
    </w:p>
    <w:p w:rsidR="005E5188" w:rsidRPr="005E5188" w:rsidRDefault="005E5188" w:rsidP="00151D53">
      <w:pPr>
        <w:jc w:val="both"/>
        <w:rPr>
          <w:rFonts w:cs="Arial"/>
          <w:sz w:val="22"/>
          <w:szCs w:val="22"/>
        </w:rPr>
      </w:pPr>
      <w:r w:rsidRPr="005E5188">
        <w:rPr>
          <w:rFonts w:cs="Arial"/>
          <w:sz w:val="22"/>
          <w:szCs w:val="22"/>
        </w:rPr>
        <w:t xml:space="preserve">Despacho de las Comisiones de Legislación y Asuntos Constitucionales; y de Economía y Defensa al Consumidor, en el Proyecto de Ley presentado por el Bloque Compromiso con San Juan, referido a devolución o cambios de productos en el marco de las relaciones de consumo. </w:t>
      </w:r>
    </w:p>
    <w:p w:rsidR="005E5188" w:rsidRPr="005E5188" w:rsidRDefault="005E5188" w:rsidP="00151D53">
      <w:pPr>
        <w:jc w:val="both"/>
        <w:rPr>
          <w:rFonts w:cs="Arial"/>
          <w:sz w:val="22"/>
          <w:szCs w:val="22"/>
        </w:rPr>
      </w:pPr>
    </w:p>
    <w:p w:rsidR="005E5188" w:rsidRPr="005E5188" w:rsidRDefault="005E5188" w:rsidP="00151D53">
      <w:pPr>
        <w:jc w:val="both"/>
        <w:rPr>
          <w:rFonts w:cs="Arial"/>
          <w:sz w:val="22"/>
          <w:szCs w:val="22"/>
        </w:rPr>
      </w:pPr>
    </w:p>
    <w:p w:rsidR="005E5188" w:rsidRPr="005E5188" w:rsidRDefault="005E5188" w:rsidP="00151D53">
      <w:pPr>
        <w:jc w:val="center"/>
        <w:rPr>
          <w:rFonts w:cs="Arial"/>
          <w:sz w:val="22"/>
          <w:szCs w:val="22"/>
        </w:rPr>
      </w:pPr>
      <w:r w:rsidRPr="005E5188">
        <w:rPr>
          <w:rFonts w:cs="Arial"/>
          <w:sz w:val="22"/>
          <w:szCs w:val="22"/>
        </w:rPr>
        <w:t>ASUNTO VIII</w:t>
      </w:r>
    </w:p>
    <w:p w:rsidR="005E5188" w:rsidRPr="005E5188" w:rsidRDefault="005E5188" w:rsidP="00151D53">
      <w:pPr>
        <w:jc w:val="center"/>
        <w:rPr>
          <w:rFonts w:cs="Arial"/>
          <w:sz w:val="22"/>
          <w:szCs w:val="22"/>
        </w:rPr>
      </w:pPr>
      <w:r w:rsidRPr="005E5188">
        <w:rPr>
          <w:rFonts w:cs="Arial"/>
          <w:sz w:val="22"/>
          <w:szCs w:val="22"/>
        </w:rPr>
        <w:t>3227</w:t>
      </w:r>
    </w:p>
    <w:p w:rsidR="005E5188" w:rsidRPr="005E5188" w:rsidRDefault="005E5188" w:rsidP="00151D53">
      <w:pPr>
        <w:jc w:val="both"/>
        <w:rPr>
          <w:rFonts w:cs="Arial"/>
          <w:sz w:val="22"/>
          <w:szCs w:val="22"/>
        </w:rPr>
      </w:pPr>
      <w:r w:rsidRPr="005E5188">
        <w:rPr>
          <w:rFonts w:cs="Arial"/>
          <w:sz w:val="22"/>
          <w:szCs w:val="22"/>
        </w:rPr>
        <w:t>Despacho de la Comisión de Peticiones y Poderes, en el Proyecto de Resolución presentado por el Bloque Compromiso con San Juan, por el que declara de interés cultural, social y educativo, los actos conmemorativos por el 100.º aniversario de la Escuela Julia León, del departamento Rivadavia.</w:t>
      </w:r>
    </w:p>
    <w:p w:rsidR="005E5188" w:rsidRPr="005E5188" w:rsidRDefault="005E5188" w:rsidP="00151D53">
      <w:pPr>
        <w:jc w:val="both"/>
        <w:rPr>
          <w:rFonts w:cs="Arial"/>
          <w:sz w:val="22"/>
          <w:szCs w:val="22"/>
        </w:rPr>
      </w:pPr>
    </w:p>
    <w:p w:rsidR="005E5188" w:rsidRPr="005E5188" w:rsidRDefault="005E5188" w:rsidP="00151D53">
      <w:pPr>
        <w:jc w:val="both"/>
        <w:rPr>
          <w:rFonts w:cs="Arial"/>
          <w:sz w:val="22"/>
          <w:szCs w:val="22"/>
        </w:rPr>
      </w:pPr>
    </w:p>
    <w:p w:rsidR="005E5188" w:rsidRPr="005E5188" w:rsidRDefault="005E5188" w:rsidP="00151D53">
      <w:pPr>
        <w:jc w:val="both"/>
        <w:rPr>
          <w:rFonts w:cs="Arial"/>
          <w:b/>
          <w:sz w:val="22"/>
          <w:szCs w:val="22"/>
          <w:u w:val="single"/>
        </w:rPr>
      </w:pPr>
      <w:r w:rsidRPr="005E5188">
        <w:rPr>
          <w:rFonts w:cs="Arial"/>
          <w:b/>
          <w:sz w:val="22"/>
          <w:szCs w:val="22"/>
          <w:u w:val="single"/>
        </w:rPr>
        <w:t>Proyectos presentados</w:t>
      </w:r>
    </w:p>
    <w:p w:rsidR="005E5188" w:rsidRPr="005E5188" w:rsidRDefault="005E5188" w:rsidP="00151D53">
      <w:pPr>
        <w:jc w:val="both"/>
        <w:rPr>
          <w:rFonts w:cs="Arial"/>
          <w:sz w:val="22"/>
          <w:szCs w:val="22"/>
        </w:rPr>
      </w:pPr>
    </w:p>
    <w:p w:rsidR="005E5188" w:rsidRPr="005E5188" w:rsidRDefault="005E5188" w:rsidP="00151D53">
      <w:pPr>
        <w:jc w:val="both"/>
        <w:rPr>
          <w:rFonts w:cs="Arial"/>
          <w:sz w:val="22"/>
          <w:szCs w:val="22"/>
        </w:rPr>
      </w:pPr>
      <w:r w:rsidRPr="005E5188">
        <w:rPr>
          <w:rFonts w:cs="Arial"/>
          <w:sz w:val="22"/>
          <w:szCs w:val="22"/>
        </w:rPr>
        <w:t>3255</w:t>
      </w:r>
    </w:p>
    <w:p w:rsidR="005E5188" w:rsidRPr="005E5188" w:rsidRDefault="005E5188" w:rsidP="00151D53">
      <w:pPr>
        <w:jc w:val="both"/>
        <w:rPr>
          <w:rFonts w:cs="Arial"/>
          <w:sz w:val="22"/>
          <w:szCs w:val="22"/>
        </w:rPr>
      </w:pPr>
      <w:r w:rsidRPr="005E5188">
        <w:rPr>
          <w:rFonts w:cs="Arial"/>
          <w:sz w:val="22"/>
          <w:szCs w:val="22"/>
        </w:rPr>
        <w:t>1.</w:t>
      </w:r>
      <w:r w:rsidRPr="005E5188">
        <w:rPr>
          <w:rFonts w:cs="Arial"/>
          <w:sz w:val="22"/>
          <w:szCs w:val="22"/>
        </w:rPr>
        <w:tab/>
        <w:t>Proyecto de Ley presentado por el Bloque Compromiso con San Juan, sobre atención educativa integral para alumnos con capacidades o talentos especiales.</w:t>
      </w:r>
    </w:p>
    <w:p w:rsidR="005E5188" w:rsidRPr="005E5188" w:rsidRDefault="005E5188" w:rsidP="00151D53">
      <w:pPr>
        <w:jc w:val="both"/>
        <w:rPr>
          <w:rFonts w:cs="Arial"/>
          <w:sz w:val="22"/>
          <w:szCs w:val="22"/>
        </w:rPr>
      </w:pPr>
    </w:p>
    <w:p w:rsidR="005E5188" w:rsidRPr="005E5188" w:rsidRDefault="005E5188" w:rsidP="00151D53">
      <w:pPr>
        <w:jc w:val="both"/>
        <w:rPr>
          <w:rFonts w:cs="Arial"/>
          <w:b/>
          <w:sz w:val="22"/>
          <w:szCs w:val="22"/>
        </w:rPr>
      </w:pPr>
      <w:r w:rsidRPr="005E5188">
        <w:rPr>
          <w:rFonts w:cs="Arial"/>
          <w:b/>
          <w:sz w:val="22"/>
          <w:szCs w:val="22"/>
        </w:rPr>
        <w:tab/>
        <w:t>Legislación y Asuntos Constitucionales</w:t>
      </w:r>
    </w:p>
    <w:p w:rsidR="005E5188" w:rsidRPr="005E5188" w:rsidRDefault="005E5188" w:rsidP="00151D53">
      <w:pPr>
        <w:jc w:val="both"/>
        <w:rPr>
          <w:rFonts w:cs="Arial"/>
          <w:b/>
          <w:sz w:val="22"/>
          <w:szCs w:val="22"/>
        </w:rPr>
      </w:pPr>
      <w:r w:rsidRPr="005E5188">
        <w:rPr>
          <w:rFonts w:cs="Arial"/>
          <w:b/>
          <w:sz w:val="22"/>
          <w:szCs w:val="22"/>
        </w:rPr>
        <w:tab/>
        <w:t>Educación, Cultura, Ciencia y Técnica</w:t>
      </w:r>
    </w:p>
    <w:p w:rsidR="005E5188" w:rsidRPr="005E5188" w:rsidRDefault="005E5188" w:rsidP="00151D53">
      <w:pPr>
        <w:jc w:val="both"/>
        <w:rPr>
          <w:rFonts w:cs="Arial"/>
          <w:sz w:val="22"/>
          <w:szCs w:val="22"/>
        </w:rPr>
      </w:pPr>
      <w:r w:rsidRPr="005E5188">
        <w:rPr>
          <w:rFonts w:cs="Arial"/>
          <w:b/>
          <w:sz w:val="22"/>
          <w:szCs w:val="22"/>
        </w:rPr>
        <w:tab/>
        <w:t>Discapacidad</w:t>
      </w:r>
    </w:p>
    <w:p w:rsidR="005E5188" w:rsidRPr="005E5188" w:rsidRDefault="005E5188" w:rsidP="00151D53">
      <w:pPr>
        <w:jc w:val="both"/>
        <w:rPr>
          <w:rFonts w:cs="Arial"/>
          <w:sz w:val="22"/>
          <w:szCs w:val="22"/>
        </w:rPr>
      </w:pPr>
      <w:r w:rsidRPr="005E5188">
        <w:rPr>
          <w:rFonts w:cs="Arial"/>
          <w:sz w:val="22"/>
          <w:szCs w:val="22"/>
        </w:rPr>
        <w:t>3257</w:t>
      </w:r>
    </w:p>
    <w:p w:rsidR="005E5188" w:rsidRPr="005E5188" w:rsidRDefault="005E5188" w:rsidP="00151D53">
      <w:pPr>
        <w:jc w:val="both"/>
        <w:rPr>
          <w:rFonts w:cs="Arial"/>
          <w:sz w:val="22"/>
          <w:szCs w:val="22"/>
        </w:rPr>
      </w:pPr>
      <w:r w:rsidRPr="005E5188">
        <w:rPr>
          <w:rFonts w:cs="Arial"/>
          <w:sz w:val="22"/>
          <w:szCs w:val="22"/>
        </w:rPr>
        <w:t>2.</w:t>
      </w:r>
      <w:r w:rsidRPr="005E5188">
        <w:rPr>
          <w:rFonts w:cs="Arial"/>
          <w:sz w:val="22"/>
          <w:szCs w:val="22"/>
        </w:rPr>
        <w:tab/>
        <w:t xml:space="preserve">Proyecto de Ley presentado por el Bloque Compromiso con San Juan, sobre </w:t>
      </w:r>
      <w:r w:rsidRPr="005E5188">
        <w:rPr>
          <w:rFonts w:cs="Arial"/>
          <w:i/>
          <w:sz w:val="22"/>
          <w:szCs w:val="22"/>
        </w:rPr>
        <w:t>Programa de abordaje integral e interdisciplinario de los sujetos afectados por dificultades específicas de aprendizaje (DEA)</w:t>
      </w:r>
      <w:r w:rsidRPr="005E5188">
        <w:rPr>
          <w:rFonts w:cs="Arial"/>
          <w:sz w:val="22"/>
          <w:szCs w:val="22"/>
        </w:rPr>
        <w:t>.</w:t>
      </w:r>
    </w:p>
    <w:p w:rsidR="005E5188" w:rsidRPr="005E5188" w:rsidRDefault="005E5188" w:rsidP="00151D53">
      <w:pPr>
        <w:jc w:val="both"/>
        <w:rPr>
          <w:rFonts w:cs="Arial"/>
          <w:sz w:val="22"/>
          <w:szCs w:val="22"/>
        </w:rPr>
      </w:pPr>
    </w:p>
    <w:p w:rsidR="005E5188" w:rsidRPr="005E5188" w:rsidRDefault="005E5188" w:rsidP="00151D53">
      <w:pPr>
        <w:jc w:val="both"/>
        <w:rPr>
          <w:rFonts w:cs="Arial"/>
          <w:b/>
          <w:sz w:val="22"/>
          <w:szCs w:val="22"/>
        </w:rPr>
      </w:pPr>
      <w:r w:rsidRPr="005E5188">
        <w:rPr>
          <w:rFonts w:cs="Arial"/>
          <w:b/>
          <w:sz w:val="22"/>
          <w:szCs w:val="22"/>
        </w:rPr>
        <w:tab/>
        <w:t>Legislación y Asuntos Constitucionales</w:t>
      </w:r>
    </w:p>
    <w:p w:rsidR="005E5188" w:rsidRPr="005E5188" w:rsidRDefault="005E5188" w:rsidP="00151D53">
      <w:pPr>
        <w:jc w:val="both"/>
        <w:rPr>
          <w:rFonts w:cs="Arial"/>
          <w:b/>
          <w:sz w:val="22"/>
          <w:szCs w:val="22"/>
        </w:rPr>
      </w:pPr>
      <w:r w:rsidRPr="005E5188">
        <w:rPr>
          <w:rFonts w:cs="Arial"/>
          <w:b/>
          <w:sz w:val="22"/>
          <w:szCs w:val="22"/>
        </w:rPr>
        <w:tab/>
        <w:t>Educación, Cultura, Ciencia y Técnica</w:t>
      </w:r>
    </w:p>
    <w:p w:rsidR="005E5188" w:rsidRPr="005E5188" w:rsidRDefault="005E5188" w:rsidP="00151D53">
      <w:pPr>
        <w:jc w:val="both"/>
        <w:rPr>
          <w:rFonts w:cs="Arial"/>
          <w:sz w:val="22"/>
          <w:szCs w:val="22"/>
        </w:rPr>
      </w:pPr>
      <w:r w:rsidRPr="005E5188">
        <w:rPr>
          <w:rFonts w:cs="Arial"/>
          <w:b/>
          <w:sz w:val="22"/>
          <w:szCs w:val="22"/>
        </w:rPr>
        <w:tab/>
        <w:t>Discapacidad</w:t>
      </w:r>
    </w:p>
    <w:p w:rsidR="005E5188" w:rsidRPr="005E5188" w:rsidRDefault="005E5188" w:rsidP="00151D53">
      <w:pPr>
        <w:jc w:val="both"/>
        <w:rPr>
          <w:rFonts w:cs="Arial"/>
          <w:sz w:val="22"/>
          <w:szCs w:val="22"/>
        </w:rPr>
      </w:pPr>
      <w:r w:rsidRPr="005E5188">
        <w:rPr>
          <w:rFonts w:cs="Arial"/>
          <w:sz w:val="22"/>
          <w:szCs w:val="22"/>
        </w:rPr>
        <w:t>3273</w:t>
      </w:r>
    </w:p>
    <w:p w:rsidR="005E5188" w:rsidRPr="005E5188" w:rsidRDefault="005E5188" w:rsidP="00151D53">
      <w:pPr>
        <w:jc w:val="both"/>
        <w:rPr>
          <w:rFonts w:cs="Arial"/>
          <w:sz w:val="22"/>
          <w:szCs w:val="22"/>
        </w:rPr>
      </w:pPr>
      <w:r w:rsidRPr="005E5188">
        <w:rPr>
          <w:rFonts w:cs="Arial"/>
          <w:sz w:val="22"/>
          <w:szCs w:val="22"/>
        </w:rPr>
        <w:t>3.</w:t>
      </w:r>
      <w:r w:rsidRPr="005E5188">
        <w:rPr>
          <w:rFonts w:cs="Arial"/>
          <w:sz w:val="22"/>
          <w:szCs w:val="22"/>
        </w:rPr>
        <w:tab/>
        <w:t xml:space="preserve">Proyecto de Ley presentado por el Bloque Justicialista, por el que crea la </w:t>
      </w:r>
      <w:r w:rsidRPr="005E5188">
        <w:rPr>
          <w:rFonts w:cs="Arial"/>
          <w:i/>
          <w:sz w:val="22"/>
          <w:szCs w:val="22"/>
        </w:rPr>
        <w:t>Bandera de Ceremonia de la Paz</w:t>
      </w:r>
      <w:r w:rsidRPr="005E5188">
        <w:rPr>
          <w:rFonts w:cs="Arial"/>
          <w:sz w:val="22"/>
          <w:szCs w:val="22"/>
        </w:rPr>
        <w:t>, como emblema provincial.</w:t>
      </w:r>
    </w:p>
    <w:p w:rsidR="005E5188" w:rsidRPr="005E5188" w:rsidRDefault="005E5188" w:rsidP="00151D53">
      <w:pPr>
        <w:jc w:val="both"/>
        <w:rPr>
          <w:rFonts w:cs="Arial"/>
          <w:sz w:val="22"/>
          <w:szCs w:val="22"/>
        </w:rPr>
      </w:pPr>
    </w:p>
    <w:p w:rsidR="005E5188" w:rsidRPr="005E5188" w:rsidRDefault="005E5188" w:rsidP="00151D53">
      <w:pPr>
        <w:jc w:val="both"/>
        <w:rPr>
          <w:rFonts w:cs="Arial"/>
          <w:b/>
          <w:sz w:val="22"/>
          <w:szCs w:val="22"/>
        </w:rPr>
      </w:pPr>
      <w:r w:rsidRPr="005E5188">
        <w:rPr>
          <w:rFonts w:cs="Arial"/>
          <w:b/>
          <w:sz w:val="22"/>
          <w:szCs w:val="22"/>
        </w:rPr>
        <w:tab/>
        <w:t>Legislación y Asuntos Constitucionales</w:t>
      </w:r>
    </w:p>
    <w:p w:rsidR="005E5188" w:rsidRPr="005E5188" w:rsidRDefault="005E5188" w:rsidP="00151D53">
      <w:pPr>
        <w:jc w:val="both"/>
        <w:rPr>
          <w:rFonts w:cs="Arial"/>
          <w:b/>
          <w:sz w:val="22"/>
          <w:szCs w:val="22"/>
        </w:rPr>
      </w:pPr>
      <w:r w:rsidRPr="005E5188">
        <w:rPr>
          <w:rFonts w:cs="Arial"/>
          <w:b/>
          <w:sz w:val="22"/>
          <w:szCs w:val="22"/>
        </w:rPr>
        <w:tab/>
        <w:t>Educación, Cultura, Ciencia y Técnica</w:t>
      </w:r>
    </w:p>
    <w:p w:rsidR="005E5188" w:rsidRPr="005E5188" w:rsidRDefault="005E5188" w:rsidP="00151D53">
      <w:pPr>
        <w:jc w:val="both"/>
        <w:rPr>
          <w:rFonts w:cs="Arial"/>
          <w:b/>
          <w:sz w:val="22"/>
          <w:szCs w:val="22"/>
        </w:rPr>
      </w:pPr>
      <w:r w:rsidRPr="005E5188">
        <w:rPr>
          <w:rFonts w:cs="Arial"/>
          <w:b/>
          <w:sz w:val="22"/>
          <w:szCs w:val="22"/>
        </w:rPr>
        <w:tab/>
        <w:t>Hacienda y Presupuesto</w:t>
      </w:r>
    </w:p>
    <w:p w:rsidR="005E5188" w:rsidRPr="005E5188" w:rsidRDefault="005E5188" w:rsidP="00151D53">
      <w:pPr>
        <w:jc w:val="both"/>
        <w:rPr>
          <w:rFonts w:cs="Arial"/>
          <w:sz w:val="22"/>
          <w:szCs w:val="22"/>
        </w:rPr>
      </w:pPr>
      <w:r w:rsidRPr="005E5188">
        <w:rPr>
          <w:rFonts w:cs="Arial"/>
          <w:sz w:val="22"/>
          <w:szCs w:val="22"/>
        </w:rPr>
        <w:t>3341</w:t>
      </w:r>
    </w:p>
    <w:p w:rsidR="005E5188" w:rsidRPr="005E5188" w:rsidRDefault="005E5188" w:rsidP="00151D53">
      <w:pPr>
        <w:jc w:val="both"/>
        <w:rPr>
          <w:rFonts w:cs="Arial"/>
          <w:sz w:val="22"/>
          <w:szCs w:val="22"/>
        </w:rPr>
      </w:pPr>
      <w:r w:rsidRPr="005E5188">
        <w:rPr>
          <w:rFonts w:cs="Arial"/>
          <w:sz w:val="22"/>
          <w:szCs w:val="22"/>
        </w:rPr>
        <w:t>4.</w:t>
      </w:r>
      <w:r w:rsidRPr="005E5188">
        <w:rPr>
          <w:rFonts w:cs="Arial"/>
          <w:sz w:val="22"/>
          <w:szCs w:val="22"/>
        </w:rPr>
        <w:tab/>
        <w:t xml:space="preserve">Proyecto de Ley presentado por el Bloque Dignidad Ciudadana, por el que crea el </w:t>
      </w:r>
      <w:r w:rsidRPr="005E5188">
        <w:rPr>
          <w:rFonts w:cs="Arial"/>
          <w:i/>
          <w:sz w:val="22"/>
          <w:szCs w:val="22"/>
        </w:rPr>
        <w:t>Programa de Códigos de Respuesta Rápida (QR)</w:t>
      </w:r>
      <w:r w:rsidRPr="005E5188">
        <w:rPr>
          <w:rFonts w:cs="Arial"/>
          <w:sz w:val="22"/>
          <w:szCs w:val="22"/>
        </w:rPr>
        <w:t xml:space="preserve"> en el ámbito provincial.</w:t>
      </w:r>
    </w:p>
    <w:p w:rsidR="005E5188" w:rsidRPr="005E5188" w:rsidRDefault="005E5188" w:rsidP="00151D53">
      <w:pPr>
        <w:jc w:val="both"/>
        <w:rPr>
          <w:rFonts w:cs="Arial"/>
          <w:sz w:val="22"/>
          <w:szCs w:val="22"/>
        </w:rPr>
      </w:pPr>
    </w:p>
    <w:p w:rsidR="005E5188" w:rsidRPr="005E5188" w:rsidRDefault="005E5188" w:rsidP="00151D53">
      <w:pPr>
        <w:jc w:val="both"/>
        <w:rPr>
          <w:rFonts w:cs="Arial"/>
          <w:b/>
          <w:sz w:val="22"/>
          <w:szCs w:val="22"/>
        </w:rPr>
      </w:pPr>
      <w:r w:rsidRPr="005E5188">
        <w:rPr>
          <w:rFonts w:cs="Arial"/>
          <w:b/>
          <w:sz w:val="22"/>
          <w:szCs w:val="22"/>
        </w:rPr>
        <w:tab/>
        <w:t>Legislación y Asuntos Constitucionales</w:t>
      </w:r>
    </w:p>
    <w:p w:rsidR="005E5188" w:rsidRPr="005E5188" w:rsidRDefault="005E5188" w:rsidP="00151D53">
      <w:pPr>
        <w:jc w:val="both"/>
        <w:rPr>
          <w:rFonts w:cs="Arial"/>
          <w:b/>
          <w:sz w:val="22"/>
          <w:szCs w:val="22"/>
        </w:rPr>
      </w:pPr>
      <w:r w:rsidRPr="005E5188">
        <w:rPr>
          <w:rFonts w:cs="Arial"/>
          <w:b/>
          <w:sz w:val="22"/>
          <w:szCs w:val="22"/>
        </w:rPr>
        <w:tab/>
        <w:t>Hacienda y Presupuesto</w:t>
      </w:r>
    </w:p>
    <w:p w:rsidR="005E5188" w:rsidRPr="005E5188" w:rsidRDefault="005E5188" w:rsidP="00151D53">
      <w:pPr>
        <w:ind w:firstLine="708"/>
        <w:jc w:val="both"/>
        <w:rPr>
          <w:rFonts w:cs="Arial"/>
          <w:b/>
          <w:sz w:val="22"/>
          <w:szCs w:val="22"/>
        </w:rPr>
      </w:pPr>
      <w:r w:rsidRPr="005E5188">
        <w:rPr>
          <w:rFonts w:cs="Arial"/>
          <w:b/>
          <w:sz w:val="22"/>
          <w:szCs w:val="22"/>
        </w:rPr>
        <w:t>Turismo, Ambiente y Desarrollo Sostenible</w:t>
      </w:r>
    </w:p>
    <w:p w:rsidR="005E5188" w:rsidRPr="005E5188" w:rsidRDefault="005E5188" w:rsidP="00151D53">
      <w:pPr>
        <w:jc w:val="both"/>
        <w:rPr>
          <w:rFonts w:cs="Arial"/>
          <w:sz w:val="22"/>
          <w:szCs w:val="22"/>
        </w:rPr>
      </w:pPr>
      <w:r w:rsidRPr="005E5188">
        <w:rPr>
          <w:rFonts w:cs="Arial"/>
          <w:sz w:val="22"/>
          <w:szCs w:val="22"/>
        </w:rPr>
        <w:t>3507</w:t>
      </w:r>
    </w:p>
    <w:p w:rsidR="005E5188" w:rsidRPr="005E5188" w:rsidRDefault="005E5188" w:rsidP="00151D53">
      <w:pPr>
        <w:jc w:val="both"/>
        <w:rPr>
          <w:rFonts w:cs="Arial"/>
          <w:sz w:val="22"/>
          <w:szCs w:val="22"/>
        </w:rPr>
      </w:pPr>
      <w:r w:rsidRPr="005E5188">
        <w:rPr>
          <w:rFonts w:cs="Arial"/>
          <w:sz w:val="22"/>
          <w:szCs w:val="22"/>
        </w:rPr>
        <w:t>5.</w:t>
      </w:r>
      <w:r w:rsidRPr="005E5188">
        <w:rPr>
          <w:rFonts w:cs="Arial"/>
          <w:sz w:val="22"/>
          <w:szCs w:val="22"/>
        </w:rPr>
        <w:tab/>
        <w:t>Proyecto de Ley presentado por el Bloque Frente Renovador Somos San Juan, relacionado al empleo prioritario de programas (software) abierto, en sistemas y equipamientos informáticos de organismos del Estado Provincial.</w:t>
      </w:r>
    </w:p>
    <w:p w:rsidR="005E5188" w:rsidRPr="005E5188" w:rsidRDefault="005E5188" w:rsidP="00151D53">
      <w:pPr>
        <w:jc w:val="both"/>
        <w:rPr>
          <w:rFonts w:cs="Arial"/>
          <w:sz w:val="22"/>
          <w:szCs w:val="22"/>
        </w:rPr>
      </w:pPr>
    </w:p>
    <w:p w:rsidR="005E5188" w:rsidRPr="005E5188" w:rsidRDefault="005E5188" w:rsidP="00151D53">
      <w:pPr>
        <w:jc w:val="both"/>
        <w:rPr>
          <w:rFonts w:cs="Arial"/>
          <w:b/>
          <w:sz w:val="22"/>
          <w:szCs w:val="22"/>
        </w:rPr>
      </w:pPr>
      <w:r w:rsidRPr="005E5188">
        <w:rPr>
          <w:rFonts w:cs="Arial"/>
          <w:b/>
          <w:sz w:val="22"/>
          <w:szCs w:val="22"/>
        </w:rPr>
        <w:tab/>
        <w:t>Legislación y Asuntos Constitucionales</w:t>
      </w:r>
    </w:p>
    <w:p w:rsidR="005E5188" w:rsidRPr="005E5188" w:rsidRDefault="005E5188" w:rsidP="00151D53">
      <w:pPr>
        <w:jc w:val="both"/>
        <w:rPr>
          <w:rFonts w:cs="Arial"/>
          <w:b/>
          <w:sz w:val="22"/>
          <w:szCs w:val="22"/>
        </w:rPr>
      </w:pPr>
      <w:r w:rsidRPr="005E5188">
        <w:rPr>
          <w:rFonts w:cs="Arial"/>
          <w:b/>
          <w:sz w:val="22"/>
          <w:szCs w:val="22"/>
        </w:rPr>
        <w:tab/>
        <w:t>Educación, Cultura, Ciencia y Técnica</w:t>
      </w:r>
    </w:p>
    <w:p w:rsidR="005E5188" w:rsidRPr="005E5188" w:rsidRDefault="005E5188" w:rsidP="00151D53">
      <w:pPr>
        <w:jc w:val="both"/>
        <w:rPr>
          <w:rFonts w:cs="Arial"/>
          <w:b/>
          <w:sz w:val="22"/>
          <w:szCs w:val="22"/>
        </w:rPr>
      </w:pPr>
      <w:r w:rsidRPr="005E5188">
        <w:rPr>
          <w:rFonts w:cs="Arial"/>
          <w:b/>
          <w:sz w:val="22"/>
          <w:szCs w:val="22"/>
        </w:rPr>
        <w:tab/>
        <w:t>Hacienda y Presupuesto</w:t>
      </w:r>
    </w:p>
    <w:p w:rsidR="005E5188" w:rsidRPr="005E5188" w:rsidRDefault="005E5188" w:rsidP="00151D53">
      <w:pPr>
        <w:jc w:val="both"/>
        <w:rPr>
          <w:rFonts w:cs="Arial"/>
          <w:sz w:val="22"/>
          <w:szCs w:val="22"/>
        </w:rPr>
      </w:pPr>
      <w:r w:rsidRPr="005E5188">
        <w:rPr>
          <w:rFonts w:cs="Arial"/>
          <w:sz w:val="22"/>
          <w:szCs w:val="22"/>
        </w:rPr>
        <w:t>3526</w:t>
      </w:r>
    </w:p>
    <w:p w:rsidR="005E5188" w:rsidRPr="005E5188" w:rsidRDefault="005E5188" w:rsidP="00151D53">
      <w:pPr>
        <w:jc w:val="both"/>
        <w:rPr>
          <w:rFonts w:cs="Arial"/>
          <w:sz w:val="22"/>
          <w:szCs w:val="22"/>
        </w:rPr>
      </w:pPr>
      <w:r w:rsidRPr="005E5188">
        <w:rPr>
          <w:rFonts w:cs="Arial"/>
          <w:sz w:val="22"/>
          <w:szCs w:val="22"/>
        </w:rPr>
        <w:t>6.</w:t>
      </w:r>
      <w:r w:rsidRPr="005E5188">
        <w:rPr>
          <w:rFonts w:cs="Arial"/>
          <w:sz w:val="22"/>
          <w:szCs w:val="22"/>
        </w:rPr>
        <w:tab/>
        <w:t>Proyecto de Ley presentado por el Bloque Compromiso con San Juan, por el que regula las comunicaciones en el cobro extrajudicial de deudas.</w:t>
      </w:r>
    </w:p>
    <w:p w:rsidR="005E5188" w:rsidRPr="005E5188" w:rsidRDefault="005E5188" w:rsidP="00151D53">
      <w:pPr>
        <w:jc w:val="both"/>
        <w:rPr>
          <w:rFonts w:cs="Arial"/>
          <w:sz w:val="22"/>
          <w:szCs w:val="22"/>
        </w:rPr>
      </w:pPr>
    </w:p>
    <w:p w:rsidR="005E5188" w:rsidRPr="005E5188" w:rsidRDefault="005E5188" w:rsidP="00151D53">
      <w:pPr>
        <w:jc w:val="both"/>
        <w:rPr>
          <w:rFonts w:cs="Arial"/>
          <w:b/>
          <w:sz w:val="22"/>
          <w:szCs w:val="22"/>
        </w:rPr>
      </w:pPr>
      <w:r w:rsidRPr="005E5188">
        <w:rPr>
          <w:rFonts w:cs="Arial"/>
          <w:b/>
          <w:sz w:val="22"/>
          <w:szCs w:val="22"/>
        </w:rPr>
        <w:tab/>
        <w:t>Legislación y Asuntos Constitucionales</w:t>
      </w:r>
    </w:p>
    <w:p w:rsidR="005E5188" w:rsidRPr="005E5188" w:rsidRDefault="005E5188" w:rsidP="00151D53">
      <w:pPr>
        <w:jc w:val="both"/>
        <w:rPr>
          <w:rFonts w:cs="Arial"/>
          <w:b/>
          <w:sz w:val="22"/>
          <w:szCs w:val="22"/>
        </w:rPr>
      </w:pPr>
      <w:r w:rsidRPr="005E5188">
        <w:rPr>
          <w:rFonts w:cs="Arial"/>
          <w:b/>
          <w:sz w:val="22"/>
          <w:szCs w:val="22"/>
        </w:rPr>
        <w:tab/>
        <w:t>Economía y Defensa al Consumidor</w:t>
      </w:r>
    </w:p>
    <w:p w:rsidR="005E5188" w:rsidRPr="005E5188" w:rsidRDefault="005E5188" w:rsidP="00151D53">
      <w:pPr>
        <w:ind w:firstLine="708"/>
        <w:jc w:val="both"/>
        <w:rPr>
          <w:rFonts w:cs="Arial"/>
          <w:sz w:val="22"/>
          <w:szCs w:val="22"/>
        </w:rPr>
      </w:pPr>
      <w:r w:rsidRPr="005E5188">
        <w:rPr>
          <w:rFonts w:cs="Arial"/>
          <w:b/>
          <w:sz w:val="22"/>
          <w:szCs w:val="22"/>
        </w:rPr>
        <w:t>Justicia y Seguridad</w:t>
      </w:r>
    </w:p>
    <w:p w:rsidR="005E5188" w:rsidRPr="005E5188" w:rsidRDefault="005E5188" w:rsidP="00151D53">
      <w:pPr>
        <w:jc w:val="both"/>
        <w:rPr>
          <w:rFonts w:cs="Arial"/>
          <w:sz w:val="22"/>
          <w:szCs w:val="22"/>
        </w:rPr>
      </w:pPr>
      <w:r w:rsidRPr="005E5188">
        <w:rPr>
          <w:rFonts w:cs="Arial"/>
          <w:sz w:val="22"/>
          <w:szCs w:val="22"/>
        </w:rPr>
        <w:t>3234</w:t>
      </w:r>
    </w:p>
    <w:p w:rsidR="005E5188" w:rsidRPr="005E5188" w:rsidRDefault="005E5188" w:rsidP="00151D53">
      <w:pPr>
        <w:jc w:val="both"/>
        <w:rPr>
          <w:rFonts w:cs="Arial"/>
          <w:sz w:val="22"/>
          <w:szCs w:val="22"/>
        </w:rPr>
      </w:pPr>
      <w:r w:rsidRPr="005E5188">
        <w:rPr>
          <w:rFonts w:cs="Arial"/>
          <w:sz w:val="22"/>
          <w:szCs w:val="22"/>
        </w:rPr>
        <w:t>7.</w:t>
      </w:r>
      <w:r w:rsidRPr="005E5188">
        <w:rPr>
          <w:rFonts w:cs="Arial"/>
          <w:sz w:val="22"/>
          <w:szCs w:val="22"/>
        </w:rPr>
        <w:tab/>
        <w:t>Proyecto de Resolución presentado por el Bloque Justicialista, por el que declara de interés social, educativo y cultural, las actividades a desarrollarse en el marco de la celebración del 140.º aniversario de la Escuela Normal Superior Sarmiento.</w:t>
      </w:r>
    </w:p>
    <w:p w:rsidR="005E5188" w:rsidRPr="005E5188" w:rsidRDefault="005E5188" w:rsidP="00151D53">
      <w:pPr>
        <w:jc w:val="both"/>
        <w:rPr>
          <w:rFonts w:cs="Arial"/>
          <w:sz w:val="22"/>
          <w:szCs w:val="22"/>
        </w:rPr>
      </w:pPr>
    </w:p>
    <w:p w:rsidR="005E5188" w:rsidRPr="005E5188" w:rsidRDefault="005E5188" w:rsidP="00151D53">
      <w:pPr>
        <w:jc w:val="both"/>
        <w:rPr>
          <w:rFonts w:cs="Arial"/>
          <w:b/>
          <w:sz w:val="22"/>
          <w:szCs w:val="22"/>
        </w:rPr>
      </w:pPr>
      <w:r w:rsidRPr="005E5188">
        <w:rPr>
          <w:rFonts w:cs="Arial"/>
          <w:b/>
          <w:sz w:val="22"/>
          <w:szCs w:val="22"/>
        </w:rPr>
        <w:tab/>
        <w:t>Educación, Cultura, Ciencia y Técnica</w:t>
      </w:r>
    </w:p>
    <w:p w:rsidR="005E5188" w:rsidRPr="005E5188" w:rsidRDefault="005E5188" w:rsidP="00151D53">
      <w:pPr>
        <w:jc w:val="both"/>
        <w:rPr>
          <w:rFonts w:cs="Arial"/>
          <w:sz w:val="22"/>
          <w:szCs w:val="22"/>
        </w:rPr>
      </w:pPr>
      <w:r w:rsidRPr="005E5188">
        <w:rPr>
          <w:rFonts w:cs="Arial"/>
          <w:sz w:val="22"/>
          <w:szCs w:val="22"/>
        </w:rPr>
        <w:t>3340</w:t>
      </w:r>
    </w:p>
    <w:p w:rsidR="005E5188" w:rsidRPr="005E5188" w:rsidRDefault="005E5188" w:rsidP="00151D53">
      <w:pPr>
        <w:jc w:val="both"/>
        <w:rPr>
          <w:rFonts w:cs="Arial"/>
          <w:sz w:val="22"/>
          <w:szCs w:val="22"/>
        </w:rPr>
      </w:pPr>
      <w:r w:rsidRPr="005E5188">
        <w:rPr>
          <w:rFonts w:cs="Arial"/>
          <w:sz w:val="22"/>
          <w:szCs w:val="22"/>
        </w:rPr>
        <w:t>8.</w:t>
      </w:r>
      <w:r w:rsidRPr="005E5188">
        <w:rPr>
          <w:rFonts w:cs="Arial"/>
          <w:sz w:val="22"/>
          <w:szCs w:val="22"/>
        </w:rPr>
        <w:tab/>
        <w:t xml:space="preserve">Proyecto de Resolución presentado por el Bloque ACTUAR, por el que declara de interés científico y social las </w:t>
      </w:r>
      <w:r w:rsidRPr="005E5188">
        <w:rPr>
          <w:rFonts w:cs="Arial"/>
          <w:i/>
          <w:sz w:val="22"/>
          <w:szCs w:val="22"/>
        </w:rPr>
        <w:t>“XIX Jornadas Cuyanas de Oftalmología – Jornadas Regionales CAO 2019”</w:t>
      </w:r>
      <w:r w:rsidRPr="005E5188">
        <w:rPr>
          <w:rFonts w:cs="Arial"/>
          <w:sz w:val="22"/>
          <w:szCs w:val="22"/>
        </w:rPr>
        <w:t>.</w:t>
      </w:r>
    </w:p>
    <w:p w:rsidR="005E5188" w:rsidRPr="005E5188" w:rsidRDefault="005E5188" w:rsidP="00151D53">
      <w:pPr>
        <w:jc w:val="both"/>
        <w:rPr>
          <w:rFonts w:cs="Arial"/>
          <w:sz w:val="22"/>
          <w:szCs w:val="22"/>
        </w:rPr>
      </w:pPr>
    </w:p>
    <w:p w:rsidR="005E5188" w:rsidRPr="005E5188" w:rsidRDefault="005E5188" w:rsidP="00151D53">
      <w:pPr>
        <w:jc w:val="both"/>
        <w:rPr>
          <w:rFonts w:cs="Arial"/>
          <w:b/>
          <w:sz w:val="22"/>
          <w:szCs w:val="22"/>
        </w:rPr>
      </w:pPr>
      <w:r w:rsidRPr="005E5188">
        <w:rPr>
          <w:rFonts w:cs="Arial"/>
          <w:b/>
          <w:sz w:val="22"/>
          <w:szCs w:val="22"/>
        </w:rPr>
        <w:tab/>
        <w:t>Educación, Cultura, Ciencia y Técnica</w:t>
      </w:r>
    </w:p>
    <w:p w:rsidR="005E5188" w:rsidRPr="005E5188" w:rsidRDefault="005E5188" w:rsidP="00151D53">
      <w:pPr>
        <w:jc w:val="both"/>
        <w:rPr>
          <w:rFonts w:cs="Arial"/>
          <w:sz w:val="22"/>
          <w:szCs w:val="22"/>
        </w:rPr>
      </w:pPr>
      <w:r w:rsidRPr="005E5188">
        <w:rPr>
          <w:rFonts w:cs="Arial"/>
          <w:sz w:val="22"/>
          <w:szCs w:val="22"/>
        </w:rPr>
        <w:t>3342</w:t>
      </w:r>
    </w:p>
    <w:p w:rsidR="005E5188" w:rsidRPr="005E5188" w:rsidRDefault="005E5188" w:rsidP="00151D53">
      <w:pPr>
        <w:jc w:val="both"/>
        <w:rPr>
          <w:rFonts w:cs="Arial"/>
          <w:sz w:val="22"/>
          <w:szCs w:val="22"/>
        </w:rPr>
      </w:pPr>
      <w:r w:rsidRPr="005E5188">
        <w:rPr>
          <w:rFonts w:cs="Arial"/>
          <w:sz w:val="22"/>
          <w:szCs w:val="22"/>
        </w:rPr>
        <w:t>9.</w:t>
      </w:r>
      <w:r w:rsidRPr="005E5188">
        <w:rPr>
          <w:rFonts w:cs="Arial"/>
          <w:sz w:val="22"/>
          <w:szCs w:val="22"/>
        </w:rPr>
        <w:tab/>
        <w:t xml:space="preserve">Proyecto de Resolución presentado por el Bloque Compromiso con San Juan, por el que declara de interés deportivo, social y educativo, las actividades previstas con motivo de conmemorarse el 95.º aniversario del </w:t>
      </w:r>
      <w:r w:rsidRPr="005E5188">
        <w:rPr>
          <w:rFonts w:cs="Arial"/>
          <w:i/>
          <w:sz w:val="22"/>
          <w:szCs w:val="22"/>
        </w:rPr>
        <w:t>Club Sportivo Rivadavia</w:t>
      </w:r>
      <w:r w:rsidRPr="005E5188">
        <w:rPr>
          <w:rFonts w:cs="Arial"/>
          <w:sz w:val="22"/>
          <w:szCs w:val="22"/>
        </w:rPr>
        <w:t>.</w:t>
      </w:r>
    </w:p>
    <w:p w:rsidR="005E5188" w:rsidRPr="005E5188" w:rsidRDefault="005E5188" w:rsidP="00151D53">
      <w:pPr>
        <w:jc w:val="both"/>
        <w:rPr>
          <w:rFonts w:cs="Arial"/>
          <w:sz w:val="22"/>
          <w:szCs w:val="22"/>
        </w:rPr>
      </w:pPr>
    </w:p>
    <w:p w:rsidR="005E5188" w:rsidRPr="005E5188" w:rsidRDefault="005E5188" w:rsidP="00151D53">
      <w:pPr>
        <w:jc w:val="both"/>
        <w:rPr>
          <w:rFonts w:cs="Arial"/>
          <w:b/>
          <w:sz w:val="22"/>
          <w:szCs w:val="22"/>
        </w:rPr>
      </w:pPr>
      <w:r w:rsidRPr="005E5188">
        <w:rPr>
          <w:rFonts w:cs="Arial"/>
          <w:b/>
          <w:sz w:val="22"/>
          <w:szCs w:val="22"/>
        </w:rPr>
        <w:tab/>
        <w:t>Sobre tablas</w:t>
      </w:r>
    </w:p>
    <w:p w:rsidR="005E5188" w:rsidRPr="005E5188" w:rsidRDefault="005E5188" w:rsidP="00151D53">
      <w:pPr>
        <w:jc w:val="both"/>
        <w:rPr>
          <w:rFonts w:cs="Arial"/>
          <w:sz w:val="22"/>
          <w:szCs w:val="22"/>
        </w:rPr>
      </w:pPr>
      <w:r w:rsidRPr="005E5188">
        <w:rPr>
          <w:rFonts w:cs="Arial"/>
          <w:sz w:val="22"/>
          <w:szCs w:val="22"/>
        </w:rPr>
        <w:t>3343</w:t>
      </w:r>
    </w:p>
    <w:p w:rsidR="005E5188" w:rsidRPr="005E5188" w:rsidRDefault="005E5188" w:rsidP="00151D53">
      <w:pPr>
        <w:jc w:val="both"/>
        <w:rPr>
          <w:rFonts w:cs="Arial"/>
          <w:sz w:val="22"/>
          <w:szCs w:val="22"/>
        </w:rPr>
      </w:pPr>
      <w:r w:rsidRPr="005E5188">
        <w:rPr>
          <w:rFonts w:cs="Arial"/>
          <w:sz w:val="22"/>
          <w:szCs w:val="22"/>
        </w:rPr>
        <w:t>10.</w:t>
      </w:r>
      <w:r w:rsidRPr="005E5188">
        <w:rPr>
          <w:rFonts w:cs="Arial"/>
          <w:sz w:val="22"/>
          <w:szCs w:val="22"/>
        </w:rPr>
        <w:tab/>
        <w:t xml:space="preserve">Proyecto de Resolución presentado por el Bloque Compromiso con San Juan, por el que declara de interés deportivo y social, la celebración el 89.º aniversario de </w:t>
      </w:r>
      <w:r w:rsidRPr="005E5188">
        <w:rPr>
          <w:rFonts w:cs="Arial"/>
          <w:i/>
          <w:sz w:val="22"/>
          <w:szCs w:val="22"/>
        </w:rPr>
        <w:t>Sporting Club Alfiles</w:t>
      </w:r>
      <w:r w:rsidRPr="005E5188">
        <w:rPr>
          <w:rFonts w:cs="Arial"/>
          <w:sz w:val="22"/>
          <w:szCs w:val="22"/>
        </w:rPr>
        <w:t>.</w:t>
      </w:r>
    </w:p>
    <w:p w:rsidR="005E5188" w:rsidRPr="005E5188" w:rsidRDefault="005E5188" w:rsidP="00151D53">
      <w:pPr>
        <w:jc w:val="both"/>
        <w:rPr>
          <w:rFonts w:cs="Arial"/>
          <w:sz w:val="22"/>
          <w:szCs w:val="22"/>
        </w:rPr>
      </w:pPr>
    </w:p>
    <w:p w:rsidR="005E5188" w:rsidRPr="005E5188" w:rsidRDefault="005E5188" w:rsidP="00151D53">
      <w:pPr>
        <w:jc w:val="both"/>
        <w:rPr>
          <w:rFonts w:cs="Arial"/>
          <w:b/>
          <w:sz w:val="22"/>
          <w:szCs w:val="22"/>
        </w:rPr>
      </w:pPr>
      <w:r w:rsidRPr="005E5188">
        <w:rPr>
          <w:rFonts w:cs="Arial"/>
          <w:b/>
          <w:sz w:val="22"/>
          <w:szCs w:val="22"/>
        </w:rPr>
        <w:tab/>
        <w:t>Salud y Deporte</w:t>
      </w:r>
    </w:p>
    <w:p w:rsidR="005E5188" w:rsidRPr="005E5188" w:rsidRDefault="005E5188" w:rsidP="00151D53">
      <w:pPr>
        <w:jc w:val="both"/>
        <w:rPr>
          <w:rFonts w:cs="Arial"/>
          <w:sz w:val="22"/>
          <w:szCs w:val="22"/>
        </w:rPr>
      </w:pPr>
      <w:r w:rsidRPr="005E5188">
        <w:rPr>
          <w:rFonts w:cs="Arial"/>
          <w:sz w:val="22"/>
          <w:szCs w:val="22"/>
        </w:rPr>
        <w:t>3345</w:t>
      </w:r>
    </w:p>
    <w:p w:rsidR="005E5188" w:rsidRPr="005E5188" w:rsidRDefault="005E5188" w:rsidP="00151D53">
      <w:pPr>
        <w:jc w:val="both"/>
        <w:rPr>
          <w:rFonts w:cs="Arial"/>
          <w:sz w:val="22"/>
          <w:szCs w:val="22"/>
        </w:rPr>
      </w:pPr>
      <w:r w:rsidRPr="005E5188">
        <w:rPr>
          <w:rFonts w:cs="Arial"/>
          <w:sz w:val="22"/>
          <w:szCs w:val="22"/>
        </w:rPr>
        <w:t>11.</w:t>
      </w:r>
      <w:r w:rsidRPr="005E5188">
        <w:rPr>
          <w:rFonts w:cs="Arial"/>
          <w:sz w:val="22"/>
          <w:szCs w:val="22"/>
        </w:rPr>
        <w:tab/>
        <w:t xml:space="preserve">Proyecto de Resolución presentado por el Bloque Justicialista, por el que declara de interés educativo, ambiental, social, cultural y científico, la </w:t>
      </w:r>
      <w:r w:rsidRPr="005E5188">
        <w:rPr>
          <w:rFonts w:cs="Arial"/>
          <w:i/>
          <w:sz w:val="22"/>
          <w:szCs w:val="22"/>
        </w:rPr>
        <w:t>2.ª Gran Feria Educativa FESTECA del departamento Sarmiento - “Huarpes de ayer y hoy: su biodiversidad y economía sustentable”.</w:t>
      </w:r>
    </w:p>
    <w:p w:rsidR="005E5188" w:rsidRPr="005E5188" w:rsidRDefault="005E5188" w:rsidP="00151D53">
      <w:pPr>
        <w:jc w:val="both"/>
        <w:rPr>
          <w:rFonts w:cs="Arial"/>
          <w:sz w:val="22"/>
          <w:szCs w:val="22"/>
        </w:rPr>
      </w:pPr>
    </w:p>
    <w:p w:rsidR="005E5188" w:rsidRPr="005E5188" w:rsidRDefault="005E5188" w:rsidP="00151D53">
      <w:pPr>
        <w:jc w:val="both"/>
        <w:rPr>
          <w:rFonts w:cs="Arial"/>
          <w:b/>
          <w:sz w:val="22"/>
          <w:szCs w:val="22"/>
        </w:rPr>
      </w:pPr>
      <w:r w:rsidRPr="005E5188">
        <w:rPr>
          <w:rFonts w:cs="Arial"/>
          <w:b/>
          <w:sz w:val="22"/>
          <w:szCs w:val="22"/>
        </w:rPr>
        <w:tab/>
        <w:t>Sobre tablas</w:t>
      </w:r>
    </w:p>
    <w:p w:rsidR="005E5188" w:rsidRPr="005E5188" w:rsidRDefault="005E5188" w:rsidP="00151D53">
      <w:pPr>
        <w:jc w:val="both"/>
        <w:rPr>
          <w:rFonts w:cs="Arial"/>
          <w:sz w:val="22"/>
          <w:szCs w:val="22"/>
        </w:rPr>
      </w:pPr>
      <w:r w:rsidRPr="005E5188">
        <w:rPr>
          <w:rFonts w:cs="Arial"/>
          <w:sz w:val="22"/>
          <w:szCs w:val="22"/>
        </w:rPr>
        <w:t>3492</w:t>
      </w:r>
    </w:p>
    <w:p w:rsidR="005E5188" w:rsidRPr="005E5188" w:rsidRDefault="005E5188" w:rsidP="00151D53">
      <w:pPr>
        <w:jc w:val="both"/>
        <w:rPr>
          <w:rFonts w:cs="Arial"/>
          <w:sz w:val="22"/>
          <w:szCs w:val="22"/>
        </w:rPr>
      </w:pPr>
      <w:r w:rsidRPr="005E5188">
        <w:rPr>
          <w:rFonts w:cs="Arial"/>
          <w:sz w:val="22"/>
          <w:szCs w:val="22"/>
        </w:rPr>
        <w:t>12.</w:t>
      </w:r>
      <w:r w:rsidRPr="005E5188">
        <w:rPr>
          <w:rFonts w:cs="Arial"/>
          <w:sz w:val="22"/>
          <w:szCs w:val="22"/>
        </w:rPr>
        <w:tab/>
        <w:t xml:space="preserve">Proyecto de Resolución presentado por el Bloque Justicialista, por el que declara de interés educativo, social, cultural y productivo, la </w:t>
      </w:r>
      <w:r w:rsidRPr="005E5188">
        <w:rPr>
          <w:rFonts w:cs="Arial"/>
          <w:i/>
          <w:sz w:val="22"/>
          <w:szCs w:val="22"/>
        </w:rPr>
        <w:t>Exposición Rural de San Juan 2019 - Del Campo a la Ciudad</w:t>
      </w:r>
      <w:r w:rsidRPr="005E5188">
        <w:rPr>
          <w:rFonts w:cs="Arial"/>
          <w:sz w:val="22"/>
          <w:szCs w:val="22"/>
        </w:rPr>
        <w:t>.</w:t>
      </w:r>
    </w:p>
    <w:p w:rsidR="005E5188" w:rsidRPr="005E5188" w:rsidRDefault="005E5188" w:rsidP="00151D53">
      <w:pPr>
        <w:jc w:val="both"/>
        <w:rPr>
          <w:rFonts w:cs="Arial"/>
          <w:sz w:val="22"/>
          <w:szCs w:val="22"/>
        </w:rPr>
      </w:pPr>
    </w:p>
    <w:p w:rsidR="005E5188" w:rsidRPr="005E5188" w:rsidRDefault="005E5188" w:rsidP="00151D53">
      <w:pPr>
        <w:jc w:val="both"/>
        <w:rPr>
          <w:rFonts w:cs="Arial"/>
          <w:b/>
          <w:sz w:val="22"/>
          <w:szCs w:val="22"/>
        </w:rPr>
      </w:pPr>
      <w:r w:rsidRPr="005E5188">
        <w:rPr>
          <w:rFonts w:cs="Arial"/>
          <w:b/>
          <w:sz w:val="22"/>
          <w:szCs w:val="22"/>
        </w:rPr>
        <w:tab/>
        <w:t>Peticiones y Poderes</w:t>
      </w:r>
    </w:p>
    <w:p w:rsidR="005E5188" w:rsidRPr="005E5188" w:rsidRDefault="005E5188" w:rsidP="00151D53">
      <w:pPr>
        <w:jc w:val="both"/>
        <w:rPr>
          <w:rFonts w:cs="Arial"/>
          <w:sz w:val="22"/>
          <w:szCs w:val="22"/>
        </w:rPr>
      </w:pPr>
      <w:r w:rsidRPr="005E5188">
        <w:rPr>
          <w:rFonts w:cs="Arial"/>
          <w:sz w:val="22"/>
          <w:szCs w:val="22"/>
        </w:rPr>
        <w:t>3504</w:t>
      </w:r>
    </w:p>
    <w:p w:rsidR="005E5188" w:rsidRPr="005E5188" w:rsidRDefault="005E5188" w:rsidP="00151D53">
      <w:pPr>
        <w:jc w:val="both"/>
        <w:rPr>
          <w:rFonts w:cs="Arial"/>
          <w:sz w:val="22"/>
          <w:szCs w:val="22"/>
        </w:rPr>
      </w:pPr>
      <w:r w:rsidRPr="005E5188">
        <w:rPr>
          <w:rFonts w:cs="Arial"/>
          <w:sz w:val="22"/>
          <w:szCs w:val="22"/>
        </w:rPr>
        <w:t>13.</w:t>
      </w:r>
      <w:r w:rsidRPr="005E5188">
        <w:rPr>
          <w:rFonts w:cs="Arial"/>
          <w:sz w:val="22"/>
          <w:szCs w:val="22"/>
        </w:rPr>
        <w:tab/>
        <w:t xml:space="preserve">Proyecto de Resolución presentado por el Bloque Compromiso con San Juan, por el que declara de interés social y educativo, la </w:t>
      </w:r>
      <w:r w:rsidRPr="005E5188">
        <w:rPr>
          <w:rFonts w:cs="Arial"/>
          <w:i/>
          <w:sz w:val="22"/>
          <w:szCs w:val="22"/>
        </w:rPr>
        <w:t>XVII Jornada Provincial de Jóvenes Profesionales de Ciencias Económicas</w:t>
      </w:r>
      <w:r w:rsidRPr="005E5188">
        <w:rPr>
          <w:rFonts w:cs="Arial"/>
          <w:sz w:val="22"/>
          <w:szCs w:val="22"/>
        </w:rPr>
        <w:t>.</w:t>
      </w:r>
    </w:p>
    <w:p w:rsidR="005E5188" w:rsidRPr="005E5188" w:rsidRDefault="005E5188" w:rsidP="00151D53">
      <w:pPr>
        <w:jc w:val="both"/>
        <w:rPr>
          <w:rFonts w:cs="Arial"/>
          <w:sz w:val="22"/>
          <w:szCs w:val="22"/>
        </w:rPr>
      </w:pPr>
    </w:p>
    <w:p w:rsidR="005E5188" w:rsidRPr="005E5188" w:rsidRDefault="005E5188" w:rsidP="00151D53">
      <w:pPr>
        <w:jc w:val="both"/>
        <w:rPr>
          <w:rFonts w:cs="Arial"/>
          <w:b/>
          <w:sz w:val="22"/>
          <w:szCs w:val="22"/>
        </w:rPr>
      </w:pPr>
      <w:r w:rsidRPr="005E5188">
        <w:rPr>
          <w:rFonts w:cs="Arial"/>
          <w:b/>
          <w:sz w:val="22"/>
          <w:szCs w:val="22"/>
        </w:rPr>
        <w:tab/>
        <w:t>Sobre tablas</w:t>
      </w:r>
    </w:p>
    <w:p w:rsidR="005E5188" w:rsidRPr="005E5188" w:rsidRDefault="005E5188" w:rsidP="00151D53">
      <w:pPr>
        <w:jc w:val="both"/>
        <w:rPr>
          <w:rFonts w:cs="Arial"/>
          <w:sz w:val="22"/>
          <w:szCs w:val="22"/>
        </w:rPr>
      </w:pPr>
      <w:r w:rsidRPr="005E5188">
        <w:rPr>
          <w:rFonts w:cs="Arial"/>
          <w:sz w:val="22"/>
          <w:szCs w:val="22"/>
        </w:rPr>
        <w:t>3518</w:t>
      </w:r>
    </w:p>
    <w:p w:rsidR="005E5188" w:rsidRPr="005E5188" w:rsidRDefault="005E5188" w:rsidP="00151D53">
      <w:pPr>
        <w:jc w:val="both"/>
        <w:rPr>
          <w:rFonts w:cs="Arial"/>
          <w:sz w:val="22"/>
          <w:szCs w:val="22"/>
        </w:rPr>
      </w:pPr>
      <w:r w:rsidRPr="005E5188">
        <w:rPr>
          <w:rFonts w:cs="Arial"/>
          <w:sz w:val="22"/>
          <w:szCs w:val="22"/>
        </w:rPr>
        <w:t>14.</w:t>
      </w:r>
      <w:r w:rsidRPr="005E5188">
        <w:rPr>
          <w:rFonts w:cs="Arial"/>
          <w:sz w:val="22"/>
          <w:szCs w:val="22"/>
        </w:rPr>
        <w:tab/>
        <w:t xml:space="preserve">Proyecto de Resolución presentado por el Bloque Justicialista, por el que declara de interés social, cultural y turístico, la 14.ª edición del </w:t>
      </w:r>
      <w:r w:rsidRPr="005E5188">
        <w:rPr>
          <w:rFonts w:cs="Arial"/>
          <w:i/>
          <w:sz w:val="22"/>
          <w:szCs w:val="22"/>
        </w:rPr>
        <w:t>Festival de Doma y Folklore</w:t>
      </w:r>
      <w:r w:rsidRPr="005E5188">
        <w:rPr>
          <w:rFonts w:cs="Arial"/>
          <w:sz w:val="22"/>
          <w:szCs w:val="22"/>
        </w:rPr>
        <w:t>, a realizarse en el departamento Pocito.</w:t>
      </w:r>
    </w:p>
    <w:p w:rsidR="005E5188" w:rsidRPr="005E5188" w:rsidRDefault="005E5188" w:rsidP="00151D53">
      <w:pPr>
        <w:jc w:val="both"/>
        <w:rPr>
          <w:rFonts w:cs="Arial"/>
          <w:sz w:val="22"/>
          <w:szCs w:val="22"/>
        </w:rPr>
      </w:pPr>
    </w:p>
    <w:p w:rsidR="005E5188" w:rsidRPr="005E5188" w:rsidRDefault="005E5188" w:rsidP="00151D53">
      <w:pPr>
        <w:jc w:val="both"/>
        <w:rPr>
          <w:rFonts w:cs="Arial"/>
          <w:b/>
          <w:sz w:val="22"/>
          <w:szCs w:val="22"/>
        </w:rPr>
      </w:pPr>
      <w:r w:rsidRPr="005E5188">
        <w:rPr>
          <w:rFonts w:cs="Arial"/>
          <w:b/>
          <w:sz w:val="22"/>
          <w:szCs w:val="22"/>
        </w:rPr>
        <w:tab/>
        <w:t>Sobre tablas</w:t>
      </w:r>
    </w:p>
    <w:p w:rsidR="005E5188" w:rsidRPr="005E5188" w:rsidRDefault="005E5188" w:rsidP="00151D53">
      <w:pPr>
        <w:rPr>
          <w:rFonts w:cs="Arial"/>
          <w:sz w:val="22"/>
          <w:szCs w:val="22"/>
        </w:rPr>
      </w:pPr>
      <w:r w:rsidRPr="005E5188">
        <w:rPr>
          <w:rFonts w:cs="Arial"/>
          <w:sz w:val="22"/>
          <w:szCs w:val="22"/>
        </w:rPr>
        <w:t>3256</w:t>
      </w:r>
    </w:p>
    <w:p w:rsidR="005E5188" w:rsidRPr="005E5188" w:rsidRDefault="005E5188" w:rsidP="00151D53">
      <w:pPr>
        <w:jc w:val="both"/>
        <w:rPr>
          <w:rFonts w:cs="Arial"/>
          <w:sz w:val="22"/>
          <w:szCs w:val="22"/>
        </w:rPr>
      </w:pPr>
      <w:r w:rsidRPr="005E5188">
        <w:rPr>
          <w:rFonts w:cs="Arial"/>
          <w:sz w:val="22"/>
          <w:szCs w:val="22"/>
        </w:rPr>
        <w:t>15.</w:t>
      </w:r>
      <w:r w:rsidRPr="005E5188">
        <w:rPr>
          <w:rFonts w:cs="Arial"/>
          <w:sz w:val="22"/>
          <w:szCs w:val="22"/>
        </w:rPr>
        <w:tab/>
        <w:t>Proyecto de Comunicación presentado por el Bloque Compromiso con San Juan, mediante la que solicita al Poder Ejecutivo, la realización de una campaña integral para combatir peligros causados por alacranes.</w:t>
      </w:r>
    </w:p>
    <w:p w:rsidR="005E5188" w:rsidRPr="005E5188" w:rsidRDefault="005E5188" w:rsidP="00151D53">
      <w:pPr>
        <w:rPr>
          <w:rFonts w:cs="Arial"/>
          <w:sz w:val="22"/>
          <w:szCs w:val="22"/>
        </w:rPr>
      </w:pPr>
    </w:p>
    <w:p w:rsidR="005E5188" w:rsidRPr="005E5188" w:rsidRDefault="005E5188" w:rsidP="00151D53">
      <w:pPr>
        <w:rPr>
          <w:rFonts w:cs="Arial"/>
          <w:b/>
          <w:sz w:val="22"/>
          <w:szCs w:val="22"/>
        </w:rPr>
      </w:pPr>
      <w:r w:rsidRPr="005E5188">
        <w:rPr>
          <w:rFonts w:cs="Arial"/>
          <w:b/>
          <w:sz w:val="22"/>
          <w:szCs w:val="22"/>
        </w:rPr>
        <w:tab/>
        <w:t>Salud y Deporte</w:t>
      </w:r>
    </w:p>
    <w:p w:rsidR="005E5188" w:rsidRPr="005E5188" w:rsidRDefault="005E5188" w:rsidP="00151D53">
      <w:pPr>
        <w:rPr>
          <w:rFonts w:cs="Arial"/>
          <w:sz w:val="22"/>
          <w:szCs w:val="22"/>
        </w:rPr>
      </w:pPr>
      <w:r w:rsidRPr="005E5188">
        <w:rPr>
          <w:rFonts w:cs="Arial"/>
          <w:sz w:val="22"/>
          <w:szCs w:val="22"/>
        </w:rPr>
        <w:t>3258</w:t>
      </w:r>
    </w:p>
    <w:p w:rsidR="005E5188" w:rsidRPr="005E5188" w:rsidRDefault="005E5188" w:rsidP="00151D53">
      <w:pPr>
        <w:jc w:val="both"/>
        <w:rPr>
          <w:rFonts w:cs="Arial"/>
          <w:sz w:val="22"/>
          <w:szCs w:val="22"/>
        </w:rPr>
      </w:pPr>
      <w:r w:rsidRPr="005E5188">
        <w:rPr>
          <w:rFonts w:cs="Arial"/>
          <w:sz w:val="22"/>
          <w:szCs w:val="22"/>
        </w:rPr>
        <w:t>16.</w:t>
      </w:r>
      <w:r w:rsidRPr="005E5188">
        <w:rPr>
          <w:rFonts w:cs="Arial"/>
          <w:sz w:val="22"/>
          <w:szCs w:val="22"/>
        </w:rPr>
        <w:tab/>
        <w:t>Proyecto de Comunicación presentado por el Bloque Compromiso con San Juan, mediante la que solicita al Poder Ejecutivo, el ensanche de un puente en Colonias Unidas Richet y Zapata, sobre el canal que da acceso a calle Cordillera de los Andes, en el departamento Santa Lucía.</w:t>
      </w:r>
    </w:p>
    <w:p w:rsidR="005E5188" w:rsidRPr="005E5188" w:rsidRDefault="005E5188" w:rsidP="00151D53">
      <w:pPr>
        <w:rPr>
          <w:rFonts w:cs="Arial"/>
          <w:sz w:val="22"/>
          <w:szCs w:val="22"/>
        </w:rPr>
      </w:pPr>
    </w:p>
    <w:p w:rsidR="005E5188" w:rsidRPr="005E5188" w:rsidRDefault="005E5188" w:rsidP="00151D53">
      <w:pPr>
        <w:rPr>
          <w:rFonts w:cs="Arial"/>
          <w:b/>
          <w:sz w:val="22"/>
          <w:szCs w:val="22"/>
        </w:rPr>
      </w:pPr>
      <w:r w:rsidRPr="005E5188">
        <w:rPr>
          <w:rFonts w:cs="Arial"/>
          <w:b/>
          <w:sz w:val="22"/>
          <w:szCs w:val="22"/>
        </w:rPr>
        <w:tab/>
        <w:t>Obras y Servicios Públicos</w:t>
      </w:r>
    </w:p>
    <w:p w:rsidR="005E5188" w:rsidRDefault="005E5188" w:rsidP="00151D53">
      <w:pPr>
        <w:rPr>
          <w:rFonts w:cs="Arial"/>
          <w:sz w:val="22"/>
          <w:szCs w:val="22"/>
        </w:rPr>
      </w:pPr>
    </w:p>
    <w:p w:rsidR="005E5188" w:rsidRDefault="005E5188" w:rsidP="00151D53">
      <w:pPr>
        <w:rPr>
          <w:rFonts w:cs="Arial"/>
          <w:sz w:val="22"/>
          <w:szCs w:val="22"/>
        </w:rPr>
      </w:pPr>
    </w:p>
    <w:p w:rsidR="005E5188" w:rsidRPr="005E5188" w:rsidRDefault="005E5188" w:rsidP="00151D53">
      <w:pPr>
        <w:rPr>
          <w:rFonts w:cs="Arial"/>
          <w:sz w:val="22"/>
          <w:szCs w:val="22"/>
        </w:rPr>
      </w:pPr>
      <w:r w:rsidRPr="005E5188">
        <w:rPr>
          <w:rFonts w:cs="Arial"/>
          <w:sz w:val="22"/>
          <w:szCs w:val="22"/>
        </w:rPr>
        <w:lastRenderedPageBreak/>
        <w:t>3259</w:t>
      </w:r>
    </w:p>
    <w:p w:rsidR="005E5188" w:rsidRPr="005E5188" w:rsidRDefault="005E5188" w:rsidP="00151D53">
      <w:pPr>
        <w:jc w:val="both"/>
        <w:rPr>
          <w:rFonts w:cs="Arial"/>
          <w:sz w:val="22"/>
          <w:szCs w:val="22"/>
        </w:rPr>
      </w:pPr>
      <w:r w:rsidRPr="005E5188">
        <w:rPr>
          <w:rFonts w:cs="Arial"/>
          <w:sz w:val="22"/>
          <w:szCs w:val="22"/>
        </w:rPr>
        <w:t>17.</w:t>
      </w:r>
      <w:r w:rsidRPr="005E5188">
        <w:rPr>
          <w:rFonts w:cs="Arial"/>
          <w:sz w:val="22"/>
          <w:szCs w:val="22"/>
        </w:rPr>
        <w:tab/>
        <w:t>Proyecto de Comunicación presentado por el Bloque Compromiso con San Juan, mediante la que solicita al Poder Ejecutivo, el ensanche de un puente en Colonias Unidas Richet y Zapata, sobre el desagüe que da acceso a calle Angüalasto, en el departamento Santa Lucía.</w:t>
      </w:r>
    </w:p>
    <w:p w:rsidR="005E5188" w:rsidRPr="005E5188" w:rsidRDefault="005E5188" w:rsidP="00151D53">
      <w:pPr>
        <w:rPr>
          <w:rFonts w:cs="Arial"/>
          <w:b/>
          <w:sz w:val="22"/>
          <w:szCs w:val="22"/>
        </w:rPr>
      </w:pPr>
    </w:p>
    <w:p w:rsidR="005E5188" w:rsidRPr="005E5188" w:rsidRDefault="005E5188" w:rsidP="00151D53">
      <w:pPr>
        <w:rPr>
          <w:rFonts w:cs="Arial"/>
          <w:b/>
          <w:sz w:val="22"/>
          <w:szCs w:val="22"/>
        </w:rPr>
      </w:pPr>
      <w:r w:rsidRPr="005E5188">
        <w:rPr>
          <w:rFonts w:cs="Arial"/>
          <w:b/>
          <w:sz w:val="22"/>
          <w:szCs w:val="22"/>
        </w:rPr>
        <w:tab/>
        <w:t>Obras y Servicios Públicos</w:t>
      </w:r>
    </w:p>
    <w:p w:rsidR="005E5188" w:rsidRPr="005E5188" w:rsidRDefault="005E5188" w:rsidP="00151D53">
      <w:pPr>
        <w:rPr>
          <w:rFonts w:cs="Arial"/>
          <w:sz w:val="22"/>
          <w:szCs w:val="22"/>
        </w:rPr>
      </w:pPr>
      <w:r w:rsidRPr="005E5188">
        <w:rPr>
          <w:rFonts w:cs="Arial"/>
          <w:sz w:val="22"/>
          <w:szCs w:val="22"/>
        </w:rPr>
        <w:t>3380</w:t>
      </w:r>
    </w:p>
    <w:p w:rsidR="005E5188" w:rsidRPr="005E5188" w:rsidRDefault="005E5188" w:rsidP="00151D53">
      <w:pPr>
        <w:jc w:val="both"/>
        <w:rPr>
          <w:rFonts w:cs="Arial"/>
          <w:sz w:val="22"/>
          <w:szCs w:val="22"/>
        </w:rPr>
      </w:pPr>
      <w:r w:rsidRPr="005E5188">
        <w:rPr>
          <w:rFonts w:cs="Arial"/>
          <w:sz w:val="22"/>
          <w:szCs w:val="22"/>
        </w:rPr>
        <w:t>18.</w:t>
      </w:r>
      <w:r w:rsidRPr="005E5188">
        <w:rPr>
          <w:rFonts w:cs="Arial"/>
          <w:sz w:val="22"/>
          <w:szCs w:val="22"/>
        </w:rPr>
        <w:tab/>
        <w:t>Proyecto de Comunicación presentado por el Bloque Compromiso con San Juan, mediante la que solicita al Poder Ejecutivo, informe en relación con la contratación del servicio de ambulancias conocido como EM 107.</w:t>
      </w:r>
    </w:p>
    <w:p w:rsidR="005E5188" w:rsidRPr="005E5188" w:rsidRDefault="005E5188" w:rsidP="00151D53">
      <w:pPr>
        <w:rPr>
          <w:rFonts w:cs="Arial"/>
          <w:sz w:val="22"/>
          <w:szCs w:val="22"/>
        </w:rPr>
      </w:pPr>
    </w:p>
    <w:p w:rsidR="005E5188" w:rsidRPr="005E5188" w:rsidRDefault="005E5188" w:rsidP="00151D53">
      <w:pPr>
        <w:rPr>
          <w:rFonts w:cs="Arial"/>
          <w:b/>
          <w:sz w:val="22"/>
          <w:szCs w:val="22"/>
        </w:rPr>
      </w:pPr>
      <w:r w:rsidRPr="005E5188">
        <w:rPr>
          <w:rFonts w:cs="Arial"/>
          <w:b/>
          <w:sz w:val="22"/>
          <w:szCs w:val="22"/>
        </w:rPr>
        <w:tab/>
        <w:t>Salud y Deporte</w:t>
      </w:r>
    </w:p>
    <w:p w:rsidR="005E5188" w:rsidRPr="005E5188" w:rsidRDefault="005E5188" w:rsidP="00151D53">
      <w:pPr>
        <w:rPr>
          <w:rFonts w:cs="Arial"/>
          <w:b/>
          <w:sz w:val="22"/>
          <w:szCs w:val="22"/>
        </w:rPr>
      </w:pPr>
    </w:p>
    <w:p w:rsidR="005E5188" w:rsidRPr="005E5188" w:rsidRDefault="005E5188" w:rsidP="00151D53">
      <w:pPr>
        <w:jc w:val="both"/>
        <w:rPr>
          <w:rFonts w:cs="Arial"/>
          <w:b/>
          <w:sz w:val="22"/>
          <w:szCs w:val="22"/>
          <w:u w:val="single"/>
        </w:rPr>
      </w:pPr>
    </w:p>
    <w:p w:rsidR="005E5188" w:rsidRPr="005E5188" w:rsidRDefault="005E5188" w:rsidP="00151D53">
      <w:pPr>
        <w:jc w:val="both"/>
        <w:rPr>
          <w:rFonts w:cs="Arial"/>
          <w:sz w:val="22"/>
          <w:szCs w:val="22"/>
        </w:rPr>
      </w:pPr>
      <w:r w:rsidRPr="005E5188">
        <w:rPr>
          <w:rFonts w:cs="Arial"/>
          <w:b/>
          <w:sz w:val="22"/>
          <w:szCs w:val="22"/>
          <w:u w:val="single"/>
        </w:rPr>
        <w:t>ARTICULO 2.º-</w:t>
      </w:r>
      <w:r w:rsidRPr="005E5188">
        <w:rPr>
          <w:rFonts w:cs="Arial"/>
          <w:sz w:val="22"/>
          <w:szCs w:val="22"/>
        </w:rPr>
        <w:tab/>
        <w:t>Por Secretaría Legislativa cítese a los señores diputados para  dar cumplimiento a lo dispuesto en el  Artículo 1.º del presente.</w:t>
      </w:r>
    </w:p>
    <w:p w:rsidR="005E5188" w:rsidRPr="005E5188" w:rsidRDefault="005E5188" w:rsidP="00151D53">
      <w:pPr>
        <w:jc w:val="both"/>
        <w:rPr>
          <w:rFonts w:cs="Arial"/>
          <w:b/>
          <w:sz w:val="22"/>
          <w:szCs w:val="22"/>
        </w:rPr>
      </w:pPr>
    </w:p>
    <w:p w:rsidR="005E5188" w:rsidRPr="005E5188" w:rsidRDefault="005E5188" w:rsidP="00151D53">
      <w:pPr>
        <w:jc w:val="both"/>
        <w:rPr>
          <w:rFonts w:cs="Arial"/>
          <w:b/>
          <w:sz w:val="22"/>
          <w:szCs w:val="22"/>
        </w:rPr>
      </w:pPr>
    </w:p>
    <w:p w:rsidR="005E5188" w:rsidRPr="005E5188" w:rsidRDefault="005E5188" w:rsidP="00151D53">
      <w:pPr>
        <w:jc w:val="both"/>
        <w:rPr>
          <w:rFonts w:cs="Arial"/>
          <w:b/>
          <w:sz w:val="22"/>
          <w:szCs w:val="22"/>
        </w:rPr>
      </w:pPr>
    </w:p>
    <w:p w:rsidR="005E5188" w:rsidRPr="005E5188" w:rsidRDefault="005E5188" w:rsidP="00151D53">
      <w:pPr>
        <w:rPr>
          <w:rFonts w:cs="Arial"/>
          <w:sz w:val="22"/>
          <w:szCs w:val="22"/>
        </w:rPr>
      </w:pPr>
      <w:r w:rsidRPr="005E5188">
        <w:rPr>
          <w:rFonts w:cs="Arial"/>
          <w:b/>
          <w:sz w:val="22"/>
          <w:szCs w:val="22"/>
          <w:u w:val="single"/>
        </w:rPr>
        <w:t>ARTÍCULO 3.º-</w:t>
      </w:r>
      <w:r w:rsidRPr="005E5188">
        <w:rPr>
          <w:rFonts w:cs="Arial"/>
          <w:sz w:val="22"/>
          <w:szCs w:val="22"/>
        </w:rPr>
        <w:tab/>
        <w:t>Comuníquese y  archívese.</w:t>
      </w:r>
    </w:p>
    <w:p w:rsidR="005E5188" w:rsidRPr="005E5188" w:rsidRDefault="005E5188" w:rsidP="00151D53">
      <w:pPr>
        <w:rPr>
          <w:rFonts w:cs="Arial"/>
          <w:sz w:val="22"/>
          <w:szCs w:val="22"/>
        </w:rPr>
      </w:pPr>
    </w:p>
    <w:p w:rsidR="005E5188" w:rsidRPr="005E5188" w:rsidRDefault="005E5188" w:rsidP="00151D53">
      <w:pPr>
        <w:rPr>
          <w:rFonts w:cs="Arial"/>
          <w:sz w:val="22"/>
          <w:szCs w:val="22"/>
        </w:rPr>
      </w:pPr>
    </w:p>
    <w:p w:rsidR="005E5188" w:rsidRPr="005E5188" w:rsidRDefault="005E5188" w:rsidP="00151D53">
      <w:pPr>
        <w:rPr>
          <w:rFonts w:cs="Arial"/>
          <w:sz w:val="22"/>
          <w:szCs w:val="22"/>
        </w:rPr>
      </w:pPr>
    </w:p>
    <w:p w:rsidR="005E5188" w:rsidRPr="005E5188" w:rsidRDefault="005E5188" w:rsidP="00151D53">
      <w:pPr>
        <w:rPr>
          <w:rFonts w:cs="Arial"/>
          <w:sz w:val="22"/>
          <w:szCs w:val="22"/>
        </w:rPr>
      </w:pPr>
    </w:p>
    <w:p w:rsidR="00BF1F75" w:rsidRDefault="005E5188" w:rsidP="00BF1F75">
      <w:pPr>
        <w:rPr>
          <w:rFonts w:cs="Arial"/>
          <w:i/>
          <w:sz w:val="22"/>
          <w:szCs w:val="22"/>
          <w:lang w:val="es-AR"/>
        </w:rPr>
      </w:pPr>
      <w:r w:rsidRPr="005E5188">
        <w:rPr>
          <w:rFonts w:cs="Arial"/>
          <w:i/>
          <w:sz w:val="22"/>
          <w:szCs w:val="22"/>
          <w:lang w:val="es-AR"/>
        </w:rPr>
        <w:t>F</w:t>
      </w:r>
      <w:r w:rsidR="00BF1F75" w:rsidRPr="005E5188">
        <w:rPr>
          <w:rFonts w:cs="Arial"/>
          <w:i/>
          <w:sz w:val="22"/>
          <w:szCs w:val="22"/>
          <w:lang w:val="es-AR"/>
        </w:rPr>
        <w:t>IRMAN:</w:t>
      </w:r>
    </w:p>
    <w:p w:rsidR="005E5188" w:rsidRPr="005E5188" w:rsidRDefault="005E5188" w:rsidP="00BF1F75">
      <w:pPr>
        <w:rPr>
          <w:rFonts w:cs="Arial"/>
          <w:i/>
          <w:sz w:val="22"/>
          <w:szCs w:val="22"/>
          <w:lang w:val="es-AR"/>
        </w:rPr>
      </w:pPr>
    </w:p>
    <w:p w:rsidR="005E5188" w:rsidRDefault="00BF1F75" w:rsidP="003E5FD2">
      <w:pPr>
        <w:rPr>
          <w:rFonts w:cs="Arial"/>
          <w:i/>
          <w:sz w:val="22"/>
          <w:szCs w:val="22"/>
          <w:lang w:val="es-AR"/>
        </w:rPr>
      </w:pPr>
      <w:r w:rsidRPr="005E5188">
        <w:rPr>
          <w:rFonts w:cs="Arial"/>
          <w:i/>
          <w:sz w:val="22"/>
          <w:szCs w:val="22"/>
          <w:lang w:val="es-AR"/>
        </w:rPr>
        <w:t>Marcelo Jorge Lima – Vicegobernador  y Presidente Nato de la C. D.</w:t>
      </w:r>
    </w:p>
    <w:p w:rsidR="00B73C16" w:rsidRPr="005E5188" w:rsidRDefault="00BF1F75" w:rsidP="003E5FD2">
      <w:pPr>
        <w:rPr>
          <w:rFonts w:cs="Arial"/>
          <w:i/>
          <w:sz w:val="22"/>
          <w:szCs w:val="22"/>
          <w:lang w:val="es-AR"/>
        </w:rPr>
      </w:pPr>
      <w:r w:rsidRPr="005E5188">
        <w:rPr>
          <w:rFonts w:cs="Arial"/>
          <w:i/>
          <w:sz w:val="22"/>
          <w:szCs w:val="22"/>
          <w:lang w:val="es-AR"/>
        </w:rPr>
        <w:t>Mario Alberto Herrero – Secretario Legislativo</w:t>
      </w:r>
    </w:p>
    <w:p w:rsidR="00BF1F75" w:rsidRPr="005E5188" w:rsidRDefault="00BF1F75" w:rsidP="003E5FD2">
      <w:pPr>
        <w:rPr>
          <w:rFonts w:cs="Arial"/>
          <w:i/>
          <w:sz w:val="22"/>
          <w:szCs w:val="22"/>
          <w:lang w:val="es-AR"/>
        </w:rPr>
      </w:pPr>
    </w:p>
    <w:p w:rsidR="003D6750" w:rsidRPr="005E5188" w:rsidRDefault="003D6750" w:rsidP="003E5FD2">
      <w:pPr>
        <w:rPr>
          <w:rFonts w:cs="Arial"/>
          <w:i/>
          <w:sz w:val="22"/>
          <w:szCs w:val="22"/>
          <w:lang w:val="es-AR"/>
        </w:rPr>
      </w:pPr>
    </w:p>
    <w:p w:rsidR="003D6750" w:rsidRPr="005E5188" w:rsidRDefault="003D6750" w:rsidP="003E5FD2">
      <w:pPr>
        <w:rPr>
          <w:rFonts w:cs="Arial"/>
          <w:i/>
          <w:sz w:val="22"/>
          <w:szCs w:val="22"/>
          <w:lang w:val="es-AR"/>
        </w:rPr>
      </w:pPr>
    </w:p>
    <w:p w:rsidR="003D6750" w:rsidRPr="005E5188" w:rsidRDefault="003D6750" w:rsidP="003E5FD2">
      <w:pPr>
        <w:rPr>
          <w:rFonts w:cs="Arial"/>
          <w:i/>
          <w:sz w:val="22"/>
          <w:szCs w:val="22"/>
          <w:lang w:val="es-AR"/>
        </w:rPr>
      </w:pPr>
    </w:p>
    <w:p w:rsidR="003D6750" w:rsidRPr="005E5188" w:rsidRDefault="003D6750" w:rsidP="003E5FD2">
      <w:pPr>
        <w:rPr>
          <w:rFonts w:cs="Arial"/>
          <w:i/>
          <w:sz w:val="22"/>
          <w:szCs w:val="22"/>
          <w:lang w:val="es-AR"/>
        </w:rPr>
      </w:pPr>
    </w:p>
    <w:p w:rsidR="003D6750" w:rsidRDefault="003D6750" w:rsidP="003E5FD2">
      <w:pPr>
        <w:rPr>
          <w:rFonts w:cs="Arial"/>
          <w:i/>
          <w:sz w:val="22"/>
          <w:szCs w:val="22"/>
          <w:lang w:val="es-AR"/>
        </w:rPr>
      </w:pPr>
    </w:p>
    <w:p w:rsidR="003D6750" w:rsidRDefault="003D6750" w:rsidP="003E5FD2">
      <w:pPr>
        <w:rPr>
          <w:rFonts w:cs="Arial"/>
          <w:i/>
          <w:sz w:val="22"/>
          <w:szCs w:val="22"/>
          <w:lang w:val="es-AR"/>
        </w:rPr>
      </w:pPr>
    </w:p>
    <w:p w:rsidR="003D6750" w:rsidRDefault="003D6750" w:rsidP="003E5FD2">
      <w:pPr>
        <w:rPr>
          <w:rFonts w:cs="Arial"/>
          <w:i/>
          <w:sz w:val="22"/>
          <w:szCs w:val="22"/>
          <w:lang w:val="es-AR"/>
        </w:rPr>
      </w:pPr>
    </w:p>
    <w:p w:rsidR="003D6750" w:rsidRDefault="003D6750" w:rsidP="003E5FD2">
      <w:pPr>
        <w:rPr>
          <w:rFonts w:cs="Arial"/>
          <w:i/>
          <w:sz w:val="22"/>
          <w:szCs w:val="22"/>
          <w:lang w:val="es-AR"/>
        </w:rPr>
      </w:pPr>
    </w:p>
    <w:p w:rsidR="003D6750" w:rsidRDefault="003D6750" w:rsidP="003E5FD2">
      <w:pPr>
        <w:rPr>
          <w:rFonts w:cs="Arial"/>
          <w:i/>
          <w:sz w:val="22"/>
          <w:szCs w:val="22"/>
          <w:lang w:val="es-AR"/>
        </w:rPr>
      </w:pPr>
    </w:p>
    <w:p w:rsidR="003D6750" w:rsidRDefault="003D6750" w:rsidP="003E5FD2">
      <w:pPr>
        <w:rPr>
          <w:rFonts w:cs="Arial"/>
          <w:i/>
          <w:sz w:val="22"/>
          <w:szCs w:val="22"/>
          <w:lang w:val="es-AR"/>
        </w:rPr>
      </w:pPr>
    </w:p>
    <w:p w:rsidR="003D6750" w:rsidRDefault="003D6750" w:rsidP="003E5FD2">
      <w:pPr>
        <w:rPr>
          <w:rFonts w:cs="Arial"/>
          <w:i/>
          <w:sz w:val="22"/>
          <w:szCs w:val="22"/>
          <w:lang w:val="es-AR"/>
        </w:rPr>
      </w:pPr>
    </w:p>
    <w:p w:rsidR="003D6750" w:rsidRDefault="003D6750" w:rsidP="003E5FD2">
      <w:pPr>
        <w:rPr>
          <w:rFonts w:cs="Arial"/>
          <w:i/>
          <w:sz w:val="22"/>
          <w:szCs w:val="22"/>
          <w:lang w:val="es-AR"/>
        </w:rPr>
      </w:pPr>
    </w:p>
    <w:p w:rsidR="003D6750" w:rsidRDefault="003D6750" w:rsidP="003E5FD2">
      <w:pPr>
        <w:rPr>
          <w:rFonts w:cs="Arial"/>
          <w:i/>
          <w:sz w:val="22"/>
          <w:szCs w:val="22"/>
          <w:lang w:val="es-AR"/>
        </w:rPr>
      </w:pPr>
    </w:p>
    <w:p w:rsidR="003D6750" w:rsidRDefault="003D6750" w:rsidP="003E5FD2">
      <w:pPr>
        <w:rPr>
          <w:rFonts w:cs="Arial"/>
          <w:i/>
          <w:sz w:val="22"/>
          <w:szCs w:val="22"/>
          <w:lang w:val="es-AR"/>
        </w:rPr>
      </w:pPr>
    </w:p>
    <w:p w:rsidR="003D6750" w:rsidRDefault="003D6750" w:rsidP="003E5FD2">
      <w:pPr>
        <w:rPr>
          <w:rFonts w:cs="Arial"/>
          <w:i/>
          <w:sz w:val="22"/>
          <w:szCs w:val="22"/>
          <w:lang w:val="es-AR"/>
        </w:rPr>
      </w:pPr>
    </w:p>
    <w:p w:rsidR="003D6750" w:rsidRDefault="003D6750" w:rsidP="003E5FD2">
      <w:pPr>
        <w:rPr>
          <w:rFonts w:cs="Arial"/>
          <w:i/>
          <w:sz w:val="22"/>
          <w:szCs w:val="22"/>
          <w:lang w:val="es-AR"/>
        </w:rPr>
      </w:pPr>
    </w:p>
    <w:p w:rsidR="003D6750" w:rsidRDefault="003D6750" w:rsidP="003E5FD2">
      <w:pPr>
        <w:rPr>
          <w:rFonts w:cs="Arial"/>
          <w:i/>
          <w:sz w:val="22"/>
          <w:szCs w:val="22"/>
          <w:lang w:val="es-AR"/>
        </w:rPr>
      </w:pPr>
    </w:p>
    <w:p w:rsidR="003D6750" w:rsidRDefault="003D6750" w:rsidP="003E5FD2">
      <w:pPr>
        <w:rPr>
          <w:rFonts w:cs="Arial"/>
          <w:i/>
          <w:sz w:val="22"/>
          <w:szCs w:val="22"/>
          <w:lang w:val="es-AR"/>
        </w:rPr>
      </w:pPr>
    </w:p>
    <w:p w:rsidR="003D6750" w:rsidRDefault="003D6750" w:rsidP="003E5FD2">
      <w:pPr>
        <w:rPr>
          <w:rFonts w:cs="Arial"/>
          <w:i/>
          <w:sz w:val="22"/>
          <w:szCs w:val="22"/>
          <w:lang w:val="es-AR"/>
        </w:rPr>
      </w:pPr>
    </w:p>
    <w:p w:rsidR="003D6750" w:rsidRDefault="003D6750" w:rsidP="003E5FD2">
      <w:pPr>
        <w:rPr>
          <w:rFonts w:cs="Arial"/>
          <w:i/>
          <w:sz w:val="22"/>
          <w:szCs w:val="22"/>
          <w:lang w:val="es-AR"/>
        </w:rPr>
      </w:pPr>
    </w:p>
    <w:p w:rsidR="003D6750" w:rsidRDefault="003D6750" w:rsidP="003E5FD2">
      <w:pPr>
        <w:rPr>
          <w:rFonts w:cs="Arial"/>
          <w:i/>
          <w:sz w:val="22"/>
          <w:szCs w:val="22"/>
          <w:lang w:val="es-AR"/>
        </w:rPr>
      </w:pPr>
    </w:p>
    <w:p w:rsidR="003D6750" w:rsidRDefault="003D6750" w:rsidP="003E5FD2">
      <w:pPr>
        <w:rPr>
          <w:rFonts w:cs="Arial"/>
          <w:i/>
          <w:sz w:val="22"/>
          <w:szCs w:val="22"/>
          <w:lang w:val="es-AR"/>
        </w:rPr>
      </w:pPr>
    </w:p>
    <w:p w:rsidR="003D6750" w:rsidRDefault="003D6750" w:rsidP="003E5FD2">
      <w:pPr>
        <w:rPr>
          <w:rFonts w:cs="Arial"/>
          <w:i/>
          <w:sz w:val="22"/>
          <w:szCs w:val="22"/>
          <w:lang w:val="es-AR"/>
        </w:rPr>
      </w:pPr>
    </w:p>
    <w:p w:rsidR="003D6750" w:rsidRDefault="003D6750" w:rsidP="003E5FD2">
      <w:pPr>
        <w:rPr>
          <w:rFonts w:cs="Arial"/>
          <w:i/>
          <w:sz w:val="22"/>
          <w:szCs w:val="22"/>
          <w:lang w:val="es-AR"/>
        </w:rPr>
      </w:pPr>
    </w:p>
    <w:p w:rsidR="003D6750" w:rsidRDefault="003D6750" w:rsidP="003E5FD2">
      <w:pPr>
        <w:rPr>
          <w:rFonts w:cs="Arial"/>
          <w:i/>
          <w:sz w:val="22"/>
          <w:szCs w:val="22"/>
          <w:lang w:val="es-AR"/>
        </w:rPr>
      </w:pPr>
    </w:p>
    <w:p w:rsidR="003D6750" w:rsidRDefault="003D6750" w:rsidP="003E5FD2">
      <w:pPr>
        <w:rPr>
          <w:rFonts w:cs="Arial"/>
          <w:i/>
          <w:sz w:val="22"/>
          <w:szCs w:val="22"/>
          <w:lang w:val="es-AR"/>
        </w:rPr>
      </w:pPr>
    </w:p>
    <w:p w:rsidR="003D6750" w:rsidRDefault="003D6750" w:rsidP="003E5FD2">
      <w:pPr>
        <w:rPr>
          <w:rFonts w:cs="Arial"/>
          <w:i/>
          <w:sz w:val="22"/>
          <w:szCs w:val="22"/>
          <w:lang w:val="es-AR"/>
        </w:rPr>
      </w:pPr>
    </w:p>
    <w:p w:rsidR="003D6750" w:rsidRDefault="003D6750" w:rsidP="003E5FD2">
      <w:pPr>
        <w:rPr>
          <w:rFonts w:cs="Arial"/>
          <w:i/>
          <w:sz w:val="22"/>
          <w:szCs w:val="22"/>
          <w:lang w:val="es-AR"/>
        </w:rPr>
      </w:pPr>
    </w:p>
    <w:p w:rsidR="003D6750" w:rsidRDefault="003D6750" w:rsidP="003E5FD2">
      <w:pPr>
        <w:rPr>
          <w:rFonts w:cs="Arial"/>
          <w:i/>
          <w:sz w:val="22"/>
          <w:szCs w:val="22"/>
          <w:lang w:val="es-AR"/>
        </w:rPr>
      </w:pPr>
    </w:p>
    <w:p w:rsidR="003D6750" w:rsidRDefault="003D6750" w:rsidP="003E5FD2">
      <w:pPr>
        <w:rPr>
          <w:rFonts w:cs="Arial"/>
          <w:i/>
          <w:sz w:val="22"/>
          <w:szCs w:val="22"/>
          <w:lang w:val="es-AR"/>
        </w:rPr>
      </w:pPr>
    </w:p>
    <w:p w:rsidR="003D6750" w:rsidRDefault="003D6750" w:rsidP="003E5FD2">
      <w:pPr>
        <w:rPr>
          <w:rFonts w:cs="Arial"/>
          <w:i/>
          <w:sz w:val="22"/>
          <w:szCs w:val="22"/>
          <w:lang w:val="es-AR"/>
        </w:rPr>
      </w:pPr>
    </w:p>
    <w:p w:rsidR="003D6750" w:rsidRDefault="003D6750" w:rsidP="003E5FD2">
      <w:pPr>
        <w:rPr>
          <w:rFonts w:cs="Arial"/>
          <w:i/>
          <w:sz w:val="22"/>
          <w:szCs w:val="22"/>
          <w:lang w:val="es-AR"/>
        </w:rPr>
      </w:pPr>
    </w:p>
    <w:p w:rsidR="003D6750" w:rsidRDefault="003D6750" w:rsidP="003E5FD2">
      <w:pPr>
        <w:rPr>
          <w:rFonts w:cs="Arial"/>
          <w:i/>
          <w:sz w:val="22"/>
          <w:szCs w:val="22"/>
          <w:lang w:val="es-AR"/>
        </w:rPr>
      </w:pPr>
    </w:p>
    <w:p w:rsidR="003D6750" w:rsidRDefault="003D6750" w:rsidP="003E5FD2">
      <w:pPr>
        <w:rPr>
          <w:rFonts w:cs="Arial"/>
          <w:i/>
          <w:sz w:val="22"/>
          <w:szCs w:val="22"/>
          <w:lang w:val="es-AR"/>
        </w:rPr>
      </w:pPr>
    </w:p>
    <w:p w:rsidR="003D6750" w:rsidRDefault="003D6750" w:rsidP="003E5FD2">
      <w:pPr>
        <w:rPr>
          <w:rFonts w:cs="Arial"/>
          <w:i/>
          <w:sz w:val="22"/>
          <w:szCs w:val="22"/>
          <w:lang w:val="es-AR"/>
        </w:rPr>
      </w:pPr>
    </w:p>
    <w:p w:rsidR="003D6750" w:rsidRDefault="003D6750" w:rsidP="003E5FD2">
      <w:pPr>
        <w:rPr>
          <w:rFonts w:cs="Arial"/>
          <w:i/>
          <w:sz w:val="22"/>
          <w:szCs w:val="22"/>
          <w:lang w:val="es-AR"/>
        </w:rPr>
      </w:pPr>
    </w:p>
    <w:p w:rsidR="003D6750" w:rsidRDefault="003D6750" w:rsidP="003E5FD2">
      <w:pPr>
        <w:rPr>
          <w:rFonts w:cs="Arial"/>
          <w:i/>
          <w:sz w:val="22"/>
          <w:szCs w:val="22"/>
          <w:lang w:val="es-AR"/>
        </w:rPr>
      </w:pPr>
    </w:p>
    <w:p w:rsidR="003D6750" w:rsidRDefault="003D6750" w:rsidP="003E5FD2">
      <w:pPr>
        <w:rPr>
          <w:rFonts w:cs="Arial"/>
          <w:i/>
          <w:sz w:val="22"/>
          <w:szCs w:val="22"/>
          <w:lang w:val="es-AR"/>
        </w:rPr>
      </w:pPr>
    </w:p>
    <w:p w:rsidR="003D6750" w:rsidRDefault="003D6750" w:rsidP="003E5FD2">
      <w:pPr>
        <w:rPr>
          <w:rFonts w:cs="Arial"/>
          <w:i/>
          <w:sz w:val="22"/>
          <w:szCs w:val="22"/>
          <w:lang w:val="es-AR"/>
        </w:rPr>
      </w:pPr>
    </w:p>
    <w:p w:rsidR="003D6750" w:rsidRDefault="003D6750" w:rsidP="003E5FD2">
      <w:pPr>
        <w:rPr>
          <w:rFonts w:cs="Arial"/>
          <w:i/>
          <w:sz w:val="22"/>
          <w:szCs w:val="22"/>
          <w:lang w:val="es-AR"/>
        </w:rPr>
      </w:pPr>
    </w:p>
    <w:p w:rsidR="003D6750" w:rsidRDefault="003D6750" w:rsidP="003E5FD2">
      <w:pPr>
        <w:rPr>
          <w:rFonts w:cs="Arial"/>
          <w:i/>
          <w:sz w:val="22"/>
          <w:szCs w:val="22"/>
          <w:lang w:val="es-AR"/>
        </w:rPr>
      </w:pPr>
    </w:p>
    <w:p w:rsidR="005E5188" w:rsidRPr="005E5188" w:rsidRDefault="005E5188" w:rsidP="00151D53">
      <w:pPr>
        <w:jc w:val="right"/>
        <w:rPr>
          <w:rFonts w:cs="Arial"/>
          <w:b/>
          <w:sz w:val="22"/>
          <w:szCs w:val="22"/>
        </w:rPr>
      </w:pPr>
      <w:r w:rsidRPr="005E5188">
        <w:rPr>
          <w:rFonts w:cs="Arial"/>
          <w:b/>
          <w:sz w:val="22"/>
          <w:szCs w:val="22"/>
        </w:rPr>
        <w:lastRenderedPageBreak/>
        <w:t>ASUNTO I</w:t>
      </w:r>
    </w:p>
    <w:p w:rsidR="005E5188" w:rsidRPr="005E5188" w:rsidRDefault="005E5188" w:rsidP="00151D53">
      <w:pPr>
        <w:jc w:val="both"/>
        <w:rPr>
          <w:rFonts w:cs="Arial"/>
          <w:b/>
          <w:sz w:val="22"/>
          <w:szCs w:val="22"/>
        </w:rPr>
      </w:pPr>
      <w:r w:rsidRPr="005E5188">
        <w:rPr>
          <w:rFonts w:cs="Arial"/>
          <w:sz w:val="22"/>
          <w:szCs w:val="22"/>
          <w:u w:val="single"/>
        </w:rPr>
        <w:t>DESPACHO DE LAS COMISIONES DE LEGISLACIÓN Y ASUNTOS CONSTITUCIONALES; DE OBRAS Y SERVICIOS PÚBLICOS; Y DE HACIENDA Y PRESPUESTO</w:t>
      </w:r>
      <w:r w:rsidRPr="005E5188">
        <w:rPr>
          <w:rFonts w:cs="Arial"/>
          <w:sz w:val="22"/>
          <w:szCs w:val="22"/>
        </w:rPr>
        <w:t xml:space="preserve"> </w:t>
      </w:r>
      <w:r w:rsidRPr="005E5188">
        <w:rPr>
          <w:rFonts w:cs="Arial"/>
          <w:b/>
          <w:sz w:val="22"/>
          <w:szCs w:val="22"/>
        </w:rPr>
        <w:t>(3260-19)</w:t>
      </w:r>
    </w:p>
    <w:p w:rsidR="005E5188" w:rsidRPr="005E5188" w:rsidRDefault="005E5188" w:rsidP="00151D53">
      <w:pPr>
        <w:jc w:val="both"/>
        <w:rPr>
          <w:rFonts w:cs="Arial"/>
          <w:sz w:val="22"/>
          <w:szCs w:val="22"/>
        </w:rPr>
      </w:pPr>
      <w:r w:rsidRPr="005E5188">
        <w:rPr>
          <w:rFonts w:cs="Arial"/>
          <w:sz w:val="22"/>
          <w:szCs w:val="22"/>
        </w:rPr>
        <w:t>CÁMARA DE DIPUTADOS:</w:t>
      </w:r>
    </w:p>
    <w:p w:rsidR="005E5188" w:rsidRPr="005E5188" w:rsidRDefault="005E5188" w:rsidP="00151D53">
      <w:pPr>
        <w:ind w:firstLine="708"/>
        <w:jc w:val="both"/>
        <w:rPr>
          <w:rFonts w:cs="Arial"/>
          <w:sz w:val="22"/>
          <w:szCs w:val="22"/>
        </w:rPr>
      </w:pPr>
      <w:r w:rsidRPr="005E5188">
        <w:rPr>
          <w:rFonts w:cs="Arial"/>
          <w:sz w:val="22"/>
          <w:szCs w:val="22"/>
        </w:rPr>
        <w:t xml:space="preserve">Vuestras Comisiones de Legislación y Asuntos Constitucionales; de Obras y Servicios Públicos; y de Hacienda y Presupuesto, han estudiado el Mensaje Nº 0058 y Proyecto de Ley enviado por el Poder Ejecutivo, por el que se aprueba el </w:t>
      </w:r>
      <w:r w:rsidRPr="005E5188">
        <w:rPr>
          <w:rFonts w:cs="Arial"/>
          <w:i/>
          <w:sz w:val="22"/>
          <w:szCs w:val="22"/>
        </w:rPr>
        <w:t>Convenio por Mayor Financiamiento Provincia de San Juan</w:t>
      </w:r>
      <w:r w:rsidRPr="005E5188">
        <w:rPr>
          <w:rFonts w:cs="Arial"/>
          <w:sz w:val="22"/>
          <w:szCs w:val="22"/>
        </w:rPr>
        <w:t>,</w:t>
      </w:r>
      <w:r w:rsidRPr="005E5188">
        <w:rPr>
          <w:rFonts w:cs="Arial"/>
          <w:i/>
          <w:sz w:val="22"/>
          <w:szCs w:val="22"/>
        </w:rPr>
        <w:t xml:space="preserve"> </w:t>
      </w:r>
      <w:r w:rsidRPr="005E5188">
        <w:rPr>
          <w:rFonts w:cs="Arial"/>
          <w:sz w:val="22"/>
          <w:szCs w:val="22"/>
        </w:rPr>
        <w:t xml:space="preserve">suscripto entre el Gobierno de la Provincia y la Secretaría de Infraestructura y Política Hídrica de la Nación, para ampliar el financiamiento de la obra </w:t>
      </w:r>
      <w:r w:rsidRPr="005E5188">
        <w:rPr>
          <w:rFonts w:cs="Arial"/>
          <w:i/>
          <w:sz w:val="22"/>
          <w:szCs w:val="22"/>
        </w:rPr>
        <w:t>Acueducto Gran Tulum</w:t>
      </w:r>
      <w:r w:rsidRPr="005E5188">
        <w:rPr>
          <w:rFonts w:cs="Arial"/>
          <w:sz w:val="22"/>
          <w:szCs w:val="22"/>
        </w:rPr>
        <w:t xml:space="preserve">; y, por las razones que os dará su miembro informante, aconseja prestéis sanción favorable al siguiente despacho, con modificaciones: </w:t>
      </w:r>
    </w:p>
    <w:p w:rsidR="005E5188" w:rsidRPr="005E5188" w:rsidRDefault="005E5188" w:rsidP="00151D53">
      <w:pPr>
        <w:jc w:val="center"/>
        <w:rPr>
          <w:rFonts w:cs="Arial"/>
          <w:sz w:val="22"/>
          <w:szCs w:val="22"/>
          <w:u w:val="single"/>
        </w:rPr>
      </w:pPr>
    </w:p>
    <w:p w:rsidR="005E5188" w:rsidRPr="005E5188" w:rsidRDefault="005E5188" w:rsidP="00151D53">
      <w:pPr>
        <w:jc w:val="center"/>
        <w:rPr>
          <w:rFonts w:cs="Arial"/>
          <w:sz w:val="22"/>
          <w:szCs w:val="22"/>
          <w:u w:val="single"/>
        </w:rPr>
      </w:pPr>
      <w:r w:rsidRPr="005E5188">
        <w:rPr>
          <w:rFonts w:cs="Arial"/>
          <w:sz w:val="22"/>
          <w:szCs w:val="22"/>
          <w:u w:val="single"/>
        </w:rPr>
        <w:t>PROYECTO DE LEY</w:t>
      </w:r>
    </w:p>
    <w:p w:rsidR="005E5188" w:rsidRPr="005E5188" w:rsidRDefault="005E5188" w:rsidP="00151D53">
      <w:pPr>
        <w:jc w:val="center"/>
        <w:rPr>
          <w:rFonts w:cs="Arial"/>
          <w:sz w:val="22"/>
          <w:szCs w:val="22"/>
        </w:rPr>
      </w:pPr>
      <w:r w:rsidRPr="005E5188">
        <w:rPr>
          <w:rFonts w:cs="Arial"/>
          <w:sz w:val="22"/>
          <w:szCs w:val="22"/>
        </w:rPr>
        <w:t>LA CÁMARA DE DIPUTADOS DE LA PROVINCIA DE SAN JUAN</w:t>
      </w:r>
    </w:p>
    <w:p w:rsidR="005E5188" w:rsidRPr="005E5188" w:rsidRDefault="005E5188" w:rsidP="00151D53">
      <w:pPr>
        <w:jc w:val="center"/>
        <w:rPr>
          <w:rFonts w:cs="Arial"/>
          <w:sz w:val="22"/>
          <w:szCs w:val="22"/>
        </w:rPr>
      </w:pPr>
      <w:r w:rsidRPr="005E5188">
        <w:rPr>
          <w:rFonts w:cs="Arial"/>
          <w:sz w:val="22"/>
          <w:szCs w:val="22"/>
        </w:rPr>
        <w:t>SANCIONA CON FUERZA DE</w:t>
      </w:r>
    </w:p>
    <w:p w:rsidR="005E5188" w:rsidRPr="005E5188" w:rsidRDefault="005E5188" w:rsidP="00151D53">
      <w:pPr>
        <w:jc w:val="center"/>
        <w:rPr>
          <w:rFonts w:cs="Arial"/>
          <w:sz w:val="22"/>
          <w:szCs w:val="22"/>
          <w:u w:val="single"/>
        </w:rPr>
      </w:pPr>
      <w:r w:rsidRPr="005E5188">
        <w:rPr>
          <w:rFonts w:cs="Arial"/>
          <w:sz w:val="22"/>
          <w:szCs w:val="22"/>
          <w:u w:val="single"/>
        </w:rPr>
        <w:t>L E Y :</w:t>
      </w:r>
    </w:p>
    <w:p w:rsidR="005E5188" w:rsidRPr="005E5188" w:rsidRDefault="005E5188">
      <w:pPr>
        <w:rPr>
          <w:rFonts w:cs="Arial"/>
          <w:sz w:val="22"/>
          <w:szCs w:val="22"/>
        </w:rPr>
      </w:pPr>
    </w:p>
    <w:p w:rsidR="005E5188" w:rsidRPr="005E5188" w:rsidRDefault="005E5188" w:rsidP="00151D53">
      <w:pPr>
        <w:jc w:val="both"/>
        <w:rPr>
          <w:rFonts w:cs="Arial"/>
          <w:sz w:val="22"/>
          <w:szCs w:val="22"/>
        </w:rPr>
      </w:pPr>
      <w:r w:rsidRPr="005E5188">
        <w:rPr>
          <w:rFonts w:cs="Arial"/>
          <w:b/>
          <w:sz w:val="22"/>
          <w:szCs w:val="22"/>
          <w:u w:val="single"/>
        </w:rPr>
        <w:t>ARTÍCULO 1º.-</w:t>
      </w:r>
      <w:r w:rsidRPr="005E5188">
        <w:rPr>
          <w:rFonts w:cs="Arial"/>
          <w:sz w:val="22"/>
          <w:szCs w:val="22"/>
        </w:rPr>
        <w:tab/>
        <w:t xml:space="preserve">Apruébase el </w:t>
      </w:r>
      <w:r w:rsidRPr="005E5188">
        <w:rPr>
          <w:rFonts w:cs="Arial"/>
          <w:i/>
          <w:sz w:val="22"/>
          <w:szCs w:val="22"/>
        </w:rPr>
        <w:t xml:space="preserve">Convenio por Mayor Financiamiento Provincia de San Juan </w:t>
      </w:r>
      <w:r w:rsidRPr="005E5188">
        <w:rPr>
          <w:rFonts w:cs="Arial"/>
          <w:sz w:val="22"/>
          <w:szCs w:val="22"/>
        </w:rPr>
        <w:t xml:space="preserve">y sus Anexos, celebrado el 5 de julio de 2019 entre el Gobierno de la Provincia de San Juan y la Secretaría de Infraestructura y Política Hídrica de la Nación, para la ampliación del financiamiento de la obra </w:t>
      </w:r>
      <w:r w:rsidRPr="005E5188">
        <w:rPr>
          <w:rFonts w:cs="Arial"/>
          <w:i/>
          <w:sz w:val="22"/>
          <w:szCs w:val="22"/>
        </w:rPr>
        <w:t>Acueducto Gran Tulum</w:t>
      </w:r>
      <w:r w:rsidRPr="005E5188">
        <w:rPr>
          <w:rFonts w:cs="Arial"/>
          <w:sz w:val="22"/>
          <w:szCs w:val="22"/>
        </w:rPr>
        <w:t>; ratificado por Decreto Nº 1124-MIySP del 7 de agosto de 2019.</w:t>
      </w:r>
    </w:p>
    <w:p w:rsidR="005E5188" w:rsidRPr="005E5188" w:rsidRDefault="005E5188" w:rsidP="00151D53">
      <w:pPr>
        <w:jc w:val="both"/>
        <w:rPr>
          <w:rFonts w:cs="Arial"/>
          <w:sz w:val="22"/>
          <w:szCs w:val="22"/>
        </w:rPr>
      </w:pPr>
    </w:p>
    <w:p w:rsidR="005E5188" w:rsidRDefault="005E5188" w:rsidP="00151D53">
      <w:pPr>
        <w:jc w:val="both"/>
        <w:rPr>
          <w:rFonts w:cs="Arial"/>
          <w:sz w:val="22"/>
          <w:szCs w:val="22"/>
        </w:rPr>
      </w:pPr>
      <w:r w:rsidRPr="005E5188">
        <w:rPr>
          <w:rFonts w:cs="Arial"/>
          <w:b/>
          <w:sz w:val="22"/>
          <w:szCs w:val="22"/>
          <w:u w:val="single"/>
        </w:rPr>
        <w:t>ARTÍCULO 2º.-</w:t>
      </w:r>
      <w:r w:rsidRPr="005E5188">
        <w:rPr>
          <w:rFonts w:cs="Arial"/>
          <w:sz w:val="22"/>
          <w:szCs w:val="22"/>
        </w:rPr>
        <w:tab/>
        <w:t>Comuníquese al Poder Ejecutivo.</w:t>
      </w:r>
    </w:p>
    <w:p w:rsidR="005E5188" w:rsidRPr="005E5188" w:rsidRDefault="005E5188" w:rsidP="00151D53">
      <w:pPr>
        <w:jc w:val="both"/>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5E5188" w:rsidRPr="005E5188" w:rsidRDefault="005E5188" w:rsidP="00151D53">
      <w:pPr>
        <w:jc w:val="both"/>
        <w:rPr>
          <w:rFonts w:cs="Arial"/>
          <w:sz w:val="22"/>
          <w:szCs w:val="22"/>
        </w:rPr>
      </w:pPr>
    </w:p>
    <w:p w:rsidR="005E5188" w:rsidRPr="005E5188" w:rsidRDefault="005E5188" w:rsidP="00151D53">
      <w:pPr>
        <w:jc w:val="right"/>
        <w:rPr>
          <w:rFonts w:cs="Arial"/>
          <w:b/>
          <w:sz w:val="22"/>
          <w:szCs w:val="22"/>
        </w:rPr>
      </w:pPr>
      <w:r w:rsidRPr="005E5188">
        <w:rPr>
          <w:rFonts w:cs="Arial"/>
          <w:b/>
          <w:sz w:val="22"/>
          <w:szCs w:val="22"/>
        </w:rPr>
        <w:t>ASUNTO II</w:t>
      </w:r>
    </w:p>
    <w:p w:rsidR="005E5188" w:rsidRPr="005E5188" w:rsidRDefault="005E5188" w:rsidP="00151D53">
      <w:pPr>
        <w:jc w:val="both"/>
        <w:rPr>
          <w:rFonts w:cs="Arial"/>
          <w:b/>
          <w:sz w:val="22"/>
          <w:szCs w:val="22"/>
        </w:rPr>
      </w:pPr>
      <w:r w:rsidRPr="005E5188">
        <w:rPr>
          <w:rFonts w:cs="Arial"/>
          <w:sz w:val="22"/>
          <w:szCs w:val="22"/>
          <w:u w:val="single"/>
        </w:rPr>
        <w:t>DESPACHO DE LAS COMISIONES DE LEGISLACIÒN Y ASUNTOS CONSTITUCIONALES; DE EDUCACIÓN, CULTURA, CIENCIA Y TÉCNICA; Y DE SALUD Y DEPORTE</w:t>
      </w:r>
      <w:r w:rsidRPr="005E5188">
        <w:rPr>
          <w:rFonts w:cs="Arial"/>
          <w:b/>
          <w:sz w:val="22"/>
          <w:szCs w:val="22"/>
        </w:rPr>
        <w:t xml:space="preserve"> (2888-19)</w:t>
      </w:r>
    </w:p>
    <w:p w:rsidR="005E5188" w:rsidRPr="005E5188" w:rsidRDefault="005E5188" w:rsidP="00151D53">
      <w:pPr>
        <w:jc w:val="both"/>
        <w:rPr>
          <w:rFonts w:cs="Arial"/>
          <w:sz w:val="22"/>
          <w:szCs w:val="22"/>
        </w:rPr>
      </w:pPr>
      <w:r w:rsidRPr="005E5188">
        <w:rPr>
          <w:rFonts w:cs="Arial"/>
          <w:sz w:val="22"/>
          <w:szCs w:val="22"/>
        </w:rPr>
        <w:t>CÁMARA DE DIPUTADOS:</w:t>
      </w:r>
    </w:p>
    <w:p w:rsidR="005E5188" w:rsidRPr="005E5188" w:rsidRDefault="005E5188" w:rsidP="00151D53">
      <w:pPr>
        <w:ind w:firstLine="708"/>
        <w:jc w:val="both"/>
        <w:rPr>
          <w:rFonts w:cs="Arial"/>
          <w:sz w:val="22"/>
          <w:szCs w:val="22"/>
        </w:rPr>
      </w:pPr>
      <w:r w:rsidRPr="005E5188">
        <w:rPr>
          <w:rFonts w:cs="Arial"/>
          <w:sz w:val="22"/>
          <w:szCs w:val="22"/>
        </w:rPr>
        <w:t xml:space="preserve">Vuestras Comisiones de Legislación y Asuntos Constitucionales; de Educación, Cultura, Ciencia y Técnica; y de Salud y Deporte, han estudiado el Mensaje Nº 0054 y Proyecto de Ley enviado por el Poder Ejecutivo, por el que se aprueba el </w:t>
      </w:r>
      <w:r w:rsidRPr="005E5188">
        <w:rPr>
          <w:rFonts w:cs="Arial"/>
          <w:i/>
          <w:sz w:val="22"/>
          <w:szCs w:val="22"/>
        </w:rPr>
        <w:t>“Acta Complementaria del Convenio Marco sobre Capacitación: Curso de Capacitación en Idioma Ingles”</w:t>
      </w:r>
      <w:r w:rsidRPr="005E5188">
        <w:rPr>
          <w:rFonts w:cs="Arial"/>
          <w:sz w:val="22"/>
          <w:szCs w:val="22"/>
        </w:rPr>
        <w:t>; y, por las razones que os dará su miembro informante, aconseja prestéis sanción favorable al siguiente despacho:</w:t>
      </w:r>
    </w:p>
    <w:p w:rsidR="005E5188" w:rsidRPr="005E5188" w:rsidRDefault="005E5188" w:rsidP="00151D53">
      <w:pPr>
        <w:jc w:val="both"/>
        <w:rPr>
          <w:rFonts w:cs="Arial"/>
          <w:sz w:val="22"/>
          <w:szCs w:val="22"/>
        </w:rPr>
      </w:pPr>
    </w:p>
    <w:p w:rsidR="005E5188" w:rsidRPr="005E5188" w:rsidRDefault="005E5188" w:rsidP="00151D53">
      <w:pPr>
        <w:jc w:val="center"/>
        <w:rPr>
          <w:rFonts w:cs="Arial"/>
          <w:sz w:val="22"/>
          <w:szCs w:val="22"/>
          <w:u w:val="single"/>
        </w:rPr>
      </w:pPr>
      <w:r w:rsidRPr="005E5188">
        <w:rPr>
          <w:rFonts w:cs="Arial"/>
          <w:sz w:val="22"/>
          <w:szCs w:val="22"/>
          <w:u w:val="single"/>
        </w:rPr>
        <w:t>PROYECTO DE LEY</w:t>
      </w:r>
    </w:p>
    <w:p w:rsidR="005E5188" w:rsidRPr="005E5188" w:rsidRDefault="005E5188" w:rsidP="00151D53">
      <w:pPr>
        <w:jc w:val="center"/>
        <w:rPr>
          <w:rFonts w:cs="Arial"/>
          <w:sz w:val="22"/>
          <w:szCs w:val="22"/>
        </w:rPr>
      </w:pPr>
      <w:r w:rsidRPr="005E5188">
        <w:rPr>
          <w:rFonts w:cs="Arial"/>
          <w:sz w:val="22"/>
          <w:szCs w:val="22"/>
        </w:rPr>
        <w:t>LA CÁMARA DE DIPUTADOS DE LA PROVINCIA DE SAN JUAN</w:t>
      </w:r>
    </w:p>
    <w:p w:rsidR="005E5188" w:rsidRPr="005E5188" w:rsidRDefault="005E5188" w:rsidP="00151D53">
      <w:pPr>
        <w:jc w:val="center"/>
        <w:rPr>
          <w:rFonts w:cs="Arial"/>
          <w:sz w:val="22"/>
          <w:szCs w:val="22"/>
        </w:rPr>
      </w:pPr>
      <w:r w:rsidRPr="005E5188">
        <w:rPr>
          <w:rFonts w:cs="Arial"/>
          <w:sz w:val="22"/>
          <w:szCs w:val="22"/>
        </w:rPr>
        <w:t>SANCIONA CON FUERZA DE</w:t>
      </w:r>
    </w:p>
    <w:p w:rsidR="005E5188" w:rsidRPr="005E5188" w:rsidRDefault="005E5188" w:rsidP="00151D53">
      <w:pPr>
        <w:jc w:val="center"/>
        <w:rPr>
          <w:rFonts w:cs="Arial"/>
          <w:sz w:val="22"/>
          <w:szCs w:val="22"/>
          <w:u w:val="single"/>
        </w:rPr>
      </w:pPr>
      <w:r w:rsidRPr="005E5188">
        <w:rPr>
          <w:rFonts w:cs="Arial"/>
          <w:sz w:val="22"/>
          <w:szCs w:val="22"/>
          <w:u w:val="single"/>
        </w:rPr>
        <w:t>L E Y :</w:t>
      </w:r>
    </w:p>
    <w:p w:rsidR="005E5188" w:rsidRPr="005E5188" w:rsidRDefault="005E5188" w:rsidP="00151D53">
      <w:pPr>
        <w:jc w:val="center"/>
        <w:rPr>
          <w:rFonts w:cs="Arial"/>
          <w:sz w:val="22"/>
          <w:szCs w:val="22"/>
        </w:rPr>
      </w:pPr>
    </w:p>
    <w:p w:rsidR="005E5188" w:rsidRPr="005E5188" w:rsidRDefault="005E5188" w:rsidP="00151D53">
      <w:pPr>
        <w:autoSpaceDE w:val="0"/>
        <w:autoSpaceDN w:val="0"/>
        <w:adjustRightInd w:val="0"/>
        <w:jc w:val="both"/>
        <w:rPr>
          <w:rFonts w:cs="Arial"/>
          <w:sz w:val="22"/>
          <w:szCs w:val="22"/>
        </w:rPr>
      </w:pPr>
      <w:r w:rsidRPr="005E5188">
        <w:rPr>
          <w:rFonts w:cs="Arial"/>
          <w:b/>
          <w:sz w:val="22"/>
          <w:szCs w:val="22"/>
          <w:u w:val="single"/>
        </w:rPr>
        <w:t>ARTÍCULO 1°.-</w:t>
      </w:r>
      <w:r w:rsidRPr="005E5188">
        <w:rPr>
          <w:rFonts w:cs="Arial"/>
          <w:b/>
          <w:sz w:val="22"/>
          <w:szCs w:val="22"/>
        </w:rPr>
        <w:tab/>
      </w:r>
      <w:r w:rsidRPr="005E5188">
        <w:rPr>
          <w:rFonts w:cs="Arial"/>
          <w:sz w:val="22"/>
          <w:szCs w:val="22"/>
        </w:rPr>
        <w:t>Aprueba el "</w:t>
      </w:r>
      <w:r w:rsidRPr="005E5188">
        <w:rPr>
          <w:rFonts w:cs="Arial"/>
          <w:i/>
          <w:sz w:val="22"/>
          <w:szCs w:val="22"/>
        </w:rPr>
        <w:t>Acta Complementaria del Convenio Marco sobre Capacitación: Curso de Capacitación en Idioma Inglés"</w:t>
      </w:r>
      <w:r w:rsidRPr="005E5188">
        <w:rPr>
          <w:rFonts w:cs="Arial"/>
          <w:sz w:val="22"/>
          <w:szCs w:val="22"/>
        </w:rPr>
        <w:t>, suscripta el 11 de agosto de 2016 entre la Provincia de San Juan a través del Ministerio de Salud Pública; la Universidad Nacional de San Juan; y la Facultad de Filosofía, Humanidades y Artes, en el marco del Decreto N° 2987-G-88 del 3 de octubre de 1988, ratificada por Decreto Nº 1761-MSP-17 del 7 de noviembre de 2017.</w:t>
      </w:r>
    </w:p>
    <w:p w:rsidR="005E5188" w:rsidRPr="005E5188" w:rsidRDefault="005E5188" w:rsidP="00151D53">
      <w:pPr>
        <w:jc w:val="both"/>
        <w:rPr>
          <w:rFonts w:cs="Arial"/>
          <w:sz w:val="22"/>
          <w:szCs w:val="22"/>
        </w:rPr>
      </w:pPr>
      <w:r w:rsidRPr="005E5188">
        <w:rPr>
          <w:rFonts w:cs="Arial"/>
          <w:sz w:val="22"/>
          <w:szCs w:val="22"/>
        </w:rPr>
        <w:tab/>
      </w:r>
    </w:p>
    <w:p w:rsidR="005E5188" w:rsidRDefault="005E5188" w:rsidP="00151D53">
      <w:pPr>
        <w:jc w:val="both"/>
        <w:rPr>
          <w:rFonts w:cs="Arial"/>
          <w:sz w:val="22"/>
          <w:szCs w:val="22"/>
        </w:rPr>
      </w:pPr>
      <w:r w:rsidRPr="005E5188">
        <w:rPr>
          <w:rFonts w:cs="Arial"/>
          <w:b/>
          <w:sz w:val="22"/>
          <w:szCs w:val="22"/>
          <w:u w:val="single"/>
        </w:rPr>
        <w:t>ARTÍCULO 2°.-</w:t>
      </w:r>
      <w:r w:rsidRPr="005E5188">
        <w:rPr>
          <w:rFonts w:cs="Arial"/>
          <w:sz w:val="22"/>
          <w:szCs w:val="22"/>
        </w:rPr>
        <w:tab/>
        <w:t>Comuníquese al Poder Ejecutivo.</w:t>
      </w:r>
    </w:p>
    <w:p w:rsidR="005E5188" w:rsidRDefault="005E5188" w:rsidP="00151D53">
      <w:pPr>
        <w:jc w:val="both"/>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5E5188" w:rsidRPr="005E5188" w:rsidRDefault="005E5188" w:rsidP="00151D53">
      <w:pPr>
        <w:jc w:val="both"/>
        <w:rPr>
          <w:rFonts w:cs="Arial"/>
          <w:b/>
          <w:sz w:val="22"/>
          <w:szCs w:val="22"/>
          <w:u w:val="single"/>
        </w:rPr>
      </w:pPr>
    </w:p>
    <w:p w:rsidR="005E5188" w:rsidRPr="005E5188" w:rsidRDefault="005E5188" w:rsidP="00151D53">
      <w:pPr>
        <w:jc w:val="right"/>
        <w:rPr>
          <w:rFonts w:cs="Arial"/>
          <w:b/>
          <w:sz w:val="22"/>
          <w:szCs w:val="22"/>
          <w:lang w:val="es-AR"/>
        </w:rPr>
      </w:pPr>
      <w:r w:rsidRPr="005E5188">
        <w:rPr>
          <w:rFonts w:cs="Arial"/>
          <w:b/>
          <w:sz w:val="22"/>
          <w:szCs w:val="22"/>
          <w:lang w:val="es-AR"/>
        </w:rPr>
        <w:t>ASUNTO III</w:t>
      </w:r>
    </w:p>
    <w:p w:rsidR="005E5188" w:rsidRPr="005E5188" w:rsidRDefault="005E5188" w:rsidP="00151D53">
      <w:pPr>
        <w:jc w:val="both"/>
        <w:rPr>
          <w:rFonts w:cs="Arial"/>
          <w:b/>
          <w:sz w:val="22"/>
          <w:szCs w:val="22"/>
          <w:lang w:val="es-AR"/>
        </w:rPr>
      </w:pPr>
      <w:r w:rsidRPr="005E5188">
        <w:rPr>
          <w:rFonts w:cs="Arial"/>
          <w:sz w:val="22"/>
          <w:szCs w:val="22"/>
          <w:u w:val="single"/>
          <w:lang w:val="es-AR"/>
        </w:rPr>
        <w:t>DESPACHO DE LAS COMISIONES DE LEGISLACIÓN Y ASUNTOS CONSTITUCIONALES; Y DE JUSTICIA Y SEGURIDAD</w:t>
      </w:r>
      <w:r w:rsidRPr="005E5188">
        <w:rPr>
          <w:rFonts w:cs="Arial"/>
          <w:sz w:val="22"/>
          <w:szCs w:val="22"/>
          <w:lang w:val="es-AR"/>
        </w:rPr>
        <w:t xml:space="preserve"> </w:t>
      </w:r>
      <w:r w:rsidRPr="005E5188">
        <w:rPr>
          <w:rFonts w:cs="Arial"/>
          <w:b/>
          <w:sz w:val="22"/>
          <w:szCs w:val="22"/>
          <w:lang w:val="es-AR"/>
        </w:rPr>
        <w:t>(2905-19)</w:t>
      </w:r>
    </w:p>
    <w:p w:rsidR="005E5188" w:rsidRPr="005E5188" w:rsidRDefault="005E5188" w:rsidP="00151D53">
      <w:pPr>
        <w:widowControl w:val="0"/>
        <w:autoSpaceDE w:val="0"/>
        <w:autoSpaceDN w:val="0"/>
        <w:adjustRightInd w:val="0"/>
        <w:jc w:val="both"/>
        <w:rPr>
          <w:rFonts w:cs="Arial"/>
          <w:sz w:val="22"/>
          <w:szCs w:val="22"/>
          <w:lang w:val="es-AR"/>
        </w:rPr>
      </w:pPr>
      <w:r w:rsidRPr="005E5188">
        <w:rPr>
          <w:rFonts w:cs="Arial"/>
          <w:sz w:val="22"/>
          <w:szCs w:val="22"/>
          <w:lang w:val="es-AR"/>
        </w:rPr>
        <w:t>CÁMARA DE DIPUTADOS:</w:t>
      </w:r>
    </w:p>
    <w:p w:rsidR="005E5188" w:rsidRPr="005E5188" w:rsidRDefault="005E5188" w:rsidP="00151D53">
      <w:pPr>
        <w:widowControl w:val="0"/>
        <w:autoSpaceDE w:val="0"/>
        <w:autoSpaceDN w:val="0"/>
        <w:adjustRightInd w:val="0"/>
        <w:jc w:val="both"/>
        <w:rPr>
          <w:rFonts w:cs="Arial"/>
          <w:sz w:val="22"/>
          <w:szCs w:val="22"/>
          <w:lang w:val="es-AR"/>
        </w:rPr>
      </w:pPr>
      <w:r w:rsidRPr="005E5188">
        <w:rPr>
          <w:rFonts w:cs="Arial"/>
          <w:sz w:val="22"/>
          <w:szCs w:val="22"/>
          <w:lang w:val="es-AR"/>
        </w:rPr>
        <w:tab/>
        <w:t xml:space="preserve">Vuestras Comisiones de Legislación y Asuntos Constitucionales; y de Justicia y Seguridad, han estudiado el </w:t>
      </w:r>
      <w:r w:rsidRPr="005E5188">
        <w:rPr>
          <w:rFonts w:cs="Arial"/>
          <w:sz w:val="22"/>
          <w:szCs w:val="22"/>
        </w:rPr>
        <w:t>Mensaje Nº 0055 y Proyecto de Ley remitido por el Poder Ejecutivo, por el que aprueba el Convenio Marco de Cooperación entre el Poder Judicial de la Provincia de San Juan, el Gobierno de la Provincia San Juan y la Fundación Espartanos, con la participación en carácter de adherentes de la Secretaría de Estado de Deportes de la Provincia, la Unión Sanjuanina de Rugby y el Tribunal Oral Federal en lo Criminal</w:t>
      </w:r>
      <w:r w:rsidRPr="005E5188">
        <w:rPr>
          <w:rFonts w:cs="Arial"/>
          <w:sz w:val="22"/>
          <w:szCs w:val="22"/>
          <w:lang w:val="es-AR"/>
        </w:rPr>
        <w:t>; y, por las razones que os dará su miembro informante, aconseja le prestéis sanción favorable al siguiente despacho:</w:t>
      </w:r>
    </w:p>
    <w:p w:rsidR="005E5188" w:rsidRPr="005E5188" w:rsidRDefault="005E5188" w:rsidP="00151D53">
      <w:pPr>
        <w:autoSpaceDE w:val="0"/>
        <w:autoSpaceDN w:val="0"/>
        <w:adjustRightInd w:val="0"/>
        <w:jc w:val="center"/>
        <w:rPr>
          <w:rFonts w:cs="Arial"/>
          <w:bCs/>
          <w:sz w:val="22"/>
          <w:szCs w:val="22"/>
          <w:u w:val="single"/>
          <w:lang w:val="es-AR"/>
        </w:rPr>
      </w:pPr>
    </w:p>
    <w:p w:rsidR="005E5188" w:rsidRPr="005E5188" w:rsidRDefault="005E5188" w:rsidP="00151D53">
      <w:pPr>
        <w:autoSpaceDE w:val="0"/>
        <w:autoSpaceDN w:val="0"/>
        <w:adjustRightInd w:val="0"/>
        <w:jc w:val="center"/>
        <w:rPr>
          <w:rFonts w:cs="Arial"/>
          <w:bCs/>
          <w:sz w:val="22"/>
          <w:szCs w:val="22"/>
          <w:u w:val="single"/>
          <w:lang w:val="es-AR"/>
        </w:rPr>
      </w:pPr>
      <w:r w:rsidRPr="005E5188">
        <w:rPr>
          <w:rFonts w:cs="Arial"/>
          <w:bCs/>
          <w:sz w:val="22"/>
          <w:szCs w:val="22"/>
          <w:u w:val="single"/>
          <w:lang w:val="es-AR"/>
        </w:rPr>
        <w:t>PROYECTO DE LEY</w:t>
      </w:r>
    </w:p>
    <w:p w:rsidR="005E5188" w:rsidRPr="005E5188" w:rsidRDefault="005E5188" w:rsidP="00151D53">
      <w:pPr>
        <w:autoSpaceDE w:val="0"/>
        <w:autoSpaceDN w:val="0"/>
        <w:adjustRightInd w:val="0"/>
        <w:jc w:val="center"/>
        <w:rPr>
          <w:rFonts w:cs="Arial"/>
          <w:bCs/>
          <w:sz w:val="22"/>
          <w:szCs w:val="22"/>
          <w:lang w:val="es-AR"/>
        </w:rPr>
      </w:pPr>
      <w:r w:rsidRPr="005E5188">
        <w:rPr>
          <w:rFonts w:cs="Arial"/>
          <w:bCs/>
          <w:sz w:val="22"/>
          <w:szCs w:val="22"/>
          <w:lang w:val="es-AR"/>
        </w:rPr>
        <w:t>LA CÁMARA DE DIPUTADOS DE LA PROVINCIA DE SAN JUAN</w:t>
      </w:r>
    </w:p>
    <w:p w:rsidR="005E5188" w:rsidRPr="005E5188" w:rsidRDefault="005E5188" w:rsidP="00151D53">
      <w:pPr>
        <w:autoSpaceDE w:val="0"/>
        <w:autoSpaceDN w:val="0"/>
        <w:adjustRightInd w:val="0"/>
        <w:jc w:val="center"/>
        <w:rPr>
          <w:rFonts w:cs="Arial"/>
          <w:bCs/>
          <w:sz w:val="22"/>
          <w:szCs w:val="22"/>
          <w:lang w:val="es-AR"/>
        </w:rPr>
      </w:pPr>
      <w:r w:rsidRPr="005E5188">
        <w:rPr>
          <w:rFonts w:cs="Arial"/>
          <w:bCs/>
          <w:sz w:val="22"/>
          <w:szCs w:val="22"/>
          <w:lang w:val="es-AR"/>
        </w:rPr>
        <w:t>SANCIONA CON FUERZA DE</w:t>
      </w:r>
    </w:p>
    <w:p w:rsidR="005E5188" w:rsidRPr="005E5188" w:rsidRDefault="005E5188" w:rsidP="00151D53">
      <w:pPr>
        <w:autoSpaceDE w:val="0"/>
        <w:autoSpaceDN w:val="0"/>
        <w:adjustRightInd w:val="0"/>
        <w:jc w:val="center"/>
        <w:rPr>
          <w:rFonts w:cs="Arial"/>
          <w:bCs/>
          <w:sz w:val="22"/>
          <w:szCs w:val="22"/>
          <w:u w:val="single"/>
          <w:lang w:val="es-AR"/>
        </w:rPr>
      </w:pPr>
      <w:r w:rsidRPr="005E5188">
        <w:rPr>
          <w:rFonts w:cs="Arial"/>
          <w:bCs/>
          <w:sz w:val="22"/>
          <w:szCs w:val="22"/>
          <w:u w:val="single"/>
          <w:lang w:val="es-AR"/>
        </w:rPr>
        <w:t>L E Y :</w:t>
      </w:r>
    </w:p>
    <w:p w:rsidR="005E5188" w:rsidRPr="005E5188" w:rsidRDefault="005E5188" w:rsidP="00151D53">
      <w:pPr>
        <w:autoSpaceDE w:val="0"/>
        <w:autoSpaceDN w:val="0"/>
        <w:adjustRightInd w:val="0"/>
        <w:jc w:val="both"/>
        <w:rPr>
          <w:rFonts w:cs="Arial"/>
          <w:bCs/>
          <w:sz w:val="22"/>
          <w:szCs w:val="22"/>
          <w:lang w:val="es-AR"/>
        </w:rPr>
      </w:pPr>
    </w:p>
    <w:p w:rsidR="005E5188" w:rsidRPr="005E5188" w:rsidRDefault="005E5188" w:rsidP="00151D53">
      <w:pPr>
        <w:autoSpaceDE w:val="0"/>
        <w:autoSpaceDN w:val="0"/>
        <w:adjustRightInd w:val="0"/>
        <w:jc w:val="both"/>
        <w:rPr>
          <w:rFonts w:cs="Arial"/>
          <w:sz w:val="22"/>
          <w:szCs w:val="22"/>
        </w:rPr>
      </w:pPr>
      <w:r w:rsidRPr="005E5188">
        <w:rPr>
          <w:rFonts w:cs="Arial"/>
          <w:b/>
          <w:bCs/>
          <w:sz w:val="22"/>
          <w:szCs w:val="22"/>
          <w:lang w:val="es-AR"/>
        </w:rPr>
        <w:t xml:space="preserve">   </w:t>
      </w:r>
      <w:r w:rsidRPr="005E5188">
        <w:rPr>
          <w:rFonts w:cs="Arial"/>
          <w:b/>
          <w:bCs/>
          <w:sz w:val="22"/>
          <w:szCs w:val="22"/>
          <w:u w:val="single"/>
          <w:lang w:val="es-AR"/>
        </w:rPr>
        <w:t>ARTÍCULO 1°.-</w:t>
      </w:r>
      <w:r w:rsidRPr="005E5188">
        <w:rPr>
          <w:rFonts w:cs="Arial"/>
          <w:b/>
          <w:bCs/>
          <w:sz w:val="22"/>
          <w:szCs w:val="22"/>
          <w:lang w:val="es-AR"/>
        </w:rPr>
        <w:tab/>
      </w:r>
      <w:r w:rsidRPr="005E5188">
        <w:rPr>
          <w:rFonts w:cs="Arial"/>
          <w:sz w:val="22"/>
          <w:szCs w:val="22"/>
        </w:rPr>
        <w:t xml:space="preserve">Aprueba el Convenio Marco de Cooperación entre el Poder Judicial de la Provincia de San Juan; el Gobierno de la Provincia San Juan; y la Fundación Espartanos; con la participación en carácter de adherentes de la Secretaría de Estado de Deportes de la Provincia, la Unión Sanjuanina de Rugby y el Tribunal Oral Federal en lo Criminal con asiento en San Juan; suscripto el 2 de octubre de 2018, cuyo objeto es establecer acciones en conjunto para desarrollar un proyecto de integración, </w:t>
      </w:r>
      <w:r w:rsidRPr="005E5188">
        <w:rPr>
          <w:rFonts w:cs="Arial"/>
          <w:sz w:val="22"/>
          <w:szCs w:val="22"/>
        </w:rPr>
        <w:lastRenderedPageBreak/>
        <w:t>educación, socialización y acompañamiento a través de la práctica del rugby y la transmisión de sus principios y valores, como instrumentos para favorecer mejores condiciones de detención, educación y futura inclusión social y empleo de las personas privadas de su libertad; ratificado por Decreto Nº 1048-MG-2019 del 26 de julio de 2019.</w:t>
      </w:r>
    </w:p>
    <w:p w:rsidR="005E5188" w:rsidRPr="005E5188" w:rsidRDefault="005E5188" w:rsidP="00151D53">
      <w:pPr>
        <w:autoSpaceDE w:val="0"/>
        <w:autoSpaceDN w:val="0"/>
        <w:adjustRightInd w:val="0"/>
        <w:jc w:val="both"/>
        <w:rPr>
          <w:rFonts w:cs="Arial"/>
          <w:sz w:val="22"/>
          <w:szCs w:val="22"/>
        </w:rPr>
      </w:pPr>
    </w:p>
    <w:p w:rsidR="005E5188" w:rsidRDefault="005E5188" w:rsidP="00151D53">
      <w:pPr>
        <w:jc w:val="both"/>
        <w:rPr>
          <w:rFonts w:cs="Arial"/>
          <w:sz w:val="22"/>
          <w:szCs w:val="22"/>
          <w:lang w:val="es-AR"/>
        </w:rPr>
      </w:pPr>
      <w:r w:rsidRPr="005E5188">
        <w:rPr>
          <w:rFonts w:cs="Arial"/>
          <w:b/>
          <w:bCs/>
          <w:sz w:val="22"/>
          <w:szCs w:val="22"/>
          <w:u w:val="single"/>
          <w:lang w:val="es-AR"/>
        </w:rPr>
        <w:t>ARTÍCULO 2°.-</w:t>
      </w:r>
      <w:r w:rsidRPr="005E5188">
        <w:rPr>
          <w:rFonts w:cs="Arial"/>
          <w:b/>
          <w:bCs/>
          <w:sz w:val="22"/>
          <w:szCs w:val="22"/>
          <w:lang w:val="es-AR"/>
        </w:rPr>
        <w:tab/>
      </w:r>
      <w:r w:rsidRPr="005E5188">
        <w:rPr>
          <w:rFonts w:cs="Arial"/>
          <w:sz w:val="22"/>
          <w:szCs w:val="22"/>
          <w:lang w:val="es-AR"/>
        </w:rPr>
        <w:t>Comuníquese al Poder Ejecutivo.</w:t>
      </w:r>
    </w:p>
    <w:p w:rsidR="005E5188" w:rsidRDefault="005E5188" w:rsidP="00151D53">
      <w:pPr>
        <w:jc w:val="both"/>
        <w:rPr>
          <w:rFonts w:cs="Arial"/>
          <w:b/>
          <w:sz w:val="22"/>
          <w:szCs w:val="22"/>
          <w:u w:val="single"/>
          <w:lang w:val="es-AR"/>
        </w:rPr>
      </w:pP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p>
    <w:p w:rsidR="005E5188" w:rsidRPr="005E5188" w:rsidRDefault="005E5188" w:rsidP="00151D53">
      <w:pPr>
        <w:jc w:val="both"/>
        <w:rPr>
          <w:rFonts w:cs="Arial"/>
          <w:b/>
          <w:sz w:val="22"/>
          <w:szCs w:val="22"/>
          <w:u w:val="single"/>
          <w:lang w:val="es-AR"/>
        </w:rPr>
      </w:pPr>
    </w:p>
    <w:p w:rsidR="005E5188" w:rsidRPr="005E5188" w:rsidRDefault="005E5188" w:rsidP="00151D53">
      <w:pPr>
        <w:autoSpaceDE w:val="0"/>
        <w:autoSpaceDN w:val="0"/>
        <w:adjustRightInd w:val="0"/>
        <w:jc w:val="right"/>
        <w:rPr>
          <w:rFonts w:cs="Arial"/>
          <w:b/>
          <w:sz w:val="22"/>
          <w:szCs w:val="22"/>
        </w:rPr>
      </w:pPr>
      <w:r w:rsidRPr="005E5188">
        <w:rPr>
          <w:rFonts w:cs="Arial"/>
          <w:b/>
          <w:sz w:val="22"/>
          <w:szCs w:val="22"/>
        </w:rPr>
        <w:t>ASUNTO IV</w:t>
      </w:r>
    </w:p>
    <w:p w:rsidR="005E5188" w:rsidRPr="005E5188" w:rsidRDefault="005E5188" w:rsidP="00151D53">
      <w:pPr>
        <w:autoSpaceDE w:val="0"/>
        <w:autoSpaceDN w:val="0"/>
        <w:adjustRightInd w:val="0"/>
        <w:jc w:val="both"/>
        <w:rPr>
          <w:rFonts w:cs="Arial"/>
          <w:b/>
          <w:sz w:val="22"/>
          <w:szCs w:val="22"/>
        </w:rPr>
      </w:pPr>
      <w:r w:rsidRPr="005E5188">
        <w:rPr>
          <w:rFonts w:cs="Arial"/>
          <w:sz w:val="22"/>
          <w:szCs w:val="22"/>
          <w:u w:val="single"/>
        </w:rPr>
        <w:t>DESPACHO DE LAS COMISIONES DE LEGISLACIÓN Y ASUNTOS CONSTITUCIONALES; Y DE HACIENDA Y PRESUPUESTO</w:t>
      </w:r>
      <w:r w:rsidRPr="005E5188">
        <w:rPr>
          <w:rFonts w:cs="Arial"/>
          <w:b/>
          <w:sz w:val="22"/>
          <w:szCs w:val="22"/>
        </w:rPr>
        <w:t xml:space="preserve"> (2759-19)</w:t>
      </w:r>
    </w:p>
    <w:p w:rsidR="005E5188" w:rsidRPr="005E5188" w:rsidRDefault="005E5188" w:rsidP="00151D53">
      <w:pPr>
        <w:autoSpaceDE w:val="0"/>
        <w:autoSpaceDN w:val="0"/>
        <w:adjustRightInd w:val="0"/>
        <w:jc w:val="both"/>
        <w:rPr>
          <w:rFonts w:cs="Arial"/>
          <w:sz w:val="22"/>
          <w:szCs w:val="22"/>
        </w:rPr>
      </w:pPr>
      <w:r w:rsidRPr="005E5188">
        <w:rPr>
          <w:rFonts w:cs="Arial"/>
          <w:sz w:val="22"/>
          <w:szCs w:val="22"/>
        </w:rPr>
        <w:t>CÁMARA DE DIPUTADOS:</w:t>
      </w:r>
    </w:p>
    <w:p w:rsidR="005E5188" w:rsidRPr="005E5188" w:rsidRDefault="005E5188" w:rsidP="00151D53">
      <w:pPr>
        <w:autoSpaceDE w:val="0"/>
        <w:autoSpaceDN w:val="0"/>
        <w:adjustRightInd w:val="0"/>
        <w:jc w:val="both"/>
        <w:rPr>
          <w:rFonts w:cs="Arial"/>
          <w:sz w:val="22"/>
          <w:szCs w:val="22"/>
        </w:rPr>
      </w:pPr>
      <w:r w:rsidRPr="005E5188">
        <w:rPr>
          <w:rFonts w:cs="Arial"/>
          <w:sz w:val="22"/>
          <w:szCs w:val="22"/>
        </w:rPr>
        <w:tab/>
        <w:t>Vuestras Comisiones de Legislación y Asuntos Constitucionales; y de Hacienda y Presupuesto, han estudiado el Mensaje Nº 0050 y Proyecto de Ley enviado por el Poder Ejecutivo, por el que modifica el inciso 1-b) del Artículo 29 TER de la Ley Nº 1870-I; y, por las razones que os dará su miembro informante, aconseja prestéis sanción favorable al siguiente despacho:</w:t>
      </w:r>
    </w:p>
    <w:p w:rsidR="005E5188" w:rsidRPr="005E5188" w:rsidRDefault="005E5188" w:rsidP="00151D53">
      <w:pPr>
        <w:autoSpaceDE w:val="0"/>
        <w:autoSpaceDN w:val="0"/>
        <w:adjustRightInd w:val="0"/>
        <w:jc w:val="both"/>
        <w:rPr>
          <w:rFonts w:cs="Arial"/>
          <w:sz w:val="22"/>
          <w:szCs w:val="22"/>
        </w:rPr>
      </w:pPr>
    </w:p>
    <w:p w:rsidR="005E5188" w:rsidRPr="005E5188" w:rsidRDefault="005E5188" w:rsidP="00151D53">
      <w:pPr>
        <w:autoSpaceDE w:val="0"/>
        <w:autoSpaceDN w:val="0"/>
        <w:adjustRightInd w:val="0"/>
        <w:jc w:val="center"/>
        <w:rPr>
          <w:rFonts w:cs="Arial"/>
          <w:sz w:val="22"/>
          <w:szCs w:val="22"/>
          <w:u w:val="single"/>
        </w:rPr>
      </w:pPr>
      <w:r w:rsidRPr="005E5188">
        <w:rPr>
          <w:rFonts w:cs="Arial"/>
          <w:sz w:val="22"/>
          <w:szCs w:val="22"/>
          <w:u w:val="single"/>
        </w:rPr>
        <w:t>PROYECTO DE LEY</w:t>
      </w:r>
    </w:p>
    <w:p w:rsidR="005E5188" w:rsidRPr="005E5188" w:rsidRDefault="005E5188" w:rsidP="00151D53">
      <w:pPr>
        <w:autoSpaceDE w:val="0"/>
        <w:autoSpaceDN w:val="0"/>
        <w:adjustRightInd w:val="0"/>
        <w:jc w:val="center"/>
        <w:rPr>
          <w:rFonts w:cs="Arial"/>
          <w:sz w:val="22"/>
          <w:szCs w:val="22"/>
        </w:rPr>
      </w:pPr>
      <w:r w:rsidRPr="005E5188">
        <w:rPr>
          <w:rFonts w:cs="Arial"/>
          <w:sz w:val="22"/>
          <w:szCs w:val="22"/>
        </w:rPr>
        <w:t>LA CÁMARA DE DIPUTADOS DE LA PROVINCIA DE SAN JUAN</w:t>
      </w:r>
    </w:p>
    <w:p w:rsidR="005E5188" w:rsidRPr="005E5188" w:rsidRDefault="005E5188" w:rsidP="00151D53">
      <w:pPr>
        <w:autoSpaceDE w:val="0"/>
        <w:autoSpaceDN w:val="0"/>
        <w:adjustRightInd w:val="0"/>
        <w:jc w:val="center"/>
        <w:rPr>
          <w:rFonts w:cs="Arial"/>
          <w:sz w:val="22"/>
          <w:szCs w:val="22"/>
        </w:rPr>
      </w:pPr>
      <w:r w:rsidRPr="005E5188">
        <w:rPr>
          <w:rFonts w:cs="Arial"/>
          <w:sz w:val="22"/>
          <w:szCs w:val="22"/>
        </w:rPr>
        <w:t>SANCIONA CON FUERZA DE</w:t>
      </w:r>
    </w:p>
    <w:p w:rsidR="005E5188" w:rsidRPr="005E5188" w:rsidRDefault="005E5188" w:rsidP="00151D53">
      <w:pPr>
        <w:autoSpaceDE w:val="0"/>
        <w:autoSpaceDN w:val="0"/>
        <w:adjustRightInd w:val="0"/>
        <w:jc w:val="center"/>
        <w:rPr>
          <w:rFonts w:cs="Arial"/>
          <w:sz w:val="22"/>
          <w:szCs w:val="22"/>
          <w:u w:val="single"/>
        </w:rPr>
      </w:pPr>
      <w:r w:rsidRPr="005E5188">
        <w:rPr>
          <w:rFonts w:cs="Arial"/>
          <w:sz w:val="22"/>
          <w:szCs w:val="22"/>
          <w:u w:val="single"/>
        </w:rPr>
        <w:t>L E Y :</w:t>
      </w:r>
    </w:p>
    <w:p w:rsidR="005E5188" w:rsidRPr="005E5188" w:rsidRDefault="005E5188" w:rsidP="00151D53">
      <w:pPr>
        <w:autoSpaceDE w:val="0"/>
        <w:autoSpaceDN w:val="0"/>
        <w:adjustRightInd w:val="0"/>
        <w:jc w:val="center"/>
        <w:rPr>
          <w:rFonts w:cs="Arial"/>
          <w:bCs/>
          <w:sz w:val="22"/>
          <w:szCs w:val="22"/>
        </w:rPr>
      </w:pPr>
    </w:p>
    <w:p w:rsidR="005E5188" w:rsidRPr="005E5188" w:rsidRDefault="005E5188" w:rsidP="00151D53">
      <w:pPr>
        <w:autoSpaceDE w:val="0"/>
        <w:autoSpaceDN w:val="0"/>
        <w:adjustRightInd w:val="0"/>
        <w:jc w:val="both"/>
        <w:rPr>
          <w:rFonts w:cs="Arial"/>
          <w:sz w:val="22"/>
          <w:szCs w:val="22"/>
        </w:rPr>
      </w:pPr>
      <w:r w:rsidRPr="005E5188">
        <w:rPr>
          <w:rFonts w:cs="Arial"/>
          <w:b/>
          <w:bCs/>
          <w:sz w:val="22"/>
          <w:szCs w:val="22"/>
          <w:u w:val="single"/>
        </w:rPr>
        <w:t>ARTÍCULO 1°.-</w:t>
      </w:r>
      <w:r w:rsidRPr="005E5188">
        <w:rPr>
          <w:rFonts w:cs="Arial"/>
          <w:b/>
          <w:bCs/>
          <w:sz w:val="22"/>
          <w:szCs w:val="22"/>
        </w:rPr>
        <w:tab/>
      </w:r>
      <w:r w:rsidRPr="005E5188">
        <w:rPr>
          <w:rFonts w:cs="Arial"/>
          <w:sz w:val="22"/>
          <w:szCs w:val="22"/>
        </w:rPr>
        <w:t xml:space="preserve">Modifícase el Inciso 1-b) del Artículo 29 TER de la Ley </w:t>
      </w:r>
      <w:r w:rsidRPr="005E5188">
        <w:rPr>
          <w:rFonts w:cs="Arial"/>
          <w:bCs/>
          <w:sz w:val="22"/>
          <w:szCs w:val="22"/>
        </w:rPr>
        <w:t>N°</w:t>
      </w:r>
      <w:r w:rsidRPr="005E5188">
        <w:rPr>
          <w:rFonts w:cs="Arial"/>
          <w:b/>
          <w:bCs/>
          <w:sz w:val="22"/>
          <w:szCs w:val="22"/>
        </w:rPr>
        <w:t xml:space="preserve"> </w:t>
      </w:r>
      <w:r w:rsidRPr="005E5188">
        <w:rPr>
          <w:rFonts w:cs="Arial"/>
          <w:sz w:val="22"/>
          <w:szCs w:val="22"/>
        </w:rPr>
        <w:t>1870-I, el que quedará redactado de la siguiente forma:</w:t>
      </w:r>
    </w:p>
    <w:p w:rsidR="005E5188" w:rsidRPr="005E5188" w:rsidRDefault="005E5188" w:rsidP="00151D53">
      <w:pPr>
        <w:autoSpaceDE w:val="0"/>
        <w:autoSpaceDN w:val="0"/>
        <w:adjustRightInd w:val="0"/>
        <w:jc w:val="both"/>
        <w:rPr>
          <w:rFonts w:cs="Arial"/>
          <w:sz w:val="22"/>
          <w:szCs w:val="22"/>
        </w:rPr>
      </w:pPr>
    </w:p>
    <w:p w:rsidR="005E5188" w:rsidRPr="005E5188" w:rsidRDefault="005E5188" w:rsidP="00151D53">
      <w:pPr>
        <w:autoSpaceDE w:val="0"/>
        <w:autoSpaceDN w:val="0"/>
        <w:adjustRightInd w:val="0"/>
        <w:ind w:firstLine="708"/>
        <w:jc w:val="both"/>
        <w:rPr>
          <w:rFonts w:cs="Arial"/>
          <w:sz w:val="22"/>
          <w:szCs w:val="22"/>
        </w:rPr>
      </w:pPr>
      <w:r w:rsidRPr="005E5188">
        <w:rPr>
          <w:rFonts w:cs="Arial"/>
          <w:sz w:val="22"/>
          <w:szCs w:val="22"/>
        </w:rPr>
        <w:t>"</w:t>
      </w:r>
      <w:r w:rsidRPr="005E5188">
        <w:rPr>
          <w:rFonts w:cs="Arial"/>
          <w:b/>
          <w:sz w:val="22"/>
          <w:szCs w:val="22"/>
          <w:u w:val="single"/>
        </w:rPr>
        <w:t>ARTÍCULO 29 TER.-</w:t>
      </w:r>
      <w:r w:rsidRPr="005E5188">
        <w:rPr>
          <w:rFonts w:cs="Arial"/>
          <w:sz w:val="22"/>
          <w:szCs w:val="22"/>
        </w:rPr>
        <w:tab/>
        <w:t>Inciso 1-</w:t>
      </w:r>
      <w:r w:rsidRPr="005E5188">
        <w:rPr>
          <w:rFonts w:cs="Arial"/>
          <w:iCs/>
          <w:sz w:val="22"/>
          <w:szCs w:val="22"/>
        </w:rPr>
        <w:t xml:space="preserve">b) </w:t>
      </w:r>
      <w:r w:rsidRPr="005E5188">
        <w:rPr>
          <w:rFonts w:cs="Arial"/>
          <w:sz w:val="22"/>
          <w:szCs w:val="22"/>
        </w:rPr>
        <w:t>140 Unidades Tributarias por tonelada de residuos sólidos urbanos vertidos por personas físicas o jurídicas, públicas o privadas."</w:t>
      </w:r>
    </w:p>
    <w:p w:rsidR="005E5188" w:rsidRPr="005E5188" w:rsidRDefault="005E5188" w:rsidP="00151D53">
      <w:pPr>
        <w:autoSpaceDE w:val="0"/>
        <w:autoSpaceDN w:val="0"/>
        <w:adjustRightInd w:val="0"/>
        <w:jc w:val="both"/>
        <w:rPr>
          <w:rFonts w:cs="Arial"/>
          <w:sz w:val="22"/>
          <w:szCs w:val="22"/>
        </w:rPr>
      </w:pPr>
    </w:p>
    <w:p w:rsidR="005E5188" w:rsidRDefault="005E5188" w:rsidP="00151D53">
      <w:pPr>
        <w:jc w:val="both"/>
        <w:rPr>
          <w:rFonts w:cs="Arial"/>
          <w:sz w:val="22"/>
          <w:szCs w:val="22"/>
        </w:rPr>
      </w:pPr>
      <w:r w:rsidRPr="005E5188">
        <w:rPr>
          <w:rFonts w:cs="Arial"/>
          <w:b/>
          <w:bCs/>
          <w:sz w:val="22"/>
          <w:szCs w:val="22"/>
          <w:u w:val="single"/>
        </w:rPr>
        <w:t>ARTÍCULO 2°.-</w:t>
      </w:r>
      <w:r w:rsidRPr="005E5188">
        <w:rPr>
          <w:rFonts w:cs="Arial"/>
          <w:b/>
          <w:bCs/>
          <w:sz w:val="22"/>
          <w:szCs w:val="22"/>
        </w:rPr>
        <w:tab/>
      </w:r>
      <w:r w:rsidRPr="005E5188">
        <w:rPr>
          <w:rFonts w:cs="Arial"/>
          <w:sz w:val="22"/>
          <w:szCs w:val="22"/>
        </w:rPr>
        <w:t>Comuníquese al Poder Ejecutivo.</w:t>
      </w:r>
    </w:p>
    <w:p w:rsidR="005E5188" w:rsidRDefault="005E5188" w:rsidP="00151D53">
      <w:pPr>
        <w:jc w:val="both"/>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5E5188" w:rsidRPr="005E5188" w:rsidRDefault="005E5188" w:rsidP="00151D53">
      <w:pPr>
        <w:jc w:val="both"/>
        <w:rPr>
          <w:rFonts w:cs="Arial"/>
          <w:b/>
          <w:sz w:val="22"/>
          <w:szCs w:val="22"/>
          <w:u w:val="single"/>
        </w:rPr>
      </w:pPr>
    </w:p>
    <w:p w:rsidR="005E5188" w:rsidRPr="005E5188" w:rsidRDefault="005E5188" w:rsidP="00151D53">
      <w:pPr>
        <w:jc w:val="right"/>
        <w:rPr>
          <w:rFonts w:cs="Arial"/>
          <w:b/>
          <w:sz w:val="22"/>
          <w:szCs w:val="22"/>
        </w:rPr>
      </w:pPr>
      <w:r w:rsidRPr="005E5188">
        <w:rPr>
          <w:rFonts w:cs="Arial"/>
          <w:b/>
          <w:sz w:val="22"/>
          <w:szCs w:val="22"/>
        </w:rPr>
        <w:t>ASUNTO V</w:t>
      </w:r>
    </w:p>
    <w:p w:rsidR="005E5188" w:rsidRPr="005E5188" w:rsidRDefault="005E5188" w:rsidP="00151D53">
      <w:pPr>
        <w:jc w:val="both"/>
        <w:rPr>
          <w:rFonts w:cs="Arial"/>
          <w:b/>
          <w:sz w:val="22"/>
          <w:szCs w:val="22"/>
        </w:rPr>
      </w:pPr>
      <w:r w:rsidRPr="005E5188">
        <w:rPr>
          <w:rFonts w:cs="Arial"/>
          <w:sz w:val="22"/>
          <w:szCs w:val="22"/>
          <w:u w:val="single"/>
        </w:rPr>
        <w:t>DESPACHO DE LAS COMISIONES DE LEGISLACIÓN Y ASUNTOS CONSTITUCIONALES; DE HACIENDA Y PRESUPUESTO; Y DE SALUD Y DEPORTE</w:t>
      </w:r>
      <w:r w:rsidRPr="005E5188">
        <w:rPr>
          <w:rFonts w:cs="Arial"/>
          <w:sz w:val="22"/>
          <w:szCs w:val="22"/>
        </w:rPr>
        <w:t xml:space="preserve"> </w:t>
      </w:r>
      <w:r w:rsidRPr="005E5188">
        <w:rPr>
          <w:rFonts w:cs="Arial"/>
          <w:b/>
          <w:sz w:val="22"/>
          <w:szCs w:val="22"/>
        </w:rPr>
        <w:t>(3226-19)</w:t>
      </w:r>
    </w:p>
    <w:p w:rsidR="005E5188" w:rsidRPr="005E5188" w:rsidRDefault="005E5188" w:rsidP="00151D53">
      <w:pPr>
        <w:jc w:val="both"/>
        <w:rPr>
          <w:rFonts w:cs="Arial"/>
          <w:sz w:val="22"/>
          <w:szCs w:val="22"/>
        </w:rPr>
      </w:pPr>
      <w:r w:rsidRPr="005E5188">
        <w:rPr>
          <w:rFonts w:cs="Arial"/>
          <w:sz w:val="22"/>
          <w:szCs w:val="22"/>
        </w:rPr>
        <w:t>CÁMARA DE DIPUTADOS:</w:t>
      </w:r>
    </w:p>
    <w:p w:rsidR="005E5188" w:rsidRPr="005E5188" w:rsidRDefault="005E5188" w:rsidP="00151D53">
      <w:pPr>
        <w:ind w:firstLine="708"/>
        <w:jc w:val="both"/>
        <w:rPr>
          <w:rFonts w:cs="Arial"/>
          <w:sz w:val="22"/>
          <w:szCs w:val="22"/>
        </w:rPr>
      </w:pPr>
      <w:r w:rsidRPr="005E5188">
        <w:rPr>
          <w:rFonts w:cs="Arial"/>
          <w:sz w:val="22"/>
          <w:szCs w:val="22"/>
        </w:rPr>
        <w:t>Vuestras Comisiones de Legislación y Asuntos Constitucionales; de Hacienda y Presupuesto; y de Salud y Deporte, han estudiado el Mensaje Nº 0057 y Proyecto de Ley enviado por el Poder Ejecutivo, por el que se crea una Sociedad del Estado denominada Cannabis Medicinal San Juan Sociedad del Estado (Ca.Me.SanJuan.S.E.); y, por las razones que os dará su miembro informante, aconseja prestéis sanción favorable al siguiente despacho:</w:t>
      </w:r>
    </w:p>
    <w:p w:rsidR="005E5188" w:rsidRPr="005E5188" w:rsidRDefault="005E5188" w:rsidP="00151D53">
      <w:pPr>
        <w:jc w:val="center"/>
        <w:rPr>
          <w:rFonts w:cs="Arial"/>
          <w:sz w:val="22"/>
          <w:szCs w:val="22"/>
          <w:u w:val="single"/>
        </w:rPr>
      </w:pPr>
    </w:p>
    <w:p w:rsidR="005E5188" w:rsidRPr="005E5188" w:rsidRDefault="005E5188" w:rsidP="00151D53">
      <w:pPr>
        <w:jc w:val="center"/>
        <w:rPr>
          <w:rFonts w:cs="Arial"/>
          <w:sz w:val="22"/>
          <w:szCs w:val="22"/>
          <w:u w:val="single"/>
        </w:rPr>
      </w:pPr>
      <w:r w:rsidRPr="005E5188">
        <w:rPr>
          <w:rFonts w:cs="Arial"/>
          <w:sz w:val="22"/>
          <w:szCs w:val="22"/>
          <w:u w:val="single"/>
        </w:rPr>
        <w:t>PROYECTO DE LEY</w:t>
      </w:r>
    </w:p>
    <w:p w:rsidR="005E5188" w:rsidRPr="005E5188" w:rsidRDefault="005E5188" w:rsidP="00151D53">
      <w:pPr>
        <w:jc w:val="center"/>
        <w:rPr>
          <w:rFonts w:cs="Arial"/>
          <w:sz w:val="22"/>
          <w:szCs w:val="22"/>
        </w:rPr>
      </w:pPr>
      <w:r w:rsidRPr="005E5188">
        <w:rPr>
          <w:rFonts w:cs="Arial"/>
          <w:sz w:val="22"/>
          <w:szCs w:val="22"/>
        </w:rPr>
        <w:t>LA CAMARA DE DIPUTADOS DE LA PROVINCIA DE SAN JUAN</w:t>
      </w:r>
    </w:p>
    <w:p w:rsidR="005E5188" w:rsidRPr="005E5188" w:rsidRDefault="005E5188" w:rsidP="00151D53">
      <w:pPr>
        <w:jc w:val="center"/>
        <w:rPr>
          <w:rFonts w:cs="Arial"/>
          <w:sz w:val="22"/>
          <w:szCs w:val="22"/>
        </w:rPr>
      </w:pPr>
      <w:r w:rsidRPr="005E5188">
        <w:rPr>
          <w:rFonts w:cs="Arial"/>
          <w:sz w:val="22"/>
          <w:szCs w:val="22"/>
        </w:rPr>
        <w:t>SANCIONA CON FUERZA DE</w:t>
      </w:r>
    </w:p>
    <w:p w:rsidR="005E5188" w:rsidRPr="005E5188" w:rsidRDefault="005E5188" w:rsidP="00151D53">
      <w:pPr>
        <w:jc w:val="center"/>
        <w:rPr>
          <w:rFonts w:cs="Arial"/>
          <w:sz w:val="22"/>
          <w:szCs w:val="22"/>
          <w:u w:val="single"/>
        </w:rPr>
      </w:pPr>
      <w:r w:rsidRPr="005E5188">
        <w:rPr>
          <w:rFonts w:cs="Arial"/>
          <w:sz w:val="22"/>
          <w:szCs w:val="22"/>
          <w:u w:val="single"/>
        </w:rPr>
        <w:t>L E Y :</w:t>
      </w:r>
    </w:p>
    <w:p w:rsidR="005E5188" w:rsidRPr="005E5188" w:rsidRDefault="005E5188" w:rsidP="00151D53">
      <w:pPr>
        <w:jc w:val="center"/>
        <w:rPr>
          <w:rFonts w:cs="Arial"/>
          <w:sz w:val="22"/>
          <w:szCs w:val="22"/>
          <w:u w:val="single"/>
        </w:rPr>
      </w:pPr>
    </w:p>
    <w:p w:rsidR="005E5188" w:rsidRPr="005E5188" w:rsidRDefault="005E5188" w:rsidP="00151D53">
      <w:pPr>
        <w:jc w:val="center"/>
        <w:rPr>
          <w:rFonts w:cs="Arial"/>
          <w:sz w:val="22"/>
          <w:szCs w:val="22"/>
        </w:rPr>
      </w:pPr>
      <w:r w:rsidRPr="005E5188">
        <w:rPr>
          <w:rFonts w:cs="Arial"/>
          <w:sz w:val="22"/>
          <w:szCs w:val="22"/>
        </w:rPr>
        <w:t>“Cannabis Medicinal San Juan Sociedad del Estado (Ca.Me.SanJuan.S.E.)”</w:t>
      </w:r>
    </w:p>
    <w:p w:rsidR="005E5188" w:rsidRPr="005E5188" w:rsidRDefault="005E5188" w:rsidP="00151D53">
      <w:pPr>
        <w:jc w:val="center"/>
        <w:rPr>
          <w:rFonts w:cs="Arial"/>
          <w:sz w:val="22"/>
          <w:szCs w:val="22"/>
        </w:rPr>
      </w:pPr>
    </w:p>
    <w:p w:rsidR="005E5188" w:rsidRPr="005E5188" w:rsidRDefault="005E5188" w:rsidP="00151D53">
      <w:pPr>
        <w:jc w:val="center"/>
        <w:rPr>
          <w:rFonts w:cs="Arial"/>
          <w:sz w:val="22"/>
          <w:szCs w:val="22"/>
        </w:rPr>
      </w:pPr>
      <w:r w:rsidRPr="005E5188">
        <w:rPr>
          <w:rFonts w:cs="Arial"/>
          <w:sz w:val="22"/>
          <w:szCs w:val="22"/>
        </w:rPr>
        <w:t>Capítulo 1</w:t>
      </w:r>
    </w:p>
    <w:p w:rsidR="005E5188" w:rsidRPr="005E5188" w:rsidRDefault="005E5188" w:rsidP="00151D53">
      <w:pPr>
        <w:jc w:val="center"/>
        <w:rPr>
          <w:rFonts w:cs="Arial"/>
          <w:sz w:val="22"/>
          <w:szCs w:val="22"/>
        </w:rPr>
      </w:pPr>
      <w:r w:rsidRPr="005E5188">
        <w:rPr>
          <w:rFonts w:cs="Arial"/>
          <w:sz w:val="22"/>
          <w:szCs w:val="22"/>
        </w:rPr>
        <w:t>Objetivo y Atribuciones</w:t>
      </w:r>
    </w:p>
    <w:p w:rsidR="005E5188" w:rsidRPr="005E5188" w:rsidRDefault="005E5188" w:rsidP="00151D53">
      <w:pPr>
        <w:jc w:val="center"/>
        <w:rPr>
          <w:rFonts w:cs="Arial"/>
          <w:sz w:val="22"/>
          <w:szCs w:val="22"/>
        </w:rPr>
      </w:pPr>
    </w:p>
    <w:p w:rsidR="005E5188" w:rsidRPr="005E5188" w:rsidRDefault="005E5188" w:rsidP="00151D53">
      <w:pPr>
        <w:jc w:val="both"/>
        <w:rPr>
          <w:rFonts w:cs="Arial"/>
          <w:sz w:val="22"/>
          <w:szCs w:val="22"/>
        </w:rPr>
      </w:pPr>
      <w:r w:rsidRPr="005E5188">
        <w:rPr>
          <w:rFonts w:cs="Arial"/>
          <w:b/>
          <w:sz w:val="22"/>
          <w:szCs w:val="22"/>
          <w:u w:val="single"/>
        </w:rPr>
        <w:t>ARTÍCULO 1º.-</w:t>
      </w:r>
      <w:r w:rsidRPr="005E5188">
        <w:rPr>
          <w:rFonts w:cs="Arial"/>
          <w:sz w:val="22"/>
          <w:szCs w:val="22"/>
        </w:rPr>
        <w:tab/>
        <w:t>Se crea una Sociedad del Estado bajo la denominación Cannabis Medicinal San Juan Sociedad del Estado (Ca.Me.SanJuan.S.E.), la que se regirá por las disposiciones de la Ley Nacional Nº 20705, las normas pertinentes de la Ley de Sociedades Comerciales Nº 19550 en cuanto fueren aplicables, sus modificatorias, complementarias o reglamentarias, y demás disposiciones legales que regulen su actividad.</w:t>
      </w:r>
    </w:p>
    <w:p w:rsidR="005E5188" w:rsidRPr="005E5188" w:rsidRDefault="005E5188" w:rsidP="00151D53">
      <w:pPr>
        <w:jc w:val="both"/>
        <w:rPr>
          <w:rFonts w:cs="Arial"/>
          <w:sz w:val="22"/>
          <w:szCs w:val="22"/>
        </w:rPr>
      </w:pPr>
    </w:p>
    <w:p w:rsidR="005E5188" w:rsidRPr="005E5188" w:rsidRDefault="005E5188" w:rsidP="00151D53">
      <w:pPr>
        <w:jc w:val="both"/>
        <w:rPr>
          <w:rFonts w:cs="Arial"/>
          <w:sz w:val="22"/>
          <w:szCs w:val="22"/>
        </w:rPr>
      </w:pPr>
      <w:r w:rsidRPr="005E5188">
        <w:rPr>
          <w:rFonts w:cs="Arial"/>
          <w:b/>
          <w:sz w:val="22"/>
          <w:szCs w:val="22"/>
          <w:u w:val="single"/>
        </w:rPr>
        <w:t>ARTÍCULO 2º.-</w:t>
      </w:r>
      <w:r w:rsidRPr="005E5188">
        <w:rPr>
          <w:rFonts w:cs="Arial"/>
          <w:sz w:val="22"/>
          <w:szCs w:val="22"/>
        </w:rPr>
        <w:tab/>
        <w:t>Cannabis Medicinal San Juan Sociedad del Estado (Ca.Me.SanJuan.S.E.) tiene por objeto llevar a cabo por sí, por intermedio de terceros o asociada a terceros:</w:t>
      </w:r>
    </w:p>
    <w:p w:rsidR="005E5188" w:rsidRPr="005E5188" w:rsidRDefault="005E5188" w:rsidP="00151D53">
      <w:pPr>
        <w:jc w:val="both"/>
        <w:rPr>
          <w:rFonts w:cs="Arial"/>
          <w:sz w:val="22"/>
          <w:szCs w:val="22"/>
        </w:rPr>
      </w:pPr>
      <w:r w:rsidRPr="005E5188">
        <w:rPr>
          <w:rFonts w:cs="Arial"/>
          <w:sz w:val="22"/>
          <w:szCs w:val="22"/>
        </w:rPr>
        <w:t>1)</w:t>
      </w:r>
      <w:r w:rsidRPr="005E5188">
        <w:rPr>
          <w:rFonts w:cs="Arial"/>
          <w:sz w:val="22"/>
          <w:szCs w:val="22"/>
        </w:rPr>
        <w:tab/>
        <w:t>El cultivo y explotación de cannabis y sus derivados con fines científicos, medicinales y terapéuticos, en todas sus variedades, así como su producción, industrialización y comercialización; la instalación y explotación de establecimientos, equipamientos y plantas industriales necesarias a tales fines;</w:t>
      </w:r>
    </w:p>
    <w:p w:rsidR="005E5188" w:rsidRPr="005E5188" w:rsidRDefault="005E5188" w:rsidP="00151D53">
      <w:pPr>
        <w:jc w:val="both"/>
        <w:rPr>
          <w:rFonts w:cs="Arial"/>
          <w:sz w:val="22"/>
          <w:szCs w:val="22"/>
        </w:rPr>
      </w:pPr>
      <w:r w:rsidRPr="005E5188">
        <w:rPr>
          <w:rFonts w:cs="Arial"/>
          <w:sz w:val="22"/>
          <w:szCs w:val="22"/>
        </w:rPr>
        <w:t>2)</w:t>
      </w:r>
      <w:r w:rsidRPr="005E5188">
        <w:rPr>
          <w:rFonts w:cs="Arial"/>
          <w:sz w:val="22"/>
          <w:szCs w:val="22"/>
        </w:rPr>
        <w:tab/>
        <w:t>La adquisición, elaboración, fabricación, transporte, almacenamiento, distribución, comercialización, importación y exportación de semillas, plantas, abonos, material vegetal, material fitosanitario, fertilizantes y demás recursos necesarios para la ejecución de las actividades establecidas en el inciso 1) del presente artículo;</w:t>
      </w:r>
    </w:p>
    <w:p w:rsidR="005E5188" w:rsidRPr="005E5188" w:rsidRDefault="005E5188" w:rsidP="00151D53">
      <w:pPr>
        <w:jc w:val="both"/>
        <w:rPr>
          <w:rFonts w:cs="Arial"/>
          <w:sz w:val="22"/>
          <w:szCs w:val="22"/>
        </w:rPr>
      </w:pPr>
      <w:r w:rsidRPr="005E5188">
        <w:rPr>
          <w:rFonts w:cs="Arial"/>
          <w:sz w:val="22"/>
          <w:szCs w:val="22"/>
        </w:rPr>
        <w:t>3)</w:t>
      </w:r>
      <w:r w:rsidRPr="005E5188">
        <w:rPr>
          <w:rFonts w:cs="Arial"/>
          <w:sz w:val="22"/>
          <w:szCs w:val="22"/>
        </w:rPr>
        <w:tab/>
        <w:t>La elaboración, adquisición, fabricación, almacenamiento, distribución, comercialización, importación y exportación de aceites y otros productos derivados del cannabis con fines científicos, medicinales y terapéuticos;</w:t>
      </w:r>
    </w:p>
    <w:p w:rsidR="005E5188" w:rsidRPr="005E5188" w:rsidRDefault="005E5188" w:rsidP="00151D53">
      <w:pPr>
        <w:jc w:val="both"/>
        <w:rPr>
          <w:rFonts w:cs="Arial"/>
          <w:sz w:val="22"/>
          <w:szCs w:val="22"/>
        </w:rPr>
      </w:pPr>
      <w:r w:rsidRPr="005E5188">
        <w:rPr>
          <w:rFonts w:cs="Arial"/>
          <w:sz w:val="22"/>
          <w:szCs w:val="22"/>
        </w:rPr>
        <w:lastRenderedPageBreak/>
        <w:t>4)</w:t>
      </w:r>
      <w:r w:rsidRPr="005E5188">
        <w:rPr>
          <w:rFonts w:cs="Arial"/>
          <w:sz w:val="22"/>
          <w:szCs w:val="22"/>
        </w:rPr>
        <w:tab/>
        <w:t>Cualquier otra actividad complementaria que resulte necesaria para la consecución del objeto establecido en los incisos precedentes, conforme al ordenamiento jurídico argentino.</w:t>
      </w:r>
    </w:p>
    <w:p w:rsidR="005E5188" w:rsidRPr="005E5188" w:rsidRDefault="005E5188" w:rsidP="00151D53">
      <w:pPr>
        <w:jc w:val="both"/>
        <w:rPr>
          <w:rFonts w:cs="Arial"/>
          <w:sz w:val="22"/>
          <w:szCs w:val="22"/>
        </w:rPr>
      </w:pPr>
    </w:p>
    <w:p w:rsidR="005E5188" w:rsidRPr="005E5188" w:rsidRDefault="005E5188" w:rsidP="00151D53">
      <w:pPr>
        <w:jc w:val="both"/>
        <w:rPr>
          <w:rFonts w:cs="Arial"/>
          <w:sz w:val="22"/>
          <w:szCs w:val="22"/>
        </w:rPr>
      </w:pPr>
      <w:r w:rsidRPr="005E5188">
        <w:rPr>
          <w:rFonts w:cs="Arial"/>
          <w:b/>
          <w:sz w:val="22"/>
          <w:szCs w:val="22"/>
          <w:u w:val="single"/>
        </w:rPr>
        <w:t>ARTÍCULO 3º.-</w:t>
      </w:r>
      <w:r w:rsidRPr="005E5188">
        <w:rPr>
          <w:rFonts w:cs="Arial"/>
          <w:sz w:val="22"/>
          <w:szCs w:val="22"/>
        </w:rPr>
        <w:tab/>
        <w:t>La sociedad tiene, entre otras, las siguientes atribuciones:</w:t>
      </w:r>
    </w:p>
    <w:p w:rsidR="005E5188" w:rsidRPr="005E5188" w:rsidRDefault="005E5188" w:rsidP="00151D53">
      <w:pPr>
        <w:jc w:val="both"/>
        <w:rPr>
          <w:rFonts w:cs="Arial"/>
          <w:sz w:val="22"/>
          <w:szCs w:val="22"/>
        </w:rPr>
      </w:pPr>
      <w:r w:rsidRPr="005E5188">
        <w:rPr>
          <w:rFonts w:cs="Arial"/>
          <w:sz w:val="22"/>
          <w:szCs w:val="22"/>
        </w:rPr>
        <w:t>1)</w:t>
      </w:r>
      <w:r w:rsidRPr="005E5188">
        <w:rPr>
          <w:rFonts w:cs="Arial"/>
          <w:sz w:val="22"/>
          <w:szCs w:val="22"/>
        </w:rPr>
        <w:tab/>
        <w:t>Por si, por intermedio de terceros o asociada a terceros, cultivar, producir, industrializar y comercializar cannabis con fines científicos, medicinales y terapéuticos y desarrollar cualquiera de las actividades previstas en su objeto, tanto en el país como en el extranjero;</w:t>
      </w:r>
    </w:p>
    <w:p w:rsidR="005E5188" w:rsidRPr="005E5188" w:rsidRDefault="005E5188" w:rsidP="00151D53">
      <w:pPr>
        <w:jc w:val="both"/>
        <w:rPr>
          <w:rFonts w:cs="Arial"/>
          <w:sz w:val="22"/>
          <w:szCs w:val="22"/>
        </w:rPr>
      </w:pPr>
      <w:r w:rsidRPr="005E5188">
        <w:rPr>
          <w:rFonts w:cs="Arial"/>
          <w:sz w:val="22"/>
          <w:szCs w:val="22"/>
        </w:rPr>
        <w:t>2)</w:t>
      </w:r>
      <w:r w:rsidRPr="005E5188">
        <w:rPr>
          <w:rFonts w:cs="Arial"/>
          <w:sz w:val="22"/>
          <w:szCs w:val="22"/>
        </w:rPr>
        <w:tab/>
        <w:t xml:space="preserve">Desarrollar directamente las actividades mencionadas en el artículo 2º o promoverlas mediante la realización de obras de infraestructura, la prestación de servicios, la capacitación de personal, la prestación de asistencia técnica, el abastecimiento de equipos e insumos, la compraventa de productos, la asociación con empresas u organismos, ya sean públicos o privados; creación y adquisición de establecimientos industriales y de cultivos conexos y todo otro medio que considere necesario o conveniente, a cuyo efecto se la faculta para celebrar todos los actos jurídicos que sean necesarios para la consecución de las actividades previstas en su objeto, sea en el país o en el extranjero, tanto con personas físicas como jurídicas, ya sean éstas públicas o privadas; </w:t>
      </w:r>
    </w:p>
    <w:p w:rsidR="005E5188" w:rsidRPr="005E5188" w:rsidRDefault="005E5188" w:rsidP="00151D53">
      <w:pPr>
        <w:jc w:val="both"/>
        <w:rPr>
          <w:rFonts w:cs="Arial"/>
          <w:sz w:val="22"/>
          <w:szCs w:val="22"/>
        </w:rPr>
      </w:pPr>
      <w:r w:rsidRPr="005E5188">
        <w:rPr>
          <w:rFonts w:cs="Arial"/>
          <w:sz w:val="22"/>
          <w:szCs w:val="22"/>
        </w:rPr>
        <w:t>3)</w:t>
      </w:r>
      <w:r w:rsidRPr="005E5188">
        <w:rPr>
          <w:rFonts w:cs="Arial"/>
          <w:sz w:val="22"/>
          <w:szCs w:val="22"/>
        </w:rPr>
        <w:tab/>
        <w:t>Solicitar permisos y autorizaciones a los organismos pertinentes, sobre cultivo, producción, industrialización, comercialización, importación y exportación de cannabis y sus derivados con fines científicos, medicinales y terapéuticos;</w:t>
      </w:r>
    </w:p>
    <w:p w:rsidR="005E5188" w:rsidRPr="005E5188" w:rsidRDefault="005E5188" w:rsidP="00151D53">
      <w:pPr>
        <w:jc w:val="both"/>
        <w:rPr>
          <w:rFonts w:cs="Arial"/>
          <w:sz w:val="22"/>
          <w:szCs w:val="22"/>
        </w:rPr>
      </w:pPr>
      <w:r w:rsidRPr="005E5188">
        <w:rPr>
          <w:rFonts w:cs="Arial"/>
          <w:sz w:val="22"/>
          <w:szCs w:val="22"/>
        </w:rPr>
        <w:t>4)</w:t>
      </w:r>
      <w:r w:rsidRPr="005E5188">
        <w:rPr>
          <w:rFonts w:cs="Arial"/>
          <w:sz w:val="22"/>
          <w:szCs w:val="22"/>
        </w:rPr>
        <w:tab/>
        <w:t>Solicitar exenciones y otras medidas impositivas o de promoción de las actividades inherentes a su objeto;</w:t>
      </w:r>
    </w:p>
    <w:p w:rsidR="005E5188" w:rsidRPr="005E5188" w:rsidRDefault="005E5188" w:rsidP="00151D53">
      <w:pPr>
        <w:jc w:val="both"/>
        <w:rPr>
          <w:rFonts w:cs="Arial"/>
          <w:sz w:val="22"/>
          <w:szCs w:val="22"/>
        </w:rPr>
      </w:pPr>
      <w:r w:rsidRPr="005E5188">
        <w:rPr>
          <w:rFonts w:cs="Arial"/>
          <w:sz w:val="22"/>
          <w:szCs w:val="22"/>
        </w:rPr>
        <w:t>5)</w:t>
      </w:r>
      <w:r w:rsidRPr="005E5188">
        <w:rPr>
          <w:rFonts w:cs="Arial"/>
          <w:sz w:val="22"/>
          <w:szCs w:val="22"/>
        </w:rPr>
        <w:tab/>
        <w:t xml:space="preserve">Acogerse a los regímenes de promoción industrial y promoción de inversiones, tanto provinciales como nacionales; </w:t>
      </w:r>
    </w:p>
    <w:p w:rsidR="005E5188" w:rsidRPr="005E5188" w:rsidRDefault="005E5188" w:rsidP="00151D53">
      <w:pPr>
        <w:jc w:val="both"/>
        <w:rPr>
          <w:rFonts w:cs="Arial"/>
          <w:sz w:val="22"/>
          <w:szCs w:val="22"/>
        </w:rPr>
      </w:pPr>
      <w:r w:rsidRPr="005E5188">
        <w:rPr>
          <w:rFonts w:cs="Arial"/>
          <w:sz w:val="22"/>
          <w:szCs w:val="22"/>
        </w:rPr>
        <w:t>6)</w:t>
      </w:r>
      <w:r w:rsidRPr="005E5188">
        <w:rPr>
          <w:rFonts w:cs="Arial"/>
          <w:sz w:val="22"/>
          <w:szCs w:val="22"/>
        </w:rPr>
        <w:tab/>
        <w:t>Llevar a cabo los procedimientos de registración de medicamentos y productos derivados del cannabis ante los organismos competentes;</w:t>
      </w:r>
    </w:p>
    <w:p w:rsidR="005E5188" w:rsidRPr="005E5188" w:rsidRDefault="005E5188" w:rsidP="00151D53">
      <w:pPr>
        <w:jc w:val="both"/>
        <w:rPr>
          <w:rFonts w:cs="Arial"/>
          <w:sz w:val="22"/>
          <w:szCs w:val="22"/>
        </w:rPr>
      </w:pPr>
      <w:r w:rsidRPr="005E5188">
        <w:rPr>
          <w:rFonts w:cs="Arial"/>
          <w:sz w:val="22"/>
          <w:szCs w:val="22"/>
        </w:rPr>
        <w:t>7)</w:t>
      </w:r>
      <w:r w:rsidRPr="005E5188">
        <w:rPr>
          <w:rFonts w:cs="Arial"/>
          <w:sz w:val="22"/>
          <w:szCs w:val="22"/>
        </w:rPr>
        <w:tab/>
        <w:t>Presentarse a cualquier llamado a licitación pública o privada, ya sea a nivel provincial, nacional e internacional, en forma individual o asociada y realizar todo tipo de contrataciones, conforme el objeto de esta Ley.</w:t>
      </w:r>
    </w:p>
    <w:p w:rsidR="005E5188" w:rsidRPr="005E5188" w:rsidRDefault="005E5188" w:rsidP="00151D53">
      <w:pPr>
        <w:jc w:val="both"/>
        <w:rPr>
          <w:rFonts w:cs="Arial"/>
          <w:sz w:val="22"/>
          <w:szCs w:val="22"/>
        </w:rPr>
      </w:pPr>
    </w:p>
    <w:p w:rsidR="005E5188" w:rsidRPr="005E5188" w:rsidRDefault="005E5188" w:rsidP="00151D53">
      <w:pPr>
        <w:jc w:val="both"/>
        <w:rPr>
          <w:rFonts w:cs="Arial"/>
          <w:sz w:val="22"/>
          <w:szCs w:val="22"/>
        </w:rPr>
      </w:pPr>
      <w:r w:rsidRPr="005E5188">
        <w:rPr>
          <w:rFonts w:cs="Arial"/>
          <w:b/>
          <w:sz w:val="22"/>
          <w:szCs w:val="22"/>
          <w:u w:val="single"/>
        </w:rPr>
        <w:t>ARTÍCULO 4º.-</w:t>
      </w:r>
      <w:r w:rsidRPr="005E5188">
        <w:rPr>
          <w:rFonts w:cs="Arial"/>
          <w:sz w:val="22"/>
          <w:szCs w:val="22"/>
        </w:rPr>
        <w:tab/>
        <w:t>La Sociedad podrá por sí, por intermedio de terceros o asociada a terceros, explotar las patentes, marcas, productos y descubrimientos científicos y tecnológicos que obtuviese como consecuencia de la ejecución de las actividades inherentes al objeto establecido en el artículo 2º de la presente Ley.</w:t>
      </w:r>
    </w:p>
    <w:p w:rsidR="005E5188" w:rsidRPr="005E5188" w:rsidRDefault="005E5188" w:rsidP="00151D53">
      <w:pPr>
        <w:jc w:val="both"/>
        <w:rPr>
          <w:rFonts w:cs="Arial"/>
          <w:sz w:val="22"/>
          <w:szCs w:val="22"/>
        </w:rPr>
      </w:pPr>
      <w:r w:rsidRPr="005E5188">
        <w:rPr>
          <w:rFonts w:cs="Arial"/>
          <w:sz w:val="22"/>
          <w:szCs w:val="22"/>
        </w:rPr>
        <w:t xml:space="preserve"> </w:t>
      </w:r>
    </w:p>
    <w:p w:rsidR="005E5188" w:rsidRPr="005E5188" w:rsidRDefault="005E5188" w:rsidP="00151D53">
      <w:pPr>
        <w:jc w:val="both"/>
        <w:rPr>
          <w:rFonts w:cs="Arial"/>
          <w:sz w:val="22"/>
          <w:szCs w:val="22"/>
        </w:rPr>
      </w:pPr>
      <w:r w:rsidRPr="005E5188">
        <w:rPr>
          <w:rFonts w:cs="Arial"/>
          <w:b/>
          <w:sz w:val="22"/>
          <w:szCs w:val="22"/>
          <w:u w:val="single"/>
        </w:rPr>
        <w:t>ARTÍCULO 5º.-</w:t>
      </w:r>
      <w:r w:rsidRPr="005E5188">
        <w:rPr>
          <w:rFonts w:cs="Arial"/>
          <w:sz w:val="22"/>
          <w:szCs w:val="22"/>
        </w:rPr>
        <w:tab/>
        <w:t>La Sociedad en su estatuto deberá constituir domicilio en la Provincia de San Juan, y puede establecer sucursales, agencias o representaciones en cualquier punto del territorio provincial, nacional y el extranjero.</w:t>
      </w:r>
    </w:p>
    <w:p w:rsidR="005E5188" w:rsidRPr="005E5188" w:rsidRDefault="005E5188" w:rsidP="00151D53">
      <w:pPr>
        <w:jc w:val="both"/>
        <w:rPr>
          <w:rFonts w:cs="Arial"/>
          <w:sz w:val="22"/>
          <w:szCs w:val="22"/>
        </w:rPr>
      </w:pPr>
    </w:p>
    <w:p w:rsidR="005E5188" w:rsidRPr="005E5188" w:rsidRDefault="005E5188" w:rsidP="00151D53">
      <w:pPr>
        <w:jc w:val="center"/>
        <w:rPr>
          <w:rFonts w:cs="Arial"/>
          <w:sz w:val="22"/>
          <w:szCs w:val="22"/>
        </w:rPr>
      </w:pPr>
      <w:r w:rsidRPr="005E5188">
        <w:rPr>
          <w:rFonts w:cs="Arial"/>
          <w:sz w:val="22"/>
          <w:szCs w:val="22"/>
        </w:rPr>
        <w:t>Capítulo 2</w:t>
      </w:r>
    </w:p>
    <w:p w:rsidR="005E5188" w:rsidRPr="005E5188" w:rsidRDefault="005E5188" w:rsidP="00151D53">
      <w:pPr>
        <w:jc w:val="center"/>
        <w:rPr>
          <w:rFonts w:cs="Arial"/>
          <w:sz w:val="22"/>
          <w:szCs w:val="22"/>
        </w:rPr>
      </w:pPr>
      <w:r w:rsidRPr="005E5188">
        <w:rPr>
          <w:rFonts w:cs="Arial"/>
          <w:sz w:val="22"/>
          <w:szCs w:val="22"/>
        </w:rPr>
        <w:t>Autoridades</w:t>
      </w:r>
    </w:p>
    <w:p w:rsidR="005E5188" w:rsidRPr="005E5188" w:rsidRDefault="005E5188" w:rsidP="00151D53">
      <w:pPr>
        <w:jc w:val="center"/>
        <w:rPr>
          <w:rFonts w:cs="Arial"/>
          <w:sz w:val="22"/>
          <w:szCs w:val="22"/>
        </w:rPr>
      </w:pPr>
    </w:p>
    <w:p w:rsidR="005E5188" w:rsidRPr="005E5188" w:rsidRDefault="005E5188" w:rsidP="00151D53">
      <w:pPr>
        <w:jc w:val="both"/>
        <w:rPr>
          <w:rFonts w:cs="Arial"/>
          <w:sz w:val="22"/>
          <w:szCs w:val="22"/>
        </w:rPr>
      </w:pPr>
      <w:r w:rsidRPr="005E5188">
        <w:rPr>
          <w:rFonts w:cs="Arial"/>
          <w:b/>
          <w:sz w:val="22"/>
          <w:szCs w:val="22"/>
          <w:u w:val="single"/>
        </w:rPr>
        <w:t>ARTÍCULO 6º.-</w:t>
      </w:r>
      <w:r w:rsidRPr="005E5188">
        <w:rPr>
          <w:rFonts w:cs="Arial"/>
          <w:sz w:val="22"/>
          <w:szCs w:val="22"/>
        </w:rPr>
        <w:tab/>
        <w:t>La Dirección y Administración de la Sociedad está a cargo de un Directorio compuesto por un (1) Presidente, dos (2) Directores Titulares y dos (2) Directores Suplentes, que sólo actuarán cuando reemplacen a los titulares en los supuestos de vacancias o impedimentos.</w:t>
      </w:r>
    </w:p>
    <w:p w:rsidR="005E5188" w:rsidRPr="005E5188" w:rsidRDefault="005E5188" w:rsidP="00151D53">
      <w:pPr>
        <w:jc w:val="both"/>
        <w:rPr>
          <w:rFonts w:cs="Arial"/>
          <w:sz w:val="22"/>
          <w:szCs w:val="22"/>
        </w:rPr>
      </w:pPr>
      <w:r w:rsidRPr="005E5188">
        <w:rPr>
          <w:rFonts w:cs="Arial"/>
          <w:sz w:val="22"/>
          <w:szCs w:val="22"/>
        </w:rPr>
        <w:t xml:space="preserve"> </w:t>
      </w:r>
    </w:p>
    <w:p w:rsidR="005E5188" w:rsidRPr="005E5188" w:rsidRDefault="005E5188" w:rsidP="00151D53">
      <w:pPr>
        <w:jc w:val="both"/>
        <w:rPr>
          <w:rFonts w:cs="Arial"/>
          <w:sz w:val="22"/>
          <w:szCs w:val="22"/>
        </w:rPr>
      </w:pPr>
      <w:r w:rsidRPr="005E5188">
        <w:rPr>
          <w:rFonts w:cs="Arial"/>
          <w:b/>
          <w:sz w:val="22"/>
          <w:szCs w:val="22"/>
          <w:u w:val="single"/>
        </w:rPr>
        <w:t>ARTÍCULO 7º.-</w:t>
      </w:r>
      <w:r w:rsidRPr="005E5188">
        <w:rPr>
          <w:rFonts w:cs="Arial"/>
          <w:sz w:val="22"/>
          <w:szCs w:val="22"/>
        </w:rPr>
        <w:tab/>
        <w:t>Los miembros del Directorio serán designados y removidos por el Gobernador de la Provincia y durarán en sus funciones cuatro (4) ejercicios, pudiendo ser reelectos.</w:t>
      </w:r>
    </w:p>
    <w:p w:rsidR="005E5188" w:rsidRPr="005E5188" w:rsidRDefault="005E5188" w:rsidP="00151D53">
      <w:pPr>
        <w:jc w:val="both"/>
        <w:rPr>
          <w:rFonts w:cs="Arial"/>
          <w:sz w:val="22"/>
          <w:szCs w:val="22"/>
        </w:rPr>
      </w:pPr>
    </w:p>
    <w:p w:rsidR="005E5188" w:rsidRPr="005E5188" w:rsidRDefault="005E5188" w:rsidP="00151D53">
      <w:pPr>
        <w:jc w:val="both"/>
        <w:rPr>
          <w:rFonts w:cs="Arial"/>
          <w:sz w:val="22"/>
          <w:szCs w:val="22"/>
        </w:rPr>
      </w:pPr>
      <w:r w:rsidRPr="005E5188">
        <w:rPr>
          <w:rFonts w:cs="Arial"/>
          <w:b/>
          <w:sz w:val="22"/>
          <w:szCs w:val="22"/>
          <w:u w:val="single"/>
        </w:rPr>
        <w:t>ARTÍCULO 8º.-</w:t>
      </w:r>
      <w:r w:rsidRPr="005E5188">
        <w:rPr>
          <w:rFonts w:cs="Arial"/>
          <w:sz w:val="22"/>
          <w:szCs w:val="22"/>
        </w:rPr>
        <w:tab/>
        <w:t>Para ser miembro del Directorio se requiere mayoría de edad, ciudadanía argentina y residencia en la Provincia de San Juan en el caso de que no sean nativos de ella. No podrán ser miembros del Directorio los fallidos o concursados.</w:t>
      </w:r>
    </w:p>
    <w:p w:rsidR="005E5188" w:rsidRPr="005E5188" w:rsidRDefault="005E5188" w:rsidP="00151D53">
      <w:pPr>
        <w:jc w:val="both"/>
        <w:rPr>
          <w:rFonts w:cs="Arial"/>
          <w:sz w:val="22"/>
          <w:szCs w:val="22"/>
        </w:rPr>
      </w:pPr>
    </w:p>
    <w:p w:rsidR="005E5188" w:rsidRPr="005E5188" w:rsidRDefault="005E5188" w:rsidP="00151D53">
      <w:pPr>
        <w:jc w:val="both"/>
        <w:rPr>
          <w:rFonts w:cs="Arial"/>
          <w:sz w:val="22"/>
          <w:szCs w:val="22"/>
        </w:rPr>
      </w:pPr>
      <w:r w:rsidRPr="005E5188">
        <w:rPr>
          <w:rFonts w:cs="Arial"/>
          <w:b/>
          <w:sz w:val="22"/>
          <w:szCs w:val="22"/>
          <w:u w:val="single"/>
        </w:rPr>
        <w:t>ARTÍCULO 9º.-</w:t>
      </w:r>
      <w:r w:rsidRPr="005E5188">
        <w:rPr>
          <w:rFonts w:cs="Arial"/>
          <w:sz w:val="22"/>
          <w:szCs w:val="22"/>
        </w:rPr>
        <w:tab/>
        <w:t>Corresponde al Directorio definir la estructura organizativa y perfiles del personal de Cannabis Medicinal San Juan Sociedad del Estado (Ca.Me.SanJuan.S.E.), los que no se regirán por el Estatuto y Escalafón para el Personal Civil de la Administración Pública de la Provincia, Ley Nº 142-A, salvo que sean transferidos por disposición del Poder Ejecutivo para cumplir funciones en la misma, para todos los casos restantes se regirá por Ley de Contrato de Trabajo y por el Convenio Colectivo de Trabajo correspondiente.</w:t>
      </w:r>
    </w:p>
    <w:p w:rsidR="005E5188" w:rsidRPr="005E5188" w:rsidRDefault="005E5188" w:rsidP="00151D53">
      <w:pPr>
        <w:ind w:firstLine="708"/>
        <w:jc w:val="both"/>
        <w:rPr>
          <w:rFonts w:cs="Arial"/>
          <w:sz w:val="22"/>
          <w:szCs w:val="22"/>
        </w:rPr>
      </w:pPr>
      <w:r w:rsidRPr="005E5188">
        <w:rPr>
          <w:rFonts w:cs="Arial"/>
          <w:sz w:val="22"/>
          <w:szCs w:val="22"/>
        </w:rPr>
        <w:t xml:space="preserve">La remuneración de los miembros del Directorio, de la Sindicatura y de cualquier agente no podrá superar la de un subsecretario ministerial del Poder Ejecutivo. </w:t>
      </w:r>
    </w:p>
    <w:p w:rsidR="005E5188" w:rsidRPr="005E5188" w:rsidRDefault="005E5188" w:rsidP="00151D53">
      <w:pPr>
        <w:jc w:val="both"/>
        <w:rPr>
          <w:rFonts w:cs="Arial"/>
          <w:sz w:val="22"/>
          <w:szCs w:val="22"/>
        </w:rPr>
      </w:pPr>
    </w:p>
    <w:p w:rsidR="005E5188" w:rsidRPr="005E5188" w:rsidRDefault="005E5188" w:rsidP="00151D53">
      <w:pPr>
        <w:jc w:val="center"/>
        <w:rPr>
          <w:rFonts w:cs="Arial"/>
          <w:sz w:val="22"/>
          <w:szCs w:val="22"/>
        </w:rPr>
      </w:pPr>
      <w:r w:rsidRPr="005E5188">
        <w:rPr>
          <w:rFonts w:cs="Arial"/>
          <w:sz w:val="22"/>
          <w:szCs w:val="22"/>
        </w:rPr>
        <w:t>Capítulo 3</w:t>
      </w:r>
    </w:p>
    <w:p w:rsidR="005E5188" w:rsidRPr="005E5188" w:rsidRDefault="005E5188" w:rsidP="00151D53">
      <w:pPr>
        <w:jc w:val="center"/>
        <w:rPr>
          <w:rFonts w:cs="Arial"/>
          <w:sz w:val="22"/>
          <w:szCs w:val="22"/>
        </w:rPr>
      </w:pPr>
      <w:r w:rsidRPr="005E5188">
        <w:rPr>
          <w:rFonts w:cs="Arial"/>
          <w:sz w:val="22"/>
          <w:szCs w:val="22"/>
        </w:rPr>
        <w:t>Recursos</w:t>
      </w:r>
    </w:p>
    <w:p w:rsidR="005E5188" w:rsidRPr="005E5188" w:rsidRDefault="005E5188" w:rsidP="00151D53">
      <w:pPr>
        <w:jc w:val="both"/>
        <w:rPr>
          <w:rFonts w:cs="Arial"/>
          <w:sz w:val="22"/>
          <w:szCs w:val="22"/>
        </w:rPr>
      </w:pPr>
    </w:p>
    <w:p w:rsidR="005E5188" w:rsidRPr="005E5188" w:rsidRDefault="005E5188" w:rsidP="00151D53">
      <w:pPr>
        <w:jc w:val="both"/>
        <w:rPr>
          <w:rFonts w:cs="Arial"/>
          <w:sz w:val="22"/>
          <w:szCs w:val="22"/>
        </w:rPr>
      </w:pPr>
      <w:r w:rsidRPr="005E5188">
        <w:rPr>
          <w:rFonts w:cs="Arial"/>
          <w:b/>
          <w:sz w:val="22"/>
          <w:szCs w:val="22"/>
          <w:u w:val="single"/>
        </w:rPr>
        <w:t>ARTÍCULO 10.-</w:t>
      </w:r>
      <w:r w:rsidRPr="005E5188">
        <w:rPr>
          <w:rFonts w:cs="Arial"/>
          <w:sz w:val="22"/>
          <w:szCs w:val="22"/>
        </w:rPr>
        <w:tab/>
        <w:t>La Sociedad atenderá sus operaciones con los siguientes recursos:</w:t>
      </w:r>
    </w:p>
    <w:p w:rsidR="005E5188" w:rsidRPr="005E5188" w:rsidRDefault="005E5188" w:rsidP="00151D53">
      <w:pPr>
        <w:jc w:val="both"/>
        <w:rPr>
          <w:rFonts w:cs="Arial"/>
          <w:sz w:val="22"/>
          <w:szCs w:val="22"/>
        </w:rPr>
      </w:pPr>
      <w:r w:rsidRPr="005E5188">
        <w:rPr>
          <w:rFonts w:cs="Arial"/>
          <w:sz w:val="22"/>
          <w:szCs w:val="22"/>
        </w:rPr>
        <w:t>1)</w:t>
      </w:r>
      <w:r w:rsidRPr="005E5188">
        <w:rPr>
          <w:rFonts w:cs="Arial"/>
          <w:sz w:val="22"/>
          <w:szCs w:val="22"/>
        </w:rPr>
        <w:tab/>
        <w:t>El patrimonio de inicio de conformidad a las normas que a tal fin se dicten;</w:t>
      </w:r>
    </w:p>
    <w:p w:rsidR="005E5188" w:rsidRPr="005E5188" w:rsidRDefault="005E5188" w:rsidP="00151D53">
      <w:pPr>
        <w:jc w:val="both"/>
        <w:rPr>
          <w:rFonts w:cs="Arial"/>
          <w:sz w:val="22"/>
          <w:szCs w:val="22"/>
        </w:rPr>
      </w:pPr>
      <w:r w:rsidRPr="005E5188">
        <w:rPr>
          <w:rFonts w:cs="Arial"/>
          <w:sz w:val="22"/>
          <w:szCs w:val="22"/>
        </w:rPr>
        <w:t>2)</w:t>
      </w:r>
      <w:r w:rsidRPr="005E5188">
        <w:rPr>
          <w:rFonts w:cs="Arial"/>
          <w:sz w:val="22"/>
          <w:szCs w:val="22"/>
        </w:rPr>
        <w:tab/>
        <w:t>El capital y reserva legal que arroje su Balance;</w:t>
      </w:r>
    </w:p>
    <w:p w:rsidR="005E5188" w:rsidRPr="005E5188" w:rsidRDefault="005E5188" w:rsidP="00151D53">
      <w:pPr>
        <w:jc w:val="both"/>
        <w:rPr>
          <w:rFonts w:cs="Arial"/>
          <w:sz w:val="22"/>
          <w:szCs w:val="22"/>
        </w:rPr>
      </w:pPr>
      <w:r w:rsidRPr="005E5188">
        <w:rPr>
          <w:rFonts w:cs="Arial"/>
          <w:sz w:val="22"/>
          <w:szCs w:val="22"/>
        </w:rPr>
        <w:t>3)</w:t>
      </w:r>
      <w:r w:rsidRPr="005E5188">
        <w:rPr>
          <w:rFonts w:cs="Arial"/>
          <w:sz w:val="22"/>
          <w:szCs w:val="22"/>
        </w:rPr>
        <w:tab/>
        <w:t>Los que asigne la Provincia de San Juan por la Ley de Presupuesto y leyes especiales;</w:t>
      </w:r>
    </w:p>
    <w:p w:rsidR="005E5188" w:rsidRPr="005E5188" w:rsidRDefault="005E5188" w:rsidP="00151D53">
      <w:pPr>
        <w:jc w:val="both"/>
        <w:rPr>
          <w:rFonts w:cs="Arial"/>
          <w:sz w:val="22"/>
          <w:szCs w:val="22"/>
        </w:rPr>
      </w:pPr>
      <w:r w:rsidRPr="005E5188">
        <w:rPr>
          <w:rFonts w:cs="Arial"/>
          <w:sz w:val="22"/>
          <w:szCs w:val="22"/>
        </w:rPr>
        <w:t>4)</w:t>
      </w:r>
      <w:r w:rsidRPr="005E5188">
        <w:rPr>
          <w:rFonts w:cs="Arial"/>
          <w:sz w:val="22"/>
          <w:szCs w:val="22"/>
        </w:rPr>
        <w:tab/>
        <w:t xml:space="preserve">Los provenientes de donaciones y legados aceptados por el Directorio; y </w:t>
      </w:r>
    </w:p>
    <w:p w:rsidR="005E5188" w:rsidRPr="005E5188" w:rsidRDefault="005E5188" w:rsidP="00151D53">
      <w:pPr>
        <w:jc w:val="both"/>
        <w:rPr>
          <w:rFonts w:cs="Arial"/>
          <w:sz w:val="22"/>
          <w:szCs w:val="22"/>
        </w:rPr>
      </w:pPr>
      <w:r w:rsidRPr="005E5188">
        <w:rPr>
          <w:rFonts w:cs="Arial"/>
          <w:sz w:val="22"/>
          <w:szCs w:val="22"/>
        </w:rPr>
        <w:t>5)</w:t>
      </w:r>
      <w:r w:rsidRPr="005E5188">
        <w:rPr>
          <w:rFonts w:cs="Arial"/>
          <w:sz w:val="22"/>
          <w:szCs w:val="22"/>
        </w:rPr>
        <w:tab/>
        <w:t>Todo otro fondo proveniente del giro de sus operaciones.</w:t>
      </w:r>
    </w:p>
    <w:p w:rsidR="005E5188" w:rsidRPr="005E5188" w:rsidRDefault="005E5188" w:rsidP="00151D53">
      <w:pPr>
        <w:jc w:val="both"/>
        <w:rPr>
          <w:rFonts w:cs="Arial"/>
          <w:sz w:val="22"/>
          <w:szCs w:val="22"/>
        </w:rPr>
      </w:pPr>
    </w:p>
    <w:p w:rsidR="005E5188" w:rsidRPr="005E5188" w:rsidRDefault="005E5188" w:rsidP="00151D53">
      <w:pPr>
        <w:jc w:val="both"/>
        <w:rPr>
          <w:rFonts w:cs="Arial"/>
          <w:sz w:val="22"/>
          <w:szCs w:val="22"/>
        </w:rPr>
      </w:pPr>
      <w:r w:rsidRPr="005E5188">
        <w:rPr>
          <w:rFonts w:cs="Arial"/>
          <w:b/>
          <w:sz w:val="22"/>
          <w:szCs w:val="22"/>
          <w:u w:val="single"/>
        </w:rPr>
        <w:lastRenderedPageBreak/>
        <w:t>ARTÍCULO 11.-</w:t>
      </w:r>
      <w:r w:rsidRPr="005E5188">
        <w:rPr>
          <w:rFonts w:cs="Arial"/>
          <w:sz w:val="22"/>
          <w:szCs w:val="22"/>
        </w:rPr>
        <w:tab/>
        <w:t>Se autoriza al Poder Ejecutivo Provincial a efectuar reasignaciones de partidas y transferencias presupuestarias que sean necesarias para atender las erogaciones que demande la implementación de la presente Ley.</w:t>
      </w:r>
    </w:p>
    <w:p w:rsidR="005E5188" w:rsidRPr="005E5188" w:rsidRDefault="005E5188" w:rsidP="00151D53">
      <w:pPr>
        <w:jc w:val="center"/>
        <w:rPr>
          <w:rFonts w:cs="Arial"/>
          <w:sz w:val="22"/>
          <w:szCs w:val="22"/>
        </w:rPr>
      </w:pPr>
    </w:p>
    <w:p w:rsidR="005E5188" w:rsidRPr="005E5188" w:rsidRDefault="005E5188" w:rsidP="00151D53">
      <w:pPr>
        <w:jc w:val="center"/>
        <w:rPr>
          <w:rFonts w:cs="Arial"/>
          <w:sz w:val="22"/>
          <w:szCs w:val="22"/>
        </w:rPr>
      </w:pPr>
      <w:r w:rsidRPr="005E5188">
        <w:rPr>
          <w:rFonts w:cs="Arial"/>
          <w:sz w:val="22"/>
          <w:szCs w:val="22"/>
        </w:rPr>
        <w:t>Capítulo 4</w:t>
      </w:r>
    </w:p>
    <w:p w:rsidR="005E5188" w:rsidRPr="005E5188" w:rsidRDefault="005E5188" w:rsidP="00151D53">
      <w:pPr>
        <w:jc w:val="center"/>
        <w:rPr>
          <w:rFonts w:cs="Arial"/>
          <w:sz w:val="22"/>
          <w:szCs w:val="22"/>
        </w:rPr>
      </w:pPr>
      <w:r w:rsidRPr="005E5188">
        <w:rPr>
          <w:rFonts w:cs="Arial"/>
          <w:sz w:val="22"/>
          <w:szCs w:val="22"/>
        </w:rPr>
        <w:t>Disposiciones Finales</w:t>
      </w:r>
    </w:p>
    <w:p w:rsidR="005E5188" w:rsidRPr="005E5188" w:rsidRDefault="005E5188" w:rsidP="00151D53">
      <w:pPr>
        <w:jc w:val="both"/>
        <w:rPr>
          <w:rFonts w:cs="Arial"/>
          <w:sz w:val="22"/>
          <w:szCs w:val="22"/>
        </w:rPr>
      </w:pPr>
    </w:p>
    <w:p w:rsidR="005E5188" w:rsidRPr="005E5188" w:rsidRDefault="005E5188" w:rsidP="00151D53">
      <w:pPr>
        <w:jc w:val="both"/>
        <w:rPr>
          <w:rFonts w:cs="Arial"/>
          <w:sz w:val="22"/>
          <w:szCs w:val="22"/>
        </w:rPr>
      </w:pPr>
      <w:r w:rsidRPr="005E5188">
        <w:rPr>
          <w:rFonts w:cs="Arial"/>
          <w:b/>
          <w:sz w:val="22"/>
          <w:szCs w:val="22"/>
          <w:u w:val="single"/>
        </w:rPr>
        <w:t>ARTÍCULO 12.-</w:t>
      </w:r>
      <w:r w:rsidRPr="005E5188">
        <w:rPr>
          <w:rFonts w:cs="Arial"/>
          <w:sz w:val="22"/>
          <w:szCs w:val="22"/>
        </w:rPr>
        <w:tab/>
        <w:t>Se establece que Cannabis Medicinal San Juan Sociedad del Estado (Ca.Me.SanJuan.S.E.) tendrá a su cargo la implementación de las acciones contempladas en el “Plan Provincial de promoción de la investigación y producción de cannabis con fines científicos, medicinales y terapéuticos”, del Ministerio de Salud Pública; por lo tanto, Cannabis Medicinal San Juan Sociedad del Estado (Ca.Me.SanJuan.S.E.) estará habilitada a llevar adelante por sí, por intermedio de terceros o asociada a terceros, todas y cada una de las actividades de cultivo, agrícolas, productivas, industriales, comerciales y demás acciones complementarias a estas, que sean necesarias para la ejecución de dicho “Plan Provincial” y el cumplimiento del objeto social establecido, en un todo de conformidad con la normativa nacional y provincial aplicable en la materia y en observancia de los permisos obtenidos para llevar adelante su objeto.</w:t>
      </w:r>
    </w:p>
    <w:p w:rsidR="005E5188" w:rsidRPr="005E5188" w:rsidRDefault="005E5188" w:rsidP="00151D53">
      <w:pPr>
        <w:jc w:val="both"/>
        <w:rPr>
          <w:rFonts w:cs="Arial"/>
          <w:sz w:val="22"/>
          <w:szCs w:val="22"/>
        </w:rPr>
      </w:pPr>
    </w:p>
    <w:p w:rsidR="005E5188" w:rsidRPr="005E5188" w:rsidRDefault="005E5188" w:rsidP="00151D53">
      <w:pPr>
        <w:jc w:val="both"/>
        <w:rPr>
          <w:rFonts w:cs="Arial"/>
          <w:sz w:val="22"/>
          <w:szCs w:val="22"/>
        </w:rPr>
      </w:pPr>
      <w:r w:rsidRPr="005E5188">
        <w:rPr>
          <w:rFonts w:cs="Arial"/>
          <w:b/>
          <w:sz w:val="22"/>
          <w:szCs w:val="22"/>
          <w:u w:val="single"/>
        </w:rPr>
        <w:t>ARTÍCULO 13.-</w:t>
      </w:r>
      <w:r w:rsidRPr="005E5188">
        <w:rPr>
          <w:rFonts w:cs="Arial"/>
          <w:sz w:val="22"/>
          <w:szCs w:val="22"/>
        </w:rPr>
        <w:tab/>
        <w:t>Se dispone que todas y cada una de las habilitaciones, autorizaciones y permisos obtenidos por el Poder Ejecutivo Provincial de parte organismos gubernamentales nacionales con el fin de desarrollar el cultivo, producción, industrialización y comercialización de cannabis y sus derivados con fines medicinales y terapéuticos y demás acciones complementarias y aquellos que se obtengan en el futuro, serán ejecutados e implementados a través de Cannabis Medicinal San Juan Sociedad del Estado (Ca.Me.SanJuan.S.E.), quedando ésta última habilitada a llevar adelante las actividades que constituyen su objeto social en forma directa, por intermedio de terceros o asociada a terceros, en un todo de conformidad con lo establecido por la normativa vigente aplicable a la materia.</w:t>
      </w:r>
    </w:p>
    <w:p w:rsidR="005E5188" w:rsidRPr="005E5188" w:rsidRDefault="005E5188" w:rsidP="00151D53">
      <w:pPr>
        <w:jc w:val="both"/>
        <w:rPr>
          <w:rFonts w:cs="Arial"/>
          <w:sz w:val="22"/>
          <w:szCs w:val="22"/>
        </w:rPr>
      </w:pPr>
    </w:p>
    <w:p w:rsidR="005E5188" w:rsidRPr="005E5188" w:rsidRDefault="005E5188" w:rsidP="00151D53">
      <w:pPr>
        <w:jc w:val="both"/>
        <w:rPr>
          <w:rFonts w:cs="Arial"/>
          <w:sz w:val="22"/>
          <w:szCs w:val="22"/>
        </w:rPr>
      </w:pPr>
      <w:r w:rsidRPr="005E5188">
        <w:rPr>
          <w:rFonts w:cs="Arial"/>
          <w:b/>
          <w:sz w:val="22"/>
          <w:szCs w:val="22"/>
          <w:u w:val="single"/>
        </w:rPr>
        <w:t>ARTÍCULO 14.-</w:t>
      </w:r>
      <w:r w:rsidRPr="005E5188">
        <w:rPr>
          <w:rFonts w:cs="Arial"/>
          <w:sz w:val="22"/>
          <w:szCs w:val="22"/>
        </w:rPr>
        <w:tab/>
        <w:t>Se aprueba el Estatuto Social de Cannabis Medicinal San Juan Sociedad del Estado (Ca.Me.SanJuan.S.E.), que se agrega como único Anexo de esta ley.</w:t>
      </w:r>
    </w:p>
    <w:p w:rsidR="005E5188" w:rsidRPr="005E5188" w:rsidRDefault="005E5188" w:rsidP="00151D53">
      <w:pPr>
        <w:jc w:val="both"/>
        <w:rPr>
          <w:rFonts w:cs="Arial"/>
          <w:sz w:val="22"/>
          <w:szCs w:val="22"/>
        </w:rPr>
      </w:pPr>
      <w:r w:rsidRPr="005E5188">
        <w:rPr>
          <w:rFonts w:cs="Arial"/>
          <w:sz w:val="22"/>
          <w:szCs w:val="22"/>
        </w:rPr>
        <w:tab/>
        <w:t>Se faculta al Poder Ejecutivo a efectuar las modificaciones que estime necesarias, debiendo remitir a la Cámara de Diputados la comunicación del uso de dicha facultad.</w:t>
      </w:r>
    </w:p>
    <w:p w:rsidR="005E5188" w:rsidRPr="005E5188" w:rsidRDefault="005E5188" w:rsidP="00151D53">
      <w:pPr>
        <w:jc w:val="both"/>
        <w:rPr>
          <w:rFonts w:cs="Arial"/>
          <w:sz w:val="22"/>
          <w:szCs w:val="22"/>
        </w:rPr>
      </w:pPr>
    </w:p>
    <w:p w:rsidR="005E5188" w:rsidRPr="005E5188" w:rsidRDefault="005E5188" w:rsidP="00151D53">
      <w:pPr>
        <w:jc w:val="both"/>
        <w:rPr>
          <w:rFonts w:cs="Arial"/>
          <w:sz w:val="22"/>
          <w:szCs w:val="22"/>
        </w:rPr>
      </w:pPr>
      <w:r w:rsidRPr="005E5188">
        <w:rPr>
          <w:rFonts w:cs="Arial"/>
          <w:b/>
          <w:sz w:val="22"/>
          <w:szCs w:val="22"/>
          <w:u w:val="single"/>
        </w:rPr>
        <w:t>ARTÍCULO 15.-</w:t>
      </w:r>
      <w:r w:rsidRPr="005E5188">
        <w:rPr>
          <w:rFonts w:cs="Arial"/>
          <w:sz w:val="22"/>
          <w:szCs w:val="22"/>
        </w:rPr>
        <w:tab/>
        <w:t>Se autoriza al Poder Ejecutivo Provincial a celebrar convenios necesarios para la implementación de la presente Ley.</w:t>
      </w:r>
    </w:p>
    <w:p w:rsidR="005E5188" w:rsidRPr="005E5188" w:rsidRDefault="005E5188" w:rsidP="00151D53">
      <w:pPr>
        <w:jc w:val="both"/>
        <w:rPr>
          <w:rFonts w:cs="Arial"/>
          <w:sz w:val="22"/>
          <w:szCs w:val="22"/>
        </w:rPr>
      </w:pPr>
    </w:p>
    <w:p w:rsidR="005E5188" w:rsidRPr="005E5188" w:rsidRDefault="005E5188" w:rsidP="00151D53">
      <w:pPr>
        <w:jc w:val="both"/>
        <w:rPr>
          <w:rFonts w:cs="Arial"/>
          <w:sz w:val="22"/>
          <w:szCs w:val="22"/>
        </w:rPr>
      </w:pPr>
      <w:r w:rsidRPr="005E5188">
        <w:rPr>
          <w:rFonts w:cs="Arial"/>
          <w:b/>
          <w:sz w:val="22"/>
          <w:szCs w:val="22"/>
          <w:u w:val="single"/>
        </w:rPr>
        <w:t>ARTÍCULO 16.-</w:t>
      </w:r>
      <w:r w:rsidRPr="005E5188">
        <w:rPr>
          <w:rFonts w:cs="Arial"/>
          <w:sz w:val="22"/>
          <w:szCs w:val="22"/>
        </w:rPr>
        <w:tab/>
        <w:t>Comuníquese al Poder Ejecutivo.</w:t>
      </w:r>
    </w:p>
    <w:p w:rsidR="005E5188" w:rsidRPr="005E5188" w:rsidRDefault="005E5188" w:rsidP="00151D53">
      <w:pPr>
        <w:jc w:val="both"/>
        <w:rPr>
          <w:rFonts w:cs="Arial"/>
          <w:sz w:val="22"/>
          <w:szCs w:val="22"/>
        </w:rPr>
      </w:pPr>
    </w:p>
    <w:p w:rsidR="005E5188" w:rsidRPr="005E5188" w:rsidRDefault="005E5188" w:rsidP="00151D53">
      <w:pPr>
        <w:jc w:val="center"/>
        <w:rPr>
          <w:rFonts w:cs="Arial"/>
          <w:sz w:val="22"/>
          <w:szCs w:val="22"/>
        </w:rPr>
      </w:pPr>
      <w:r w:rsidRPr="005E5188">
        <w:rPr>
          <w:rFonts w:cs="Arial"/>
          <w:sz w:val="22"/>
          <w:szCs w:val="22"/>
        </w:rPr>
        <w:t>-------000-------</w:t>
      </w:r>
    </w:p>
    <w:p w:rsidR="005E5188" w:rsidRPr="005E5188" w:rsidRDefault="005E5188" w:rsidP="00151D53">
      <w:pPr>
        <w:jc w:val="both"/>
        <w:rPr>
          <w:rFonts w:cs="Arial"/>
          <w:sz w:val="22"/>
          <w:szCs w:val="22"/>
        </w:rPr>
      </w:pPr>
      <w:r w:rsidRPr="005E5188">
        <w:rPr>
          <w:rFonts w:cs="Arial"/>
          <w:sz w:val="22"/>
          <w:szCs w:val="22"/>
        </w:rPr>
        <w:tab/>
      </w:r>
      <w:r w:rsidRPr="005E5188">
        <w:rPr>
          <w:rFonts w:cs="Arial"/>
          <w:sz w:val="22"/>
          <w:szCs w:val="22"/>
        </w:rPr>
        <w:tab/>
      </w:r>
    </w:p>
    <w:p w:rsidR="005E5188" w:rsidRPr="005E5188" w:rsidRDefault="005E5188" w:rsidP="00151D53">
      <w:pPr>
        <w:jc w:val="center"/>
        <w:rPr>
          <w:rFonts w:cs="Arial"/>
          <w:sz w:val="22"/>
          <w:szCs w:val="22"/>
        </w:rPr>
      </w:pPr>
      <w:r w:rsidRPr="005E5188">
        <w:rPr>
          <w:rFonts w:cs="Arial"/>
          <w:sz w:val="22"/>
          <w:szCs w:val="22"/>
        </w:rPr>
        <w:t>ANEXO ÚNICO</w:t>
      </w:r>
    </w:p>
    <w:p w:rsidR="005E5188" w:rsidRPr="005E5188" w:rsidRDefault="005E5188" w:rsidP="00151D53">
      <w:pPr>
        <w:jc w:val="center"/>
        <w:rPr>
          <w:rFonts w:cs="Arial"/>
          <w:sz w:val="22"/>
          <w:szCs w:val="22"/>
        </w:rPr>
      </w:pPr>
      <w:r w:rsidRPr="005E5188">
        <w:rPr>
          <w:rFonts w:cs="Arial"/>
          <w:sz w:val="22"/>
          <w:szCs w:val="22"/>
        </w:rPr>
        <w:t>Estatuto Social Cannabis Medicinal San Juan Sociedad del Estado (Ca.Me.SanJuan.S.E.)</w:t>
      </w:r>
    </w:p>
    <w:p w:rsidR="005E5188" w:rsidRPr="005E5188" w:rsidRDefault="005E5188" w:rsidP="00151D53">
      <w:pPr>
        <w:jc w:val="center"/>
        <w:rPr>
          <w:rFonts w:cs="Arial"/>
          <w:sz w:val="22"/>
          <w:szCs w:val="22"/>
        </w:rPr>
      </w:pPr>
    </w:p>
    <w:p w:rsidR="005E5188" w:rsidRPr="005E5188" w:rsidRDefault="005E5188" w:rsidP="00151D53">
      <w:pPr>
        <w:jc w:val="center"/>
        <w:rPr>
          <w:rFonts w:cs="Arial"/>
          <w:sz w:val="22"/>
          <w:szCs w:val="22"/>
        </w:rPr>
      </w:pPr>
      <w:r w:rsidRPr="005E5188">
        <w:rPr>
          <w:rFonts w:cs="Arial"/>
          <w:sz w:val="22"/>
          <w:szCs w:val="22"/>
        </w:rPr>
        <w:t>Capítulo 1</w:t>
      </w:r>
    </w:p>
    <w:p w:rsidR="005E5188" w:rsidRPr="005E5188" w:rsidRDefault="005E5188" w:rsidP="00151D53">
      <w:pPr>
        <w:jc w:val="center"/>
        <w:rPr>
          <w:rFonts w:cs="Arial"/>
          <w:sz w:val="22"/>
          <w:szCs w:val="22"/>
        </w:rPr>
      </w:pPr>
      <w:r w:rsidRPr="005E5188">
        <w:rPr>
          <w:rFonts w:cs="Arial"/>
          <w:sz w:val="22"/>
          <w:szCs w:val="22"/>
        </w:rPr>
        <w:t>Denominación, régimen legal, domicilio y duración.</w:t>
      </w:r>
    </w:p>
    <w:p w:rsidR="005E5188" w:rsidRPr="005E5188" w:rsidRDefault="005E5188" w:rsidP="00151D53">
      <w:pPr>
        <w:jc w:val="center"/>
        <w:rPr>
          <w:rFonts w:cs="Arial"/>
          <w:sz w:val="22"/>
          <w:szCs w:val="22"/>
        </w:rPr>
      </w:pPr>
    </w:p>
    <w:p w:rsidR="005E5188" w:rsidRPr="005E5188" w:rsidRDefault="005E5188" w:rsidP="00151D53">
      <w:pPr>
        <w:jc w:val="both"/>
        <w:rPr>
          <w:rFonts w:cs="Arial"/>
          <w:sz w:val="22"/>
          <w:szCs w:val="22"/>
        </w:rPr>
      </w:pPr>
      <w:r w:rsidRPr="005E5188">
        <w:rPr>
          <w:rFonts w:cs="Arial"/>
          <w:b/>
          <w:sz w:val="22"/>
          <w:szCs w:val="22"/>
          <w:u w:val="single"/>
        </w:rPr>
        <w:t>ARTÍCULO 1º.-</w:t>
      </w:r>
      <w:r w:rsidRPr="005E5188">
        <w:rPr>
          <w:rFonts w:cs="Arial"/>
          <w:sz w:val="22"/>
          <w:szCs w:val="22"/>
        </w:rPr>
        <w:tab/>
        <w:t>La Sociedad Cannabis Medicinal San Juan Sociedad Del Estado, girará bajo esta denominación o utilizando la sigla “(Ca.Me.SanJuan.S.E.)”, con sujeción a la Ley de su creación y a las disposiciones de las Leyes Nacionales Nº 20705 y 19550 y sus modificatorias, que le fueren aplicables.</w:t>
      </w:r>
    </w:p>
    <w:p w:rsidR="005E5188" w:rsidRPr="005E5188" w:rsidRDefault="005E5188" w:rsidP="00151D53">
      <w:pPr>
        <w:ind w:firstLine="708"/>
        <w:jc w:val="both"/>
        <w:rPr>
          <w:rFonts w:cs="Arial"/>
          <w:sz w:val="22"/>
          <w:szCs w:val="22"/>
        </w:rPr>
      </w:pPr>
      <w:r w:rsidRPr="005E5188">
        <w:rPr>
          <w:rFonts w:cs="Arial"/>
          <w:sz w:val="22"/>
          <w:szCs w:val="22"/>
        </w:rPr>
        <w:t>La Sociedad es de carácter unipersonal, cuyo único dueño es el Estado Provincial de San Juan.</w:t>
      </w:r>
    </w:p>
    <w:p w:rsidR="005E5188" w:rsidRPr="005E5188" w:rsidRDefault="005E5188" w:rsidP="00151D53">
      <w:pPr>
        <w:jc w:val="both"/>
        <w:rPr>
          <w:rFonts w:cs="Arial"/>
          <w:sz w:val="22"/>
          <w:szCs w:val="22"/>
        </w:rPr>
      </w:pPr>
    </w:p>
    <w:p w:rsidR="005E5188" w:rsidRPr="005E5188" w:rsidRDefault="005E5188" w:rsidP="00151D53">
      <w:pPr>
        <w:jc w:val="both"/>
        <w:rPr>
          <w:rFonts w:cs="Arial"/>
          <w:sz w:val="22"/>
          <w:szCs w:val="22"/>
        </w:rPr>
      </w:pPr>
      <w:r w:rsidRPr="005E5188">
        <w:rPr>
          <w:rFonts w:cs="Arial"/>
          <w:b/>
          <w:sz w:val="22"/>
          <w:szCs w:val="22"/>
          <w:u w:val="single"/>
        </w:rPr>
        <w:t>ARTÍCULO 2º.-</w:t>
      </w:r>
      <w:r w:rsidRPr="005E5188">
        <w:rPr>
          <w:rFonts w:cs="Arial"/>
          <w:sz w:val="22"/>
          <w:szCs w:val="22"/>
        </w:rPr>
        <w:tab/>
        <w:t>El domicilio legal de la Sociedad se fija en la Ciudad de San Juan, y se constituye mediante acta de Directorio, pudiendo establecer delegaciones, sucursales, agencias o representaciones dentro y fuera del país.</w:t>
      </w:r>
    </w:p>
    <w:p w:rsidR="005E5188" w:rsidRPr="005E5188" w:rsidRDefault="005E5188" w:rsidP="00151D53">
      <w:pPr>
        <w:jc w:val="both"/>
        <w:rPr>
          <w:rFonts w:cs="Arial"/>
          <w:sz w:val="22"/>
          <w:szCs w:val="22"/>
        </w:rPr>
      </w:pPr>
    </w:p>
    <w:p w:rsidR="005E5188" w:rsidRPr="005E5188" w:rsidRDefault="005E5188" w:rsidP="00151D53">
      <w:pPr>
        <w:jc w:val="both"/>
        <w:rPr>
          <w:rFonts w:cs="Arial"/>
          <w:sz w:val="22"/>
          <w:szCs w:val="22"/>
        </w:rPr>
      </w:pPr>
      <w:r w:rsidRPr="005E5188">
        <w:rPr>
          <w:rFonts w:cs="Arial"/>
          <w:b/>
          <w:sz w:val="22"/>
          <w:szCs w:val="22"/>
          <w:u w:val="single"/>
        </w:rPr>
        <w:t>ARTÍCULO 3º.-</w:t>
      </w:r>
      <w:r w:rsidRPr="005E5188">
        <w:rPr>
          <w:rFonts w:cs="Arial"/>
          <w:sz w:val="22"/>
          <w:szCs w:val="22"/>
        </w:rPr>
        <w:tab/>
        <w:t>La duración de la Sociedad es de noventa y nueve (99) años, a partir de la fecha de su inscripción en el Registro Público de Comercio.</w:t>
      </w:r>
    </w:p>
    <w:p w:rsidR="005E5188" w:rsidRPr="005E5188" w:rsidRDefault="005E5188" w:rsidP="00151D53">
      <w:pPr>
        <w:jc w:val="both"/>
        <w:rPr>
          <w:rFonts w:cs="Arial"/>
          <w:sz w:val="22"/>
          <w:szCs w:val="22"/>
        </w:rPr>
      </w:pPr>
    </w:p>
    <w:p w:rsidR="005E5188" w:rsidRPr="005E5188" w:rsidRDefault="005E5188" w:rsidP="00151D53">
      <w:pPr>
        <w:jc w:val="both"/>
        <w:rPr>
          <w:rFonts w:cs="Arial"/>
          <w:sz w:val="22"/>
          <w:szCs w:val="22"/>
        </w:rPr>
      </w:pPr>
      <w:r w:rsidRPr="005E5188">
        <w:rPr>
          <w:rFonts w:cs="Arial"/>
          <w:b/>
          <w:sz w:val="22"/>
          <w:szCs w:val="22"/>
          <w:u w:val="single"/>
        </w:rPr>
        <w:t>ARTÍCULO 4º.-</w:t>
      </w:r>
      <w:r w:rsidRPr="005E5188">
        <w:rPr>
          <w:rFonts w:cs="Arial"/>
          <w:sz w:val="22"/>
          <w:szCs w:val="22"/>
        </w:rPr>
        <w:tab/>
        <w:t>Las relaciones de la Sociedad con el Gobierno Provincial se efectuarán a través de Ministerio de Salud Pública, o el organismo que lo reemplace o sustituya.</w:t>
      </w:r>
    </w:p>
    <w:p w:rsidR="005E5188" w:rsidRPr="005E5188" w:rsidRDefault="005E5188" w:rsidP="00151D53">
      <w:pPr>
        <w:jc w:val="both"/>
        <w:rPr>
          <w:rFonts w:cs="Arial"/>
          <w:sz w:val="22"/>
          <w:szCs w:val="22"/>
        </w:rPr>
      </w:pPr>
    </w:p>
    <w:p w:rsidR="005E5188" w:rsidRPr="005E5188" w:rsidRDefault="005E5188" w:rsidP="00151D53">
      <w:pPr>
        <w:jc w:val="center"/>
        <w:rPr>
          <w:rFonts w:cs="Arial"/>
          <w:sz w:val="22"/>
          <w:szCs w:val="22"/>
        </w:rPr>
      </w:pPr>
      <w:r w:rsidRPr="005E5188">
        <w:rPr>
          <w:rFonts w:cs="Arial"/>
          <w:sz w:val="22"/>
          <w:szCs w:val="22"/>
        </w:rPr>
        <w:t>Capítulo 2</w:t>
      </w:r>
    </w:p>
    <w:p w:rsidR="005E5188" w:rsidRPr="005E5188" w:rsidRDefault="005E5188" w:rsidP="00151D53">
      <w:pPr>
        <w:jc w:val="center"/>
        <w:rPr>
          <w:rFonts w:cs="Arial"/>
          <w:sz w:val="22"/>
          <w:szCs w:val="22"/>
        </w:rPr>
      </w:pPr>
      <w:r w:rsidRPr="005E5188">
        <w:rPr>
          <w:rFonts w:cs="Arial"/>
          <w:sz w:val="22"/>
          <w:szCs w:val="22"/>
        </w:rPr>
        <w:t>Objeto</w:t>
      </w:r>
    </w:p>
    <w:p w:rsidR="005E5188" w:rsidRPr="005E5188" w:rsidRDefault="005E5188" w:rsidP="00151D53">
      <w:pPr>
        <w:jc w:val="both"/>
        <w:rPr>
          <w:rFonts w:cs="Arial"/>
          <w:sz w:val="22"/>
          <w:szCs w:val="22"/>
        </w:rPr>
      </w:pPr>
    </w:p>
    <w:p w:rsidR="005E5188" w:rsidRPr="005E5188" w:rsidRDefault="005E5188" w:rsidP="00151D53">
      <w:pPr>
        <w:jc w:val="both"/>
        <w:rPr>
          <w:rFonts w:cs="Arial"/>
          <w:sz w:val="22"/>
          <w:szCs w:val="22"/>
        </w:rPr>
      </w:pPr>
      <w:r w:rsidRPr="005E5188">
        <w:rPr>
          <w:rFonts w:cs="Arial"/>
          <w:b/>
          <w:sz w:val="22"/>
          <w:szCs w:val="22"/>
          <w:u w:val="single"/>
        </w:rPr>
        <w:t>ARTÍCULO 5º.-</w:t>
      </w:r>
      <w:r w:rsidRPr="005E5188">
        <w:rPr>
          <w:rFonts w:cs="Arial"/>
          <w:sz w:val="22"/>
          <w:szCs w:val="22"/>
        </w:rPr>
        <w:tab/>
        <w:t>Cannabis Medicinal San Juan Sociedad del Estado tendrá por objeto llevar a cabo por sí, por intermedio de terceros o asociada a terceros:</w:t>
      </w:r>
    </w:p>
    <w:p w:rsidR="005E5188" w:rsidRPr="005E5188" w:rsidRDefault="005E5188" w:rsidP="00151D53">
      <w:pPr>
        <w:jc w:val="both"/>
        <w:rPr>
          <w:rFonts w:cs="Arial"/>
          <w:sz w:val="22"/>
          <w:szCs w:val="22"/>
        </w:rPr>
      </w:pPr>
      <w:r w:rsidRPr="005E5188">
        <w:rPr>
          <w:rFonts w:cs="Arial"/>
          <w:sz w:val="22"/>
          <w:szCs w:val="22"/>
        </w:rPr>
        <w:t>1)</w:t>
      </w:r>
      <w:r w:rsidRPr="005E5188">
        <w:rPr>
          <w:rFonts w:cs="Arial"/>
          <w:sz w:val="22"/>
          <w:szCs w:val="22"/>
        </w:rPr>
        <w:tab/>
        <w:t>El cultivo de cannabis y sus derivados con fines científicos, medicinales y terapéuticos, en todas sus variedades, así como su producción, industrialización y comercialización; la instalación y explotación de establecimientos, equipamientos y plantas industriales necesarias a tales fines; así como las demás acciones que le sean conexas y complementarias, en un todo de conformidad con los requisitos que establece el ordenamiento jurídico argentino;</w:t>
      </w:r>
    </w:p>
    <w:p w:rsidR="005E5188" w:rsidRPr="005E5188" w:rsidRDefault="005E5188" w:rsidP="00151D53">
      <w:pPr>
        <w:jc w:val="both"/>
        <w:rPr>
          <w:rFonts w:cs="Arial"/>
          <w:sz w:val="22"/>
          <w:szCs w:val="22"/>
        </w:rPr>
      </w:pPr>
      <w:r w:rsidRPr="005E5188">
        <w:rPr>
          <w:rFonts w:cs="Arial"/>
          <w:sz w:val="22"/>
          <w:szCs w:val="22"/>
        </w:rPr>
        <w:lastRenderedPageBreak/>
        <w:t>2)</w:t>
      </w:r>
      <w:r w:rsidRPr="005E5188">
        <w:rPr>
          <w:rFonts w:cs="Arial"/>
          <w:sz w:val="22"/>
          <w:szCs w:val="22"/>
        </w:rPr>
        <w:tab/>
        <w:t>La adquisición, elaboración, fabricación, transporte, almacenamiento, distribución, comercialización, importación y exportación de semillas, plantas, abonos, material vegetal, material fitosanitario, fertilizantes y demás recursos necesarios para la ejecución de las actividades establecidas en el inciso 1) del presente artículo;</w:t>
      </w:r>
    </w:p>
    <w:p w:rsidR="005E5188" w:rsidRPr="005E5188" w:rsidRDefault="005E5188" w:rsidP="00151D53">
      <w:pPr>
        <w:jc w:val="both"/>
        <w:rPr>
          <w:rFonts w:cs="Arial"/>
          <w:sz w:val="22"/>
          <w:szCs w:val="22"/>
        </w:rPr>
      </w:pPr>
      <w:r w:rsidRPr="005E5188">
        <w:rPr>
          <w:rFonts w:cs="Arial"/>
          <w:sz w:val="22"/>
          <w:szCs w:val="22"/>
        </w:rPr>
        <w:t>3)</w:t>
      </w:r>
      <w:r w:rsidRPr="005E5188">
        <w:rPr>
          <w:rFonts w:cs="Arial"/>
          <w:sz w:val="22"/>
          <w:szCs w:val="22"/>
        </w:rPr>
        <w:tab/>
        <w:t>La elaboración, adquisición, fabricación, almacenamiento, distribución, comercialización, importación y exportación de aceites y otros productos derivados del cannabis con fines científicos, medicinales y terapéuticos;</w:t>
      </w:r>
    </w:p>
    <w:p w:rsidR="005E5188" w:rsidRPr="005E5188" w:rsidRDefault="005E5188" w:rsidP="00151D53">
      <w:pPr>
        <w:jc w:val="both"/>
        <w:rPr>
          <w:rFonts w:cs="Arial"/>
          <w:sz w:val="22"/>
          <w:szCs w:val="22"/>
        </w:rPr>
      </w:pPr>
      <w:r w:rsidRPr="005E5188">
        <w:rPr>
          <w:rFonts w:cs="Arial"/>
          <w:sz w:val="22"/>
          <w:szCs w:val="22"/>
        </w:rPr>
        <w:t>4)</w:t>
      </w:r>
      <w:r w:rsidRPr="005E5188">
        <w:rPr>
          <w:rFonts w:cs="Arial"/>
          <w:sz w:val="22"/>
          <w:szCs w:val="22"/>
        </w:rPr>
        <w:tab/>
        <w:t>Cualquier otra actividad complementaria que resulte necesaria para la consecución del objeto.</w:t>
      </w:r>
    </w:p>
    <w:p w:rsidR="005E5188" w:rsidRPr="005E5188" w:rsidRDefault="005E5188" w:rsidP="00151D53">
      <w:pPr>
        <w:jc w:val="both"/>
        <w:rPr>
          <w:rFonts w:cs="Arial"/>
          <w:sz w:val="22"/>
          <w:szCs w:val="22"/>
        </w:rPr>
      </w:pPr>
    </w:p>
    <w:p w:rsidR="005E5188" w:rsidRPr="005E5188" w:rsidRDefault="005E5188" w:rsidP="00151D53">
      <w:pPr>
        <w:jc w:val="both"/>
        <w:rPr>
          <w:rFonts w:cs="Arial"/>
          <w:sz w:val="22"/>
          <w:szCs w:val="22"/>
        </w:rPr>
      </w:pPr>
      <w:r w:rsidRPr="005E5188">
        <w:rPr>
          <w:rFonts w:cs="Arial"/>
          <w:b/>
          <w:sz w:val="22"/>
          <w:szCs w:val="22"/>
          <w:u w:val="single"/>
        </w:rPr>
        <w:t>ARTÍCULO 6º.-</w:t>
      </w:r>
      <w:r w:rsidRPr="005E5188">
        <w:rPr>
          <w:rFonts w:cs="Arial"/>
          <w:sz w:val="22"/>
          <w:szCs w:val="22"/>
        </w:rPr>
        <w:tab/>
        <w:t>En ejercicio de su plena capacidad jurídica, la sociedad puede realizar toda clase de actos y negocios jurídicos que resulten necesarios para la consecución de su objeto social. A modo enunciativo podrá:</w:t>
      </w:r>
    </w:p>
    <w:p w:rsidR="005E5188" w:rsidRPr="005E5188" w:rsidRDefault="005E5188" w:rsidP="00151D53">
      <w:pPr>
        <w:jc w:val="both"/>
        <w:rPr>
          <w:rFonts w:cs="Arial"/>
          <w:sz w:val="22"/>
          <w:szCs w:val="22"/>
        </w:rPr>
      </w:pPr>
      <w:r w:rsidRPr="005E5188">
        <w:rPr>
          <w:rFonts w:cs="Arial"/>
          <w:sz w:val="22"/>
          <w:szCs w:val="22"/>
        </w:rPr>
        <w:t>1)</w:t>
      </w:r>
      <w:r w:rsidRPr="005E5188">
        <w:rPr>
          <w:rFonts w:cs="Arial"/>
          <w:sz w:val="22"/>
          <w:szCs w:val="22"/>
        </w:rPr>
        <w:tab/>
        <w:t>Por si, por intermedio de terceros o asociada a terceros, cultivar, producir, industrializar y comercializar cannabis con fines científicos, medicinales y terapéuticos y desarrollar cualquiera de las actividades previstas en su objeto, tanto en el país como en el extranjero;</w:t>
      </w:r>
    </w:p>
    <w:p w:rsidR="005E5188" w:rsidRPr="005E5188" w:rsidRDefault="005E5188" w:rsidP="00151D53">
      <w:pPr>
        <w:jc w:val="both"/>
        <w:rPr>
          <w:rFonts w:cs="Arial"/>
          <w:sz w:val="22"/>
          <w:szCs w:val="22"/>
        </w:rPr>
      </w:pPr>
      <w:r w:rsidRPr="005E5188">
        <w:rPr>
          <w:rFonts w:cs="Arial"/>
          <w:sz w:val="22"/>
          <w:szCs w:val="22"/>
        </w:rPr>
        <w:t>2)</w:t>
      </w:r>
      <w:r w:rsidRPr="005E5188">
        <w:rPr>
          <w:rFonts w:cs="Arial"/>
          <w:sz w:val="22"/>
          <w:szCs w:val="22"/>
        </w:rPr>
        <w:tab/>
        <w:t xml:space="preserve">Desarrollar directamente las actividades mencionadas en el artículo precedente o promoverlas mediante la realización de obras de infraestructura, la prestación de servicios, la capacitación de personal, la prestación de asistencia técnica, el abastecimiento de equipos e insumos, la compraventa de productos, la asociación con empresas u organismos, ya sean públicos o privados; la fundación y adquisición de establecimientos industriales y de cultivos conexos, y todo otro medio que considere necesario o conveniente, a cuyo efecto se la faculta para celebrar todos los actos jurídicos que sean necesarios para la consecución de las actividades previstas en su objeto, sea en el país o en el extranjero, tanto con personas humanas como jurídicas, ya sean estas públicas o privadas; </w:t>
      </w:r>
    </w:p>
    <w:p w:rsidR="005E5188" w:rsidRPr="005E5188" w:rsidRDefault="005E5188" w:rsidP="00151D53">
      <w:pPr>
        <w:jc w:val="both"/>
        <w:rPr>
          <w:rFonts w:cs="Arial"/>
          <w:sz w:val="22"/>
          <w:szCs w:val="22"/>
        </w:rPr>
      </w:pPr>
      <w:r w:rsidRPr="005E5188">
        <w:rPr>
          <w:rFonts w:cs="Arial"/>
          <w:sz w:val="22"/>
          <w:szCs w:val="22"/>
        </w:rPr>
        <w:t>3)</w:t>
      </w:r>
      <w:r w:rsidRPr="005E5188">
        <w:rPr>
          <w:rFonts w:cs="Arial"/>
          <w:sz w:val="22"/>
          <w:szCs w:val="22"/>
        </w:rPr>
        <w:tab/>
        <w:t>Solicitar, requerir, adquirir y recibir permisos y autorizaciones de cultivo, producción, industrialización, comercialización, importación y exportación de cannabis y sus derivados con fines científicos, medicinales y terapéuticos;</w:t>
      </w:r>
    </w:p>
    <w:p w:rsidR="005E5188" w:rsidRPr="005E5188" w:rsidRDefault="005E5188" w:rsidP="00151D53">
      <w:pPr>
        <w:jc w:val="both"/>
        <w:rPr>
          <w:rFonts w:cs="Arial"/>
          <w:sz w:val="22"/>
          <w:szCs w:val="22"/>
        </w:rPr>
      </w:pPr>
      <w:r w:rsidRPr="005E5188">
        <w:rPr>
          <w:rFonts w:cs="Arial"/>
          <w:sz w:val="22"/>
          <w:szCs w:val="22"/>
        </w:rPr>
        <w:t>4)</w:t>
      </w:r>
      <w:r w:rsidRPr="005E5188">
        <w:rPr>
          <w:rFonts w:cs="Arial"/>
          <w:sz w:val="22"/>
          <w:szCs w:val="22"/>
        </w:rPr>
        <w:tab/>
        <w:t>Solicitar exenciones y otras medidas impositivas o de promoción de las actividades inherentes a su objeto;</w:t>
      </w:r>
    </w:p>
    <w:p w:rsidR="005E5188" w:rsidRPr="005E5188" w:rsidRDefault="005E5188" w:rsidP="00151D53">
      <w:pPr>
        <w:jc w:val="both"/>
        <w:rPr>
          <w:rFonts w:cs="Arial"/>
          <w:sz w:val="22"/>
          <w:szCs w:val="22"/>
        </w:rPr>
      </w:pPr>
      <w:r w:rsidRPr="005E5188">
        <w:rPr>
          <w:rFonts w:cs="Arial"/>
          <w:sz w:val="22"/>
          <w:szCs w:val="22"/>
        </w:rPr>
        <w:t>5)</w:t>
      </w:r>
      <w:r w:rsidRPr="005E5188">
        <w:rPr>
          <w:rFonts w:cs="Arial"/>
          <w:sz w:val="22"/>
          <w:szCs w:val="22"/>
        </w:rPr>
        <w:tab/>
        <w:t>Llevar a cabo los procedimientos de registración de medicamentos y productos derivados del cannabis ante los organismos competentes;</w:t>
      </w:r>
    </w:p>
    <w:p w:rsidR="005E5188" w:rsidRPr="005E5188" w:rsidRDefault="005E5188" w:rsidP="00151D53">
      <w:pPr>
        <w:jc w:val="both"/>
        <w:rPr>
          <w:rFonts w:cs="Arial"/>
          <w:sz w:val="22"/>
          <w:szCs w:val="22"/>
        </w:rPr>
      </w:pPr>
      <w:r w:rsidRPr="005E5188">
        <w:rPr>
          <w:rFonts w:cs="Arial"/>
          <w:sz w:val="22"/>
          <w:szCs w:val="22"/>
        </w:rPr>
        <w:t>6)</w:t>
      </w:r>
      <w:r w:rsidRPr="005E5188">
        <w:rPr>
          <w:rFonts w:cs="Arial"/>
          <w:sz w:val="22"/>
          <w:szCs w:val="22"/>
        </w:rPr>
        <w:tab/>
        <w:t>Presentarse a cualquier llamado a licitación pública o privada, ya sea a nivel provincial, nacional o internacional, en forma individual o asociada y realizar todo tipo de contrataciones, teniendo en cuenta el cumplimiento del objetivo de su creación.</w:t>
      </w:r>
    </w:p>
    <w:p w:rsidR="005E5188" w:rsidRPr="005E5188" w:rsidRDefault="005E5188" w:rsidP="00151D53">
      <w:pPr>
        <w:jc w:val="both"/>
        <w:rPr>
          <w:rFonts w:cs="Arial"/>
          <w:sz w:val="22"/>
          <w:szCs w:val="22"/>
        </w:rPr>
      </w:pPr>
      <w:r w:rsidRPr="005E5188">
        <w:rPr>
          <w:rFonts w:cs="Arial"/>
          <w:sz w:val="22"/>
          <w:szCs w:val="22"/>
        </w:rPr>
        <w:t>7)</w:t>
      </w:r>
      <w:r w:rsidRPr="005E5188">
        <w:rPr>
          <w:rFonts w:cs="Arial"/>
          <w:sz w:val="22"/>
          <w:szCs w:val="22"/>
        </w:rPr>
        <w:tab/>
        <w:t>Cualquier otra actividad complementaria que resulte necesaria para la consecución de su objeto social.</w:t>
      </w:r>
    </w:p>
    <w:p w:rsidR="005E5188" w:rsidRPr="005E5188" w:rsidRDefault="005E5188" w:rsidP="00151D53">
      <w:pPr>
        <w:jc w:val="both"/>
        <w:rPr>
          <w:rFonts w:cs="Arial"/>
          <w:sz w:val="22"/>
          <w:szCs w:val="22"/>
        </w:rPr>
      </w:pPr>
    </w:p>
    <w:p w:rsidR="005E5188" w:rsidRPr="005E5188" w:rsidRDefault="005E5188" w:rsidP="00151D53">
      <w:pPr>
        <w:jc w:val="center"/>
        <w:rPr>
          <w:rFonts w:cs="Arial"/>
          <w:sz w:val="22"/>
          <w:szCs w:val="22"/>
        </w:rPr>
      </w:pPr>
      <w:r w:rsidRPr="005E5188">
        <w:rPr>
          <w:rFonts w:cs="Arial"/>
          <w:sz w:val="22"/>
          <w:szCs w:val="22"/>
        </w:rPr>
        <w:t>Capítulo 3</w:t>
      </w:r>
    </w:p>
    <w:p w:rsidR="005E5188" w:rsidRPr="005E5188" w:rsidRDefault="005E5188" w:rsidP="00151D53">
      <w:pPr>
        <w:jc w:val="center"/>
        <w:rPr>
          <w:rFonts w:cs="Arial"/>
          <w:sz w:val="22"/>
          <w:szCs w:val="22"/>
        </w:rPr>
      </w:pPr>
      <w:r w:rsidRPr="005E5188">
        <w:rPr>
          <w:rFonts w:cs="Arial"/>
          <w:sz w:val="22"/>
          <w:szCs w:val="22"/>
        </w:rPr>
        <w:t>Capital social – certificados</w:t>
      </w:r>
    </w:p>
    <w:p w:rsidR="005E5188" w:rsidRPr="005E5188" w:rsidRDefault="005E5188" w:rsidP="00151D53">
      <w:pPr>
        <w:jc w:val="center"/>
        <w:rPr>
          <w:rFonts w:cs="Arial"/>
          <w:sz w:val="22"/>
          <w:szCs w:val="22"/>
        </w:rPr>
      </w:pPr>
    </w:p>
    <w:p w:rsidR="005E5188" w:rsidRPr="005E5188" w:rsidRDefault="005E5188" w:rsidP="00151D53">
      <w:pPr>
        <w:jc w:val="both"/>
        <w:rPr>
          <w:rFonts w:cs="Arial"/>
          <w:sz w:val="22"/>
          <w:szCs w:val="22"/>
        </w:rPr>
      </w:pPr>
      <w:r w:rsidRPr="005E5188">
        <w:rPr>
          <w:rFonts w:cs="Arial"/>
          <w:b/>
          <w:sz w:val="22"/>
          <w:szCs w:val="22"/>
          <w:u w:val="single"/>
        </w:rPr>
        <w:t>ARTÍCULO 7º.-</w:t>
      </w:r>
      <w:r w:rsidRPr="005E5188">
        <w:rPr>
          <w:rFonts w:cs="Arial"/>
          <w:sz w:val="22"/>
          <w:szCs w:val="22"/>
        </w:rPr>
        <w:tab/>
        <w:t>El Capital Social se fija en la suma de pesos CINCO MILLONES ($5.000.000,00) y estará representado por 500 certificados nominativos de DIEZ MIL ($10.000,00) pesos, valor nominal cada uno.</w:t>
      </w:r>
    </w:p>
    <w:p w:rsidR="005E5188" w:rsidRPr="005E5188" w:rsidRDefault="005E5188" w:rsidP="00151D53">
      <w:pPr>
        <w:ind w:firstLine="708"/>
        <w:jc w:val="both"/>
        <w:rPr>
          <w:rFonts w:cs="Arial"/>
          <w:sz w:val="22"/>
          <w:szCs w:val="22"/>
        </w:rPr>
      </w:pPr>
      <w:r w:rsidRPr="005E5188">
        <w:rPr>
          <w:rFonts w:cs="Arial"/>
          <w:sz w:val="22"/>
          <w:szCs w:val="22"/>
        </w:rPr>
        <w:t>Cada certificado representativo del capital dará derecho a su titular a un voto y sólo pueden ser negociables entre los entes que se mencionan en el artículo 1º de la Ley Nacional Nº 20705.</w:t>
      </w:r>
    </w:p>
    <w:p w:rsidR="005E5188" w:rsidRPr="005E5188" w:rsidRDefault="005E5188" w:rsidP="00151D53">
      <w:pPr>
        <w:ind w:firstLine="708"/>
        <w:jc w:val="both"/>
        <w:rPr>
          <w:rFonts w:cs="Arial"/>
          <w:sz w:val="22"/>
          <w:szCs w:val="22"/>
        </w:rPr>
      </w:pPr>
      <w:r w:rsidRPr="005E5188">
        <w:rPr>
          <w:rFonts w:cs="Arial"/>
          <w:sz w:val="22"/>
          <w:szCs w:val="22"/>
        </w:rPr>
        <w:t>El Poder Ejecutivo podrá elevar el Capital Social hasta el monto necesario para el cumplimiento del objeto de la Sociedad, debiendo tener para ello crédito o rehabilitación presupuestaria.</w:t>
      </w:r>
    </w:p>
    <w:p w:rsidR="005E5188" w:rsidRPr="005E5188" w:rsidRDefault="005E5188" w:rsidP="00151D53">
      <w:pPr>
        <w:ind w:firstLine="708"/>
        <w:jc w:val="both"/>
        <w:rPr>
          <w:rFonts w:cs="Arial"/>
          <w:sz w:val="22"/>
          <w:szCs w:val="22"/>
        </w:rPr>
      </w:pPr>
      <w:r w:rsidRPr="005E5188">
        <w:rPr>
          <w:rFonts w:cs="Arial"/>
          <w:sz w:val="22"/>
          <w:szCs w:val="22"/>
        </w:rPr>
        <w:t>Los certificados integran el patrimonio de la Provincia y serán depositados en la Tesorería General de la misma, a los efectos de su guarda y custodia.</w:t>
      </w:r>
    </w:p>
    <w:p w:rsidR="005E5188" w:rsidRPr="005E5188" w:rsidRDefault="005E5188" w:rsidP="00151D53">
      <w:pPr>
        <w:ind w:firstLine="708"/>
        <w:jc w:val="both"/>
        <w:rPr>
          <w:rFonts w:cs="Arial"/>
          <w:sz w:val="22"/>
          <w:szCs w:val="22"/>
        </w:rPr>
      </w:pPr>
      <w:r w:rsidRPr="005E5188">
        <w:rPr>
          <w:rFonts w:cs="Arial"/>
          <w:sz w:val="22"/>
          <w:szCs w:val="22"/>
        </w:rPr>
        <w:t>Toda resolución de aumento de Capital Social será inscripta en el Registro Público de Comercio publicada en el Boletín Oficial.</w:t>
      </w:r>
    </w:p>
    <w:p w:rsidR="005E5188" w:rsidRPr="005E5188" w:rsidRDefault="005E5188" w:rsidP="00151D53">
      <w:pPr>
        <w:jc w:val="both"/>
        <w:rPr>
          <w:rFonts w:cs="Arial"/>
          <w:sz w:val="22"/>
          <w:szCs w:val="22"/>
        </w:rPr>
      </w:pPr>
    </w:p>
    <w:p w:rsidR="005E5188" w:rsidRPr="005E5188" w:rsidRDefault="005E5188" w:rsidP="00151D53">
      <w:pPr>
        <w:jc w:val="both"/>
        <w:rPr>
          <w:rFonts w:cs="Arial"/>
          <w:sz w:val="22"/>
          <w:szCs w:val="22"/>
        </w:rPr>
      </w:pPr>
      <w:r w:rsidRPr="005E5188">
        <w:rPr>
          <w:rFonts w:cs="Arial"/>
          <w:b/>
          <w:sz w:val="22"/>
          <w:szCs w:val="22"/>
          <w:u w:val="single"/>
        </w:rPr>
        <w:t>ARTÍCULO 8º.-</w:t>
      </w:r>
      <w:r w:rsidRPr="005E5188">
        <w:rPr>
          <w:rFonts w:cs="Arial"/>
          <w:sz w:val="22"/>
          <w:szCs w:val="22"/>
        </w:rPr>
        <w:tab/>
        <w:t>Los certificados de capital deberán ser nominativos y podrán ser representados por títulos que correspondan a uno o más certificados.</w:t>
      </w:r>
    </w:p>
    <w:p w:rsidR="005E5188" w:rsidRPr="005E5188" w:rsidRDefault="005E5188" w:rsidP="00151D53">
      <w:pPr>
        <w:jc w:val="both"/>
        <w:rPr>
          <w:rFonts w:cs="Arial"/>
          <w:sz w:val="22"/>
          <w:szCs w:val="22"/>
        </w:rPr>
      </w:pPr>
      <w:r w:rsidRPr="005E5188">
        <w:rPr>
          <w:rFonts w:cs="Arial"/>
          <w:sz w:val="22"/>
          <w:szCs w:val="22"/>
        </w:rPr>
        <w:t>Los certificados representativos del capital serán firmados por el Presidente y Síndico de la Sociedad.</w:t>
      </w:r>
    </w:p>
    <w:p w:rsidR="005E5188" w:rsidRPr="005E5188" w:rsidRDefault="005E5188" w:rsidP="00151D53">
      <w:pPr>
        <w:jc w:val="both"/>
        <w:rPr>
          <w:rFonts w:cs="Arial"/>
          <w:sz w:val="22"/>
          <w:szCs w:val="22"/>
        </w:rPr>
      </w:pPr>
      <w:r w:rsidRPr="005E5188">
        <w:rPr>
          <w:rFonts w:cs="Arial"/>
          <w:sz w:val="22"/>
          <w:szCs w:val="22"/>
        </w:rPr>
        <w:t>Los certificados consignarán las siguientes menciones:</w:t>
      </w:r>
    </w:p>
    <w:p w:rsidR="005E5188" w:rsidRPr="005E5188" w:rsidRDefault="005E5188" w:rsidP="00151D53">
      <w:pPr>
        <w:jc w:val="both"/>
        <w:rPr>
          <w:rFonts w:cs="Arial"/>
          <w:sz w:val="22"/>
          <w:szCs w:val="22"/>
        </w:rPr>
      </w:pPr>
      <w:r w:rsidRPr="005E5188">
        <w:rPr>
          <w:rFonts w:cs="Arial"/>
          <w:sz w:val="22"/>
          <w:szCs w:val="22"/>
        </w:rPr>
        <w:t>1) Denominación de la Sociedad, domicilio, fecha y lugar de constitución y duración;</w:t>
      </w:r>
    </w:p>
    <w:p w:rsidR="005E5188" w:rsidRPr="005E5188" w:rsidRDefault="005E5188" w:rsidP="00151D53">
      <w:pPr>
        <w:jc w:val="both"/>
        <w:rPr>
          <w:rFonts w:cs="Arial"/>
          <w:sz w:val="22"/>
          <w:szCs w:val="22"/>
        </w:rPr>
      </w:pPr>
      <w:r w:rsidRPr="005E5188">
        <w:rPr>
          <w:rFonts w:cs="Arial"/>
          <w:sz w:val="22"/>
          <w:szCs w:val="22"/>
        </w:rPr>
        <w:t>2) Capital Social;</w:t>
      </w:r>
    </w:p>
    <w:p w:rsidR="005E5188" w:rsidRPr="005E5188" w:rsidRDefault="005E5188" w:rsidP="00151D53">
      <w:pPr>
        <w:jc w:val="both"/>
        <w:rPr>
          <w:rFonts w:cs="Arial"/>
          <w:sz w:val="22"/>
          <w:szCs w:val="22"/>
        </w:rPr>
      </w:pPr>
      <w:r w:rsidRPr="005E5188">
        <w:rPr>
          <w:rFonts w:cs="Arial"/>
          <w:sz w:val="22"/>
          <w:szCs w:val="22"/>
        </w:rPr>
        <w:t>3) Número del certificado, su valor nominal y los derechos que le corresponden.</w:t>
      </w:r>
    </w:p>
    <w:p w:rsidR="005E5188" w:rsidRPr="005E5188" w:rsidRDefault="005E5188" w:rsidP="00151D53">
      <w:pPr>
        <w:jc w:val="both"/>
        <w:rPr>
          <w:rFonts w:cs="Arial"/>
          <w:sz w:val="22"/>
          <w:szCs w:val="22"/>
        </w:rPr>
      </w:pPr>
    </w:p>
    <w:p w:rsidR="005E5188" w:rsidRPr="005E5188" w:rsidRDefault="005E5188" w:rsidP="00151D53">
      <w:pPr>
        <w:jc w:val="center"/>
        <w:rPr>
          <w:rFonts w:cs="Arial"/>
          <w:sz w:val="22"/>
          <w:szCs w:val="22"/>
        </w:rPr>
      </w:pPr>
      <w:r w:rsidRPr="005E5188">
        <w:rPr>
          <w:rFonts w:cs="Arial"/>
          <w:sz w:val="22"/>
          <w:szCs w:val="22"/>
        </w:rPr>
        <w:t>Capítulo 4</w:t>
      </w:r>
    </w:p>
    <w:p w:rsidR="005E5188" w:rsidRPr="005E5188" w:rsidRDefault="005E5188" w:rsidP="00151D53">
      <w:pPr>
        <w:jc w:val="center"/>
        <w:rPr>
          <w:rFonts w:cs="Arial"/>
          <w:sz w:val="22"/>
          <w:szCs w:val="22"/>
        </w:rPr>
      </w:pPr>
      <w:r w:rsidRPr="005E5188">
        <w:rPr>
          <w:rFonts w:cs="Arial"/>
          <w:sz w:val="22"/>
          <w:szCs w:val="22"/>
        </w:rPr>
        <w:t>Dirección y administración</w:t>
      </w:r>
    </w:p>
    <w:p w:rsidR="005E5188" w:rsidRPr="005E5188" w:rsidRDefault="005E5188" w:rsidP="00151D53">
      <w:pPr>
        <w:jc w:val="center"/>
        <w:rPr>
          <w:rFonts w:cs="Arial"/>
          <w:sz w:val="22"/>
          <w:szCs w:val="22"/>
        </w:rPr>
      </w:pPr>
    </w:p>
    <w:p w:rsidR="005E5188" w:rsidRPr="005E5188" w:rsidRDefault="005E5188" w:rsidP="00151D53">
      <w:pPr>
        <w:jc w:val="both"/>
        <w:rPr>
          <w:rFonts w:cs="Arial"/>
          <w:sz w:val="22"/>
          <w:szCs w:val="22"/>
        </w:rPr>
      </w:pPr>
      <w:r w:rsidRPr="005E5188">
        <w:rPr>
          <w:rFonts w:cs="Arial"/>
          <w:b/>
          <w:sz w:val="22"/>
          <w:szCs w:val="22"/>
          <w:u w:val="single"/>
        </w:rPr>
        <w:t>ARTÍCULO 9º.-</w:t>
      </w:r>
      <w:r w:rsidRPr="005E5188">
        <w:rPr>
          <w:rFonts w:cs="Arial"/>
          <w:sz w:val="22"/>
          <w:szCs w:val="22"/>
        </w:rPr>
        <w:tab/>
        <w:t xml:space="preserve">La Dirección y Administración de la Sociedad estará a cargo de un Directorio, integrado por un (1) Presidente, dos (2) Directores Titulares y dos (2) Directores Suplentes. </w:t>
      </w:r>
    </w:p>
    <w:p w:rsidR="005E5188" w:rsidRPr="005E5188" w:rsidRDefault="005E5188" w:rsidP="00151D53">
      <w:pPr>
        <w:ind w:firstLine="708"/>
        <w:jc w:val="both"/>
        <w:rPr>
          <w:rFonts w:cs="Arial"/>
          <w:sz w:val="22"/>
          <w:szCs w:val="22"/>
        </w:rPr>
      </w:pPr>
      <w:r w:rsidRPr="005E5188">
        <w:rPr>
          <w:rFonts w:cs="Arial"/>
          <w:sz w:val="22"/>
          <w:szCs w:val="22"/>
        </w:rPr>
        <w:t>Durarán cuatro años en sus funciones y podrán ser reelegidos sin limitación.</w:t>
      </w:r>
    </w:p>
    <w:p w:rsidR="005E5188" w:rsidRPr="005E5188" w:rsidRDefault="005E5188" w:rsidP="00151D53">
      <w:pPr>
        <w:jc w:val="both"/>
        <w:rPr>
          <w:rFonts w:cs="Arial"/>
          <w:sz w:val="22"/>
          <w:szCs w:val="22"/>
        </w:rPr>
      </w:pPr>
      <w:r w:rsidRPr="005E5188">
        <w:rPr>
          <w:rFonts w:cs="Arial"/>
          <w:sz w:val="22"/>
          <w:szCs w:val="22"/>
        </w:rPr>
        <w:t>En caso de renuncia, fallecimiento, incapacidad o inhabilidad del Presidente de la Sociedad, será reemplazado por un Director Titular; y en el caso de renuncia, fallecimiento, incapacidad o inhabilidad de los dos Directores Titulares, serán reemplazados por un Director Suplente respectivamente.</w:t>
      </w:r>
    </w:p>
    <w:p w:rsidR="005E5188" w:rsidRPr="005E5188" w:rsidRDefault="005E5188" w:rsidP="00151D53">
      <w:pPr>
        <w:ind w:firstLine="708"/>
        <w:jc w:val="both"/>
        <w:rPr>
          <w:rFonts w:cs="Arial"/>
          <w:sz w:val="22"/>
          <w:szCs w:val="22"/>
        </w:rPr>
      </w:pPr>
      <w:r w:rsidRPr="005E5188">
        <w:rPr>
          <w:rFonts w:cs="Arial"/>
          <w:sz w:val="22"/>
          <w:szCs w:val="22"/>
        </w:rPr>
        <w:t>La ausencia del Presidente de la Sociedad dará origen al reemplazo temporario cuando la misma se prolongue por un lapso mayor de siete (7) días.</w:t>
      </w:r>
    </w:p>
    <w:p w:rsidR="005E5188" w:rsidRPr="005E5188" w:rsidRDefault="005E5188" w:rsidP="00151D53">
      <w:pPr>
        <w:ind w:firstLine="708"/>
        <w:jc w:val="both"/>
        <w:rPr>
          <w:rFonts w:cs="Arial"/>
          <w:sz w:val="22"/>
          <w:szCs w:val="22"/>
        </w:rPr>
      </w:pPr>
      <w:r w:rsidRPr="005E5188">
        <w:rPr>
          <w:rFonts w:cs="Arial"/>
          <w:sz w:val="22"/>
          <w:szCs w:val="22"/>
        </w:rPr>
        <w:lastRenderedPageBreak/>
        <w:t>La remuneración de los miembros del Directorio se fijará por asamblea teniendo en cuenta la remuneración del Poder Ejecutivo conforme las normas vigentes.</w:t>
      </w:r>
    </w:p>
    <w:p w:rsidR="005E5188" w:rsidRPr="005E5188" w:rsidRDefault="005E5188" w:rsidP="00151D53">
      <w:pPr>
        <w:jc w:val="both"/>
        <w:rPr>
          <w:rFonts w:cs="Arial"/>
          <w:sz w:val="22"/>
          <w:szCs w:val="22"/>
        </w:rPr>
      </w:pPr>
    </w:p>
    <w:p w:rsidR="005E5188" w:rsidRPr="005E5188" w:rsidRDefault="005E5188" w:rsidP="00151D53">
      <w:pPr>
        <w:jc w:val="both"/>
        <w:rPr>
          <w:rFonts w:cs="Arial"/>
          <w:sz w:val="22"/>
          <w:szCs w:val="22"/>
        </w:rPr>
      </w:pPr>
      <w:r w:rsidRPr="005E5188">
        <w:rPr>
          <w:rFonts w:cs="Arial"/>
          <w:b/>
          <w:sz w:val="22"/>
          <w:szCs w:val="22"/>
          <w:u w:val="single"/>
        </w:rPr>
        <w:t>ARTÍCULO 10.-</w:t>
      </w:r>
      <w:r w:rsidRPr="005E5188">
        <w:rPr>
          <w:rFonts w:cs="Arial"/>
          <w:sz w:val="22"/>
          <w:szCs w:val="22"/>
        </w:rPr>
        <w:tab/>
        <w:t>En garantía del cumplimiento de sus funciones el Presidente de la Sociedad y los Directores titulares, depositarán en la Caja de la Sociedad, las garantías y avales que determine el Poder Ejecutivo.</w:t>
      </w:r>
    </w:p>
    <w:p w:rsidR="005E5188" w:rsidRPr="005E5188" w:rsidRDefault="005E5188" w:rsidP="00151D53">
      <w:pPr>
        <w:jc w:val="both"/>
        <w:rPr>
          <w:rFonts w:cs="Arial"/>
          <w:sz w:val="22"/>
          <w:szCs w:val="22"/>
        </w:rPr>
      </w:pPr>
    </w:p>
    <w:p w:rsidR="005E5188" w:rsidRPr="005E5188" w:rsidRDefault="005E5188" w:rsidP="00151D53">
      <w:pPr>
        <w:jc w:val="both"/>
        <w:rPr>
          <w:rFonts w:cs="Arial"/>
          <w:sz w:val="22"/>
          <w:szCs w:val="22"/>
        </w:rPr>
      </w:pPr>
      <w:r w:rsidRPr="005E5188">
        <w:rPr>
          <w:rFonts w:cs="Arial"/>
          <w:b/>
          <w:sz w:val="22"/>
          <w:szCs w:val="22"/>
          <w:u w:val="single"/>
        </w:rPr>
        <w:t>ARTÍCULO 11.-</w:t>
      </w:r>
      <w:r w:rsidRPr="005E5188">
        <w:rPr>
          <w:rFonts w:cs="Arial"/>
          <w:sz w:val="22"/>
          <w:szCs w:val="22"/>
        </w:rPr>
        <w:tab/>
        <w:t>Las Resoluciones del Directorio se instrumentará en Decisiones fundadas, las que se consignarán en hojas de papel oficio, escritas a máquina, computadora o similar, que serán guardadas en la Secretaría Administrativa de la Sociedad y cuya encuadernación se deberá realizar en libros que contengan entre cien (100) y ciento cincuenta (150) fojas.</w:t>
      </w:r>
    </w:p>
    <w:p w:rsidR="005E5188" w:rsidRPr="005E5188" w:rsidRDefault="005E5188" w:rsidP="00151D53">
      <w:pPr>
        <w:ind w:firstLine="708"/>
        <w:jc w:val="both"/>
        <w:rPr>
          <w:rFonts w:cs="Arial"/>
          <w:sz w:val="22"/>
          <w:szCs w:val="22"/>
        </w:rPr>
      </w:pPr>
      <w:r w:rsidRPr="005E5188">
        <w:rPr>
          <w:rFonts w:cs="Arial"/>
          <w:sz w:val="22"/>
          <w:szCs w:val="22"/>
        </w:rPr>
        <w:t>De todas las decisiones se harán como mínimo dos ejemplares, lo que una vez debidamente autenticadas por el Secretario Administrativo o quien lo subrogue en el cargo, serán destinados; uno (1) a efectos de la encuadernación prevista en el párrafo anterior y uno (1) para ser agregado a las actuaciones que le dieron origen.</w:t>
      </w:r>
    </w:p>
    <w:p w:rsidR="005E5188" w:rsidRPr="005E5188" w:rsidRDefault="005E5188" w:rsidP="00151D53">
      <w:pPr>
        <w:jc w:val="both"/>
        <w:rPr>
          <w:rFonts w:cs="Arial"/>
          <w:sz w:val="22"/>
          <w:szCs w:val="22"/>
        </w:rPr>
      </w:pPr>
    </w:p>
    <w:p w:rsidR="005E5188" w:rsidRPr="005E5188" w:rsidRDefault="005E5188" w:rsidP="00151D53">
      <w:pPr>
        <w:jc w:val="both"/>
        <w:rPr>
          <w:rFonts w:cs="Arial"/>
          <w:sz w:val="22"/>
          <w:szCs w:val="22"/>
        </w:rPr>
      </w:pPr>
      <w:r w:rsidRPr="005E5188">
        <w:rPr>
          <w:rFonts w:cs="Arial"/>
          <w:b/>
          <w:sz w:val="22"/>
          <w:szCs w:val="22"/>
          <w:u w:val="single"/>
        </w:rPr>
        <w:t>ARTÍCULO 12.-</w:t>
      </w:r>
      <w:r w:rsidRPr="005E5188">
        <w:rPr>
          <w:rFonts w:cs="Arial"/>
          <w:sz w:val="22"/>
          <w:szCs w:val="22"/>
        </w:rPr>
        <w:tab/>
        <w:t>El Presidente de la Sociedad tendrá amplias facultades de organización, dirección y administración en la Sociedad, sin otras limitaciones que las que resulten de las leyes que le fueren aplicables y del presente Estatuto, correspondiéndole, entre otras:</w:t>
      </w:r>
    </w:p>
    <w:p w:rsidR="005E5188" w:rsidRPr="005E5188" w:rsidRDefault="005E5188" w:rsidP="00151D53">
      <w:pPr>
        <w:jc w:val="both"/>
        <w:rPr>
          <w:rFonts w:cs="Arial"/>
          <w:sz w:val="22"/>
          <w:szCs w:val="22"/>
        </w:rPr>
      </w:pPr>
      <w:r w:rsidRPr="005E5188">
        <w:rPr>
          <w:rFonts w:cs="Arial"/>
          <w:sz w:val="22"/>
          <w:szCs w:val="22"/>
        </w:rPr>
        <w:t>1) Ejercer la representación legal de la Sociedad sin perjuicio de los mandatos generales y especiales que se otorguen, en cuya virtud tal representación podrá ser ejercida por terceras personas si así lo dispusiera el Directorio;</w:t>
      </w:r>
    </w:p>
    <w:p w:rsidR="005E5188" w:rsidRPr="005E5188" w:rsidRDefault="005E5188" w:rsidP="00151D53">
      <w:pPr>
        <w:jc w:val="both"/>
        <w:rPr>
          <w:rFonts w:cs="Arial"/>
          <w:sz w:val="22"/>
          <w:szCs w:val="22"/>
        </w:rPr>
      </w:pPr>
      <w:r w:rsidRPr="005E5188">
        <w:rPr>
          <w:rFonts w:cs="Arial"/>
          <w:sz w:val="22"/>
          <w:szCs w:val="22"/>
        </w:rPr>
        <w:t>2) Establecer las estructuras orgánicas y el régimen interno de funcionamiento de la Sociedad;</w:t>
      </w:r>
    </w:p>
    <w:p w:rsidR="005E5188" w:rsidRPr="005E5188" w:rsidRDefault="005E5188" w:rsidP="00151D53">
      <w:pPr>
        <w:jc w:val="both"/>
        <w:rPr>
          <w:rFonts w:cs="Arial"/>
          <w:sz w:val="22"/>
          <w:szCs w:val="22"/>
        </w:rPr>
      </w:pPr>
      <w:r w:rsidRPr="005E5188">
        <w:rPr>
          <w:rFonts w:cs="Arial"/>
          <w:sz w:val="22"/>
          <w:szCs w:val="22"/>
        </w:rPr>
        <w:t>3) Autorizar el otorgamiento de poderes especiales o generales, así como para querellar criminalmente o revocarlos cuando lo creyere necesario;</w:t>
      </w:r>
    </w:p>
    <w:p w:rsidR="005E5188" w:rsidRPr="005E5188" w:rsidRDefault="005E5188" w:rsidP="00151D53">
      <w:pPr>
        <w:jc w:val="both"/>
        <w:rPr>
          <w:rFonts w:cs="Arial"/>
          <w:sz w:val="22"/>
          <w:szCs w:val="22"/>
        </w:rPr>
      </w:pPr>
      <w:r w:rsidRPr="005E5188">
        <w:rPr>
          <w:rFonts w:cs="Arial"/>
          <w:sz w:val="22"/>
          <w:szCs w:val="22"/>
        </w:rPr>
        <w:t>4) Comprar, vender, ceder y permutar toda clase de bienes muebles o inmuebles, derechos inclusive marcas y patentes de invención; constituir servidumbres como sujeto activo o pasivos, hipotecas, prendas o cualquier otro derecho real, ya sea en moneda nacional o extranjera y en general, realizar todos los demás actos y celebrar dentro y fuera de país todos los contratos que sean atinentes al objeto de la Sociedad, inclusive arrendamiento por el plazo máximo que establece la Ley;</w:t>
      </w:r>
    </w:p>
    <w:p w:rsidR="005E5188" w:rsidRPr="005E5188" w:rsidRDefault="005E5188" w:rsidP="00151D53">
      <w:pPr>
        <w:jc w:val="both"/>
        <w:rPr>
          <w:rFonts w:cs="Arial"/>
          <w:sz w:val="22"/>
          <w:szCs w:val="22"/>
        </w:rPr>
      </w:pPr>
      <w:r w:rsidRPr="005E5188">
        <w:rPr>
          <w:rFonts w:cs="Arial"/>
          <w:sz w:val="22"/>
          <w:szCs w:val="22"/>
        </w:rPr>
        <w:t>5) Asociarse con otras personas de existencia visible o jurídica, conforme a la legislación vigente y celebrar con las mismas, contratos de sociedad accidental o en participación para la realización de uno o más negocios u operaciones determinadas;</w:t>
      </w:r>
    </w:p>
    <w:p w:rsidR="005E5188" w:rsidRPr="005E5188" w:rsidRDefault="005E5188" w:rsidP="00151D53">
      <w:pPr>
        <w:jc w:val="both"/>
        <w:rPr>
          <w:rFonts w:cs="Arial"/>
          <w:sz w:val="22"/>
          <w:szCs w:val="22"/>
        </w:rPr>
      </w:pPr>
      <w:r w:rsidRPr="005E5188">
        <w:rPr>
          <w:rFonts w:cs="Arial"/>
          <w:sz w:val="22"/>
          <w:szCs w:val="22"/>
        </w:rPr>
        <w:t>6) Tramitar ante las autoridades nacionales o extranjeras todo cuando sea necesario para el cumplimiento del objeto de la Sociedad y coordinar sus actividades y operaciones con otras personas visibles o jurídicas;</w:t>
      </w:r>
    </w:p>
    <w:p w:rsidR="005E5188" w:rsidRPr="005E5188" w:rsidRDefault="005E5188" w:rsidP="00151D53">
      <w:pPr>
        <w:jc w:val="both"/>
        <w:rPr>
          <w:rFonts w:cs="Arial"/>
          <w:sz w:val="22"/>
          <w:szCs w:val="22"/>
        </w:rPr>
      </w:pPr>
      <w:r w:rsidRPr="005E5188">
        <w:rPr>
          <w:rFonts w:cs="Arial"/>
          <w:sz w:val="22"/>
          <w:szCs w:val="22"/>
        </w:rPr>
        <w:t>7) Aprobar la dotación de personal, efectuar nombramientos permanentes o transitorios, fijar sus retribuciones, disponer promociones, pases, traslados y remociones y aplicar las sanciones disciplinarias que pudieran corresponder;</w:t>
      </w:r>
    </w:p>
    <w:p w:rsidR="005E5188" w:rsidRPr="005E5188" w:rsidRDefault="005E5188" w:rsidP="00151D53">
      <w:pPr>
        <w:jc w:val="both"/>
        <w:rPr>
          <w:rFonts w:cs="Arial"/>
          <w:sz w:val="22"/>
          <w:szCs w:val="22"/>
        </w:rPr>
      </w:pPr>
      <w:r w:rsidRPr="005E5188">
        <w:rPr>
          <w:rFonts w:cs="Arial"/>
          <w:sz w:val="22"/>
          <w:szCs w:val="22"/>
        </w:rPr>
        <w:t>8) Emitir dentro y fuera del país, en moneda nacional o extranjera, debentures y otros títulos de deuda con garantía real o sin ella, especial o flotante, conforme a las disposiciones legales que fueren aplicables y de acuerdo a las prescripciones legales pertinentes;</w:t>
      </w:r>
    </w:p>
    <w:p w:rsidR="005E5188" w:rsidRPr="005E5188" w:rsidRDefault="005E5188" w:rsidP="00151D53">
      <w:pPr>
        <w:jc w:val="both"/>
        <w:rPr>
          <w:rFonts w:cs="Arial"/>
          <w:sz w:val="22"/>
          <w:szCs w:val="22"/>
        </w:rPr>
      </w:pPr>
      <w:r w:rsidRPr="005E5188">
        <w:rPr>
          <w:rFonts w:cs="Arial"/>
          <w:sz w:val="22"/>
          <w:szCs w:val="22"/>
        </w:rPr>
        <w:t>9) Transar judicial o extrajudicialmente en todas clases de cuestiones, comprometer en árbitros amigables o componedores, promover y contestar toda clase de acciones judiciales y administrativas y asumir el papel de querellante en jurisdicción penal competente, otorgar toda clase de fianzas judiciales y prorrogar jurisdicciones dentro y fuera del país, renunciar al derecho de apelar o a prescripciones adquiridas, hacer novaciones, otorgar quitas o esperas y, en general, efectuar todos los actos que según la Ley requieran poder especial;</w:t>
      </w:r>
    </w:p>
    <w:p w:rsidR="005E5188" w:rsidRPr="005E5188" w:rsidRDefault="005E5188" w:rsidP="00151D53">
      <w:pPr>
        <w:jc w:val="both"/>
        <w:rPr>
          <w:rFonts w:cs="Arial"/>
          <w:sz w:val="22"/>
          <w:szCs w:val="22"/>
        </w:rPr>
      </w:pPr>
      <w:r w:rsidRPr="005E5188">
        <w:rPr>
          <w:rFonts w:cs="Arial"/>
          <w:sz w:val="22"/>
          <w:szCs w:val="22"/>
        </w:rPr>
        <w:t>10) Efectuar toda clase de operaciones con instituciones bancarias y financieras oficiales, privadas y mixtas del país y del exterior, en moneda nacional o extranjera;</w:t>
      </w:r>
    </w:p>
    <w:p w:rsidR="005E5188" w:rsidRPr="005E5188" w:rsidRDefault="005E5188" w:rsidP="00151D53">
      <w:pPr>
        <w:jc w:val="both"/>
        <w:rPr>
          <w:rFonts w:cs="Arial"/>
          <w:sz w:val="22"/>
          <w:szCs w:val="22"/>
        </w:rPr>
      </w:pPr>
      <w:r w:rsidRPr="005E5188">
        <w:rPr>
          <w:rFonts w:cs="Arial"/>
          <w:sz w:val="22"/>
          <w:szCs w:val="22"/>
        </w:rPr>
        <w:t>11) Establecer, mantener, suprimir o trasladar, las dependencias de la Sociedad o crear agencias o sucursales dentro o fuera del país constituir y aceptar representaciones;</w:t>
      </w:r>
    </w:p>
    <w:p w:rsidR="005E5188" w:rsidRPr="005E5188" w:rsidRDefault="005E5188" w:rsidP="00151D53">
      <w:pPr>
        <w:jc w:val="both"/>
        <w:rPr>
          <w:rFonts w:cs="Arial"/>
          <w:sz w:val="22"/>
          <w:szCs w:val="22"/>
        </w:rPr>
      </w:pPr>
      <w:r w:rsidRPr="005E5188">
        <w:rPr>
          <w:rFonts w:cs="Arial"/>
          <w:sz w:val="22"/>
          <w:szCs w:val="22"/>
        </w:rPr>
        <w:t>12) Someter a consideración del Poder Ejecutivo la Memoria, Inventario, Balance General y Estado de Resultados de la Sociedad;</w:t>
      </w:r>
    </w:p>
    <w:p w:rsidR="005E5188" w:rsidRPr="005E5188" w:rsidRDefault="005E5188" w:rsidP="00151D53">
      <w:pPr>
        <w:jc w:val="both"/>
        <w:rPr>
          <w:rFonts w:cs="Arial"/>
          <w:sz w:val="22"/>
          <w:szCs w:val="22"/>
        </w:rPr>
      </w:pPr>
      <w:r w:rsidRPr="005E5188">
        <w:rPr>
          <w:rFonts w:cs="Arial"/>
          <w:sz w:val="22"/>
          <w:szCs w:val="22"/>
        </w:rPr>
        <w:t>13) Someter a consideración del Poder Ejecutivo el Régimen de Contrataciones de la Sociedad, proponiendo las pautas a que deberán sujetarse los funcionarios autorizados para ordenar las compras y aprobar las licitaciones;</w:t>
      </w:r>
    </w:p>
    <w:p w:rsidR="005E5188" w:rsidRPr="005E5188" w:rsidRDefault="005E5188" w:rsidP="00151D53">
      <w:pPr>
        <w:jc w:val="both"/>
        <w:rPr>
          <w:rFonts w:cs="Arial"/>
          <w:sz w:val="22"/>
          <w:szCs w:val="22"/>
        </w:rPr>
      </w:pPr>
      <w:r w:rsidRPr="005E5188">
        <w:rPr>
          <w:rFonts w:cs="Arial"/>
          <w:sz w:val="22"/>
          <w:szCs w:val="22"/>
        </w:rPr>
        <w:t>14) Establecer el canon de autorización y funcionamiento, de modo de procurar obtener la generación de los recursos necesarios para su autofinanciación, así como el mantenimiento y reposición del activo de capital societario;</w:t>
      </w:r>
    </w:p>
    <w:p w:rsidR="005E5188" w:rsidRPr="005E5188" w:rsidRDefault="005E5188" w:rsidP="00151D53">
      <w:pPr>
        <w:jc w:val="both"/>
        <w:rPr>
          <w:rFonts w:cs="Arial"/>
          <w:sz w:val="22"/>
          <w:szCs w:val="22"/>
        </w:rPr>
      </w:pPr>
      <w:r w:rsidRPr="005E5188">
        <w:rPr>
          <w:rFonts w:cs="Arial"/>
          <w:sz w:val="22"/>
          <w:szCs w:val="22"/>
        </w:rPr>
        <w:t>15) Resolver cualquier duda o cuestión que pudiera suscitarse en la aplicación del presente Estatuto, a cuyo efecto el Directorio queda investido de amplios poderes, sin perjuicio de dar cuenta oportunamente al Poder Ejecutivo;</w:t>
      </w:r>
    </w:p>
    <w:p w:rsidR="005E5188" w:rsidRPr="005E5188" w:rsidRDefault="005E5188" w:rsidP="00151D53">
      <w:pPr>
        <w:jc w:val="both"/>
        <w:rPr>
          <w:rFonts w:cs="Arial"/>
          <w:sz w:val="22"/>
          <w:szCs w:val="22"/>
        </w:rPr>
      </w:pPr>
      <w:r w:rsidRPr="005E5188">
        <w:rPr>
          <w:rFonts w:cs="Arial"/>
          <w:sz w:val="22"/>
          <w:szCs w:val="22"/>
        </w:rPr>
        <w:t>16) Presentar bimestralmente al Síndico, informe escrito acerca de la gestión social, así como los informes parciales o totales que éste le requiera;</w:t>
      </w:r>
    </w:p>
    <w:p w:rsidR="005E5188" w:rsidRPr="005E5188" w:rsidRDefault="005E5188" w:rsidP="00151D53">
      <w:pPr>
        <w:jc w:val="both"/>
        <w:rPr>
          <w:rFonts w:cs="Arial"/>
          <w:sz w:val="22"/>
          <w:szCs w:val="22"/>
        </w:rPr>
      </w:pPr>
      <w:r w:rsidRPr="005E5188">
        <w:rPr>
          <w:rFonts w:cs="Arial"/>
          <w:sz w:val="22"/>
          <w:szCs w:val="22"/>
        </w:rPr>
        <w:t>17) Dictar normas o reglamentos generales de carácter obligatorio que hagan al objeto de la Sociedad;</w:t>
      </w:r>
    </w:p>
    <w:p w:rsidR="005E5188" w:rsidRPr="005E5188" w:rsidRDefault="005E5188" w:rsidP="00151D53">
      <w:pPr>
        <w:jc w:val="both"/>
        <w:rPr>
          <w:rFonts w:cs="Arial"/>
          <w:sz w:val="22"/>
          <w:szCs w:val="22"/>
        </w:rPr>
      </w:pPr>
      <w:r w:rsidRPr="005E5188">
        <w:rPr>
          <w:rFonts w:cs="Arial"/>
          <w:sz w:val="22"/>
          <w:szCs w:val="22"/>
        </w:rPr>
        <w:t>18) Dictar los reglamentos de orden técnico y de construcciones;</w:t>
      </w:r>
    </w:p>
    <w:p w:rsidR="005E5188" w:rsidRPr="005E5188" w:rsidRDefault="005E5188" w:rsidP="00151D53">
      <w:pPr>
        <w:jc w:val="both"/>
        <w:rPr>
          <w:rFonts w:cs="Arial"/>
          <w:sz w:val="22"/>
          <w:szCs w:val="22"/>
        </w:rPr>
      </w:pPr>
      <w:r w:rsidRPr="005E5188">
        <w:rPr>
          <w:rFonts w:cs="Arial"/>
          <w:sz w:val="22"/>
          <w:szCs w:val="22"/>
        </w:rPr>
        <w:t>19) Celebrar convenios con Cajas Previsionales, Obras Sociales y Mutualidades, con acuerdo del Poder Ejecutivo;</w:t>
      </w:r>
    </w:p>
    <w:p w:rsidR="005E5188" w:rsidRPr="005E5188" w:rsidRDefault="005E5188" w:rsidP="00151D53">
      <w:pPr>
        <w:jc w:val="both"/>
        <w:rPr>
          <w:rFonts w:cs="Arial"/>
          <w:sz w:val="22"/>
          <w:szCs w:val="22"/>
        </w:rPr>
      </w:pPr>
      <w:r w:rsidRPr="005E5188">
        <w:rPr>
          <w:rFonts w:cs="Arial"/>
          <w:sz w:val="22"/>
          <w:szCs w:val="22"/>
        </w:rPr>
        <w:t>20) Preparar el Plan de Acción y Presupuesto, conforme al presente Estatuto;</w:t>
      </w:r>
    </w:p>
    <w:p w:rsidR="005E5188" w:rsidRPr="005E5188" w:rsidRDefault="005E5188" w:rsidP="00151D53">
      <w:pPr>
        <w:jc w:val="both"/>
        <w:rPr>
          <w:rFonts w:cs="Arial"/>
          <w:sz w:val="22"/>
          <w:szCs w:val="22"/>
        </w:rPr>
      </w:pPr>
      <w:r w:rsidRPr="005E5188">
        <w:rPr>
          <w:rFonts w:cs="Arial"/>
          <w:sz w:val="22"/>
          <w:szCs w:val="22"/>
        </w:rPr>
        <w:lastRenderedPageBreak/>
        <w:t>21) Firmar letras de cambio como librador, aceptante o endosante, librar y endosar cheques y otorgar papeles de comercios contra fondos de la Sociedad en moneda nacional o extranjera, sin perjuicio de las delegaciones de firmas o de poderes que el Directorio efectúe y otorgue;</w:t>
      </w:r>
    </w:p>
    <w:p w:rsidR="005E5188" w:rsidRPr="005E5188" w:rsidRDefault="005E5188" w:rsidP="00151D53">
      <w:pPr>
        <w:jc w:val="both"/>
        <w:rPr>
          <w:rFonts w:cs="Arial"/>
          <w:sz w:val="22"/>
          <w:szCs w:val="22"/>
        </w:rPr>
      </w:pPr>
      <w:r w:rsidRPr="005E5188">
        <w:rPr>
          <w:rFonts w:cs="Arial"/>
          <w:sz w:val="22"/>
          <w:szCs w:val="22"/>
        </w:rPr>
        <w:t>22) Delegar atribuciones propias con el objeto de agilizar el trámite administrativo, en la medida que no desnaturalice su propia función.</w:t>
      </w:r>
    </w:p>
    <w:p w:rsidR="005E5188" w:rsidRPr="005E5188" w:rsidRDefault="005E5188" w:rsidP="00151D53">
      <w:pPr>
        <w:jc w:val="both"/>
        <w:rPr>
          <w:rFonts w:cs="Arial"/>
          <w:sz w:val="22"/>
          <w:szCs w:val="22"/>
        </w:rPr>
      </w:pPr>
      <w:r w:rsidRPr="005E5188">
        <w:rPr>
          <w:rFonts w:cs="Arial"/>
          <w:sz w:val="22"/>
          <w:szCs w:val="22"/>
        </w:rPr>
        <w:t>23) Realizar gestiones, representaciones, diligencias y acciones que sean inherentes al desarrollo del objeto social.</w:t>
      </w:r>
    </w:p>
    <w:p w:rsidR="005E5188" w:rsidRPr="005E5188" w:rsidRDefault="005E5188" w:rsidP="00151D53">
      <w:pPr>
        <w:jc w:val="center"/>
        <w:rPr>
          <w:rFonts w:cs="Arial"/>
          <w:sz w:val="22"/>
          <w:szCs w:val="22"/>
        </w:rPr>
      </w:pPr>
      <w:r w:rsidRPr="005E5188">
        <w:rPr>
          <w:rFonts w:cs="Arial"/>
          <w:sz w:val="22"/>
          <w:szCs w:val="22"/>
        </w:rPr>
        <w:t>Capítulo 5</w:t>
      </w:r>
    </w:p>
    <w:p w:rsidR="005E5188" w:rsidRPr="005E5188" w:rsidRDefault="005E5188" w:rsidP="00151D53">
      <w:pPr>
        <w:jc w:val="center"/>
        <w:rPr>
          <w:rFonts w:cs="Arial"/>
          <w:sz w:val="22"/>
          <w:szCs w:val="22"/>
        </w:rPr>
      </w:pPr>
      <w:r w:rsidRPr="005E5188">
        <w:rPr>
          <w:rFonts w:cs="Arial"/>
          <w:sz w:val="22"/>
          <w:szCs w:val="22"/>
        </w:rPr>
        <w:t>Fiscalización legal</w:t>
      </w:r>
    </w:p>
    <w:p w:rsidR="005E5188" w:rsidRPr="005E5188" w:rsidRDefault="005E5188" w:rsidP="00151D53">
      <w:pPr>
        <w:jc w:val="center"/>
        <w:rPr>
          <w:rFonts w:cs="Arial"/>
          <w:sz w:val="22"/>
          <w:szCs w:val="22"/>
        </w:rPr>
      </w:pPr>
    </w:p>
    <w:p w:rsidR="005E5188" w:rsidRPr="005E5188" w:rsidRDefault="005E5188" w:rsidP="00151D53">
      <w:pPr>
        <w:jc w:val="both"/>
        <w:rPr>
          <w:rFonts w:cs="Arial"/>
          <w:sz w:val="22"/>
          <w:szCs w:val="22"/>
        </w:rPr>
      </w:pPr>
      <w:r w:rsidRPr="005E5188">
        <w:rPr>
          <w:rFonts w:cs="Arial"/>
          <w:b/>
          <w:sz w:val="22"/>
          <w:szCs w:val="22"/>
          <w:u w:val="single"/>
        </w:rPr>
        <w:t>ARTÍCULO 13.-</w:t>
      </w:r>
      <w:r w:rsidRPr="005E5188">
        <w:rPr>
          <w:rFonts w:cs="Arial"/>
          <w:sz w:val="22"/>
          <w:szCs w:val="22"/>
        </w:rPr>
        <w:tab/>
        <w:t>La fiscalización de la Sociedad será ejercida por un Síndico Titular y un Síndico Suplente en los términos y con las obligaciones establecidas por la Ley Nacional Nº 19550, Sección V, Punto 8º de la Fiscalización Privada.</w:t>
      </w:r>
    </w:p>
    <w:p w:rsidR="005E5188" w:rsidRPr="005E5188" w:rsidRDefault="005E5188" w:rsidP="00151D53">
      <w:pPr>
        <w:jc w:val="both"/>
        <w:rPr>
          <w:rFonts w:cs="Arial"/>
          <w:sz w:val="22"/>
          <w:szCs w:val="22"/>
        </w:rPr>
      </w:pPr>
    </w:p>
    <w:p w:rsidR="005E5188" w:rsidRPr="005E5188" w:rsidRDefault="005E5188" w:rsidP="00151D53">
      <w:pPr>
        <w:jc w:val="both"/>
        <w:rPr>
          <w:rFonts w:cs="Arial"/>
          <w:sz w:val="22"/>
          <w:szCs w:val="22"/>
        </w:rPr>
      </w:pPr>
      <w:r w:rsidRPr="005E5188">
        <w:rPr>
          <w:rFonts w:cs="Arial"/>
          <w:b/>
          <w:sz w:val="22"/>
          <w:szCs w:val="22"/>
          <w:u w:val="single"/>
        </w:rPr>
        <w:t>ARTÍCULO 14.-</w:t>
      </w:r>
      <w:r w:rsidRPr="005E5188">
        <w:rPr>
          <w:rFonts w:cs="Arial"/>
          <w:sz w:val="22"/>
          <w:szCs w:val="22"/>
        </w:rPr>
        <w:tab/>
        <w:t>El Síndico Titular y el Síndico Suplente serán designados por el Poder Ejecutivo.</w:t>
      </w:r>
    </w:p>
    <w:p w:rsidR="005E5188" w:rsidRPr="005E5188" w:rsidRDefault="005E5188" w:rsidP="00151D53">
      <w:pPr>
        <w:jc w:val="both"/>
        <w:rPr>
          <w:rFonts w:cs="Arial"/>
          <w:sz w:val="22"/>
          <w:szCs w:val="22"/>
        </w:rPr>
      </w:pPr>
    </w:p>
    <w:p w:rsidR="005E5188" w:rsidRPr="005E5188" w:rsidRDefault="005E5188" w:rsidP="00151D53">
      <w:pPr>
        <w:jc w:val="both"/>
        <w:rPr>
          <w:rFonts w:cs="Arial"/>
          <w:sz w:val="22"/>
          <w:szCs w:val="22"/>
        </w:rPr>
      </w:pPr>
      <w:r w:rsidRPr="005E5188">
        <w:rPr>
          <w:rFonts w:cs="Arial"/>
          <w:b/>
          <w:sz w:val="22"/>
          <w:szCs w:val="22"/>
          <w:u w:val="single"/>
        </w:rPr>
        <w:t>ARTÍCULO 15.-</w:t>
      </w:r>
      <w:r w:rsidRPr="005E5188">
        <w:rPr>
          <w:rFonts w:cs="Arial"/>
          <w:sz w:val="22"/>
          <w:szCs w:val="22"/>
        </w:rPr>
        <w:tab/>
        <w:t>En caso de renuncia, fallecimiento, inhabilidad o incapacidad del Síndico Titular de la Sociedad, será reemplazado por el Síndico Suplente.</w:t>
      </w:r>
    </w:p>
    <w:p w:rsidR="005E5188" w:rsidRPr="005E5188" w:rsidRDefault="005E5188" w:rsidP="00151D53">
      <w:pPr>
        <w:jc w:val="both"/>
        <w:rPr>
          <w:rFonts w:cs="Arial"/>
          <w:sz w:val="22"/>
          <w:szCs w:val="22"/>
        </w:rPr>
      </w:pPr>
      <w:r w:rsidRPr="005E5188">
        <w:rPr>
          <w:rFonts w:cs="Arial"/>
          <w:sz w:val="22"/>
          <w:szCs w:val="22"/>
        </w:rPr>
        <w:t>La ausencia del Síndico Titular de la Sociedad dará origen al reemplazo temporario, cuando la misma se prolongue por un lapso mayor de siete (7) días.</w:t>
      </w:r>
    </w:p>
    <w:p w:rsidR="005E5188" w:rsidRPr="005E5188" w:rsidRDefault="005E5188" w:rsidP="00151D53">
      <w:pPr>
        <w:jc w:val="both"/>
        <w:rPr>
          <w:rFonts w:cs="Arial"/>
          <w:sz w:val="22"/>
          <w:szCs w:val="22"/>
        </w:rPr>
      </w:pPr>
      <w:r w:rsidRPr="005E5188">
        <w:rPr>
          <w:rFonts w:cs="Arial"/>
          <w:sz w:val="22"/>
          <w:szCs w:val="22"/>
        </w:rPr>
        <w:t>La remuneración del Síndico titular y del Síndico suplente se fijará por asamblea, teniendo en cuenta la remuneración del Poder Ejecutivo conforme las normas vigentes.</w:t>
      </w:r>
    </w:p>
    <w:p w:rsidR="005E5188" w:rsidRPr="005E5188" w:rsidRDefault="005E5188" w:rsidP="00151D53">
      <w:pPr>
        <w:jc w:val="both"/>
        <w:rPr>
          <w:rFonts w:cs="Arial"/>
          <w:sz w:val="22"/>
          <w:szCs w:val="22"/>
        </w:rPr>
      </w:pPr>
    </w:p>
    <w:p w:rsidR="005E5188" w:rsidRPr="005E5188" w:rsidRDefault="005E5188" w:rsidP="00151D53">
      <w:pPr>
        <w:jc w:val="both"/>
        <w:rPr>
          <w:rFonts w:cs="Arial"/>
          <w:sz w:val="22"/>
          <w:szCs w:val="22"/>
        </w:rPr>
      </w:pPr>
      <w:r w:rsidRPr="005E5188">
        <w:rPr>
          <w:rFonts w:cs="Arial"/>
          <w:b/>
          <w:sz w:val="22"/>
          <w:szCs w:val="22"/>
          <w:u w:val="single"/>
        </w:rPr>
        <w:t>ARTÍCULO 16.-</w:t>
      </w:r>
      <w:r w:rsidRPr="005E5188">
        <w:rPr>
          <w:rFonts w:cs="Arial"/>
          <w:sz w:val="22"/>
          <w:szCs w:val="22"/>
        </w:rPr>
        <w:tab/>
        <w:t>EL Síndico de la Sociedad debe consignar sus informes en hojas de papel oficio, escritos a máquina, computadoras o similar, los que se encuadernarán en libros que contengan como máximo cincuenta (50) fojas. Todos los informes se harán en dos ejemplares como mínimo, que serán destinados: uno (1) para ser guardado en Secretaría Administrativa a los fines de la encuadernación establecida en el párrafo anterior, y uno (1) para ser remitido al Poder Ejecutivo en la forma que establece el artículo 17.</w:t>
      </w:r>
    </w:p>
    <w:p w:rsidR="005E5188" w:rsidRPr="005E5188" w:rsidRDefault="005E5188" w:rsidP="00151D53">
      <w:pPr>
        <w:jc w:val="both"/>
        <w:rPr>
          <w:rFonts w:cs="Arial"/>
          <w:sz w:val="22"/>
          <w:szCs w:val="22"/>
        </w:rPr>
      </w:pPr>
    </w:p>
    <w:p w:rsidR="005E5188" w:rsidRPr="005E5188" w:rsidRDefault="005E5188" w:rsidP="00151D53">
      <w:pPr>
        <w:jc w:val="both"/>
        <w:rPr>
          <w:rFonts w:cs="Arial"/>
          <w:sz w:val="22"/>
          <w:szCs w:val="22"/>
        </w:rPr>
      </w:pPr>
      <w:r w:rsidRPr="005E5188">
        <w:rPr>
          <w:rFonts w:cs="Arial"/>
          <w:b/>
          <w:sz w:val="22"/>
          <w:szCs w:val="22"/>
          <w:u w:val="single"/>
        </w:rPr>
        <w:t>ARTÍCULO 17.-</w:t>
      </w:r>
      <w:r w:rsidRPr="005E5188">
        <w:rPr>
          <w:rFonts w:cs="Arial"/>
          <w:sz w:val="22"/>
          <w:szCs w:val="22"/>
        </w:rPr>
        <w:t xml:space="preserve"> Sin perjuicio de las obligaciones establecidas en el Artículo 294 de la Ley Nacional 19550, el Síndico elevará bimestralmente al Poder Ejecutivo, a través del Ministerio de Salud Pública o del organismo que en el futuro lo reemplace, el informe recibido del Directorio de la Sociedad con el dictamen correspondiente.</w:t>
      </w:r>
    </w:p>
    <w:p w:rsidR="005E5188" w:rsidRPr="005E5188" w:rsidRDefault="005E5188" w:rsidP="00151D53">
      <w:pPr>
        <w:jc w:val="both"/>
        <w:rPr>
          <w:rFonts w:cs="Arial"/>
          <w:sz w:val="22"/>
          <w:szCs w:val="22"/>
        </w:rPr>
      </w:pPr>
    </w:p>
    <w:p w:rsidR="005E5188" w:rsidRPr="005E5188" w:rsidRDefault="005E5188" w:rsidP="00151D53">
      <w:pPr>
        <w:jc w:val="center"/>
        <w:rPr>
          <w:rFonts w:cs="Arial"/>
          <w:sz w:val="22"/>
          <w:szCs w:val="22"/>
        </w:rPr>
      </w:pPr>
      <w:r w:rsidRPr="005E5188">
        <w:rPr>
          <w:rFonts w:cs="Arial"/>
          <w:sz w:val="22"/>
          <w:szCs w:val="22"/>
        </w:rPr>
        <w:t>Capítulo 6</w:t>
      </w:r>
    </w:p>
    <w:p w:rsidR="005E5188" w:rsidRPr="005E5188" w:rsidRDefault="005E5188" w:rsidP="00151D53">
      <w:pPr>
        <w:jc w:val="center"/>
        <w:rPr>
          <w:rFonts w:cs="Arial"/>
          <w:sz w:val="22"/>
          <w:szCs w:val="22"/>
        </w:rPr>
      </w:pPr>
      <w:r w:rsidRPr="005E5188">
        <w:rPr>
          <w:rFonts w:cs="Arial"/>
          <w:sz w:val="22"/>
          <w:szCs w:val="22"/>
        </w:rPr>
        <w:t>Control externo</w:t>
      </w:r>
    </w:p>
    <w:p w:rsidR="005E5188" w:rsidRPr="005E5188" w:rsidRDefault="005E5188" w:rsidP="00151D53">
      <w:pPr>
        <w:jc w:val="both"/>
        <w:rPr>
          <w:rFonts w:cs="Arial"/>
          <w:sz w:val="22"/>
          <w:szCs w:val="22"/>
        </w:rPr>
      </w:pPr>
    </w:p>
    <w:p w:rsidR="005E5188" w:rsidRPr="005E5188" w:rsidRDefault="005E5188" w:rsidP="00151D53">
      <w:pPr>
        <w:jc w:val="both"/>
        <w:rPr>
          <w:rFonts w:cs="Arial"/>
          <w:sz w:val="22"/>
          <w:szCs w:val="22"/>
        </w:rPr>
      </w:pPr>
      <w:r w:rsidRPr="005E5188">
        <w:rPr>
          <w:rFonts w:cs="Arial"/>
          <w:b/>
          <w:sz w:val="22"/>
          <w:szCs w:val="22"/>
          <w:u w:val="single"/>
        </w:rPr>
        <w:t>ARTÍCULO 18.-</w:t>
      </w:r>
      <w:r w:rsidRPr="005E5188">
        <w:rPr>
          <w:rFonts w:cs="Arial"/>
          <w:sz w:val="22"/>
          <w:szCs w:val="22"/>
        </w:rPr>
        <w:t xml:space="preserve"> </w:t>
      </w:r>
      <w:r w:rsidRPr="005E5188">
        <w:rPr>
          <w:rFonts w:cs="Arial"/>
          <w:sz w:val="22"/>
          <w:szCs w:val="22"/>
        </w:rPr>
        <w:tab/>
        <w:t>Además de la fiscalización legal, la Sociedad del Estado se sujeta al control externo que realiza el Tribunal de Cuentas de la Provincia.</w:t>
      </w:r>
    </w:p>
    <w:p w:rsidR="005E5188" w:rsidRPr="005E5188" w:rsidRDefault="005E5188" w:rsidP="00151D53">
      <w:pPr>
        <w:jc w:val="both"/>
        <w:rPr>
          <w:rFonts w:cs="Arial"/>
          <w:sz w:val="22"/>
          <w:szCs w:val="22"/>
        </w:rPr>
      </w:pPr>
    </w:p>
    <w:p w:rsidR="005E5188" w:rsidRPr="005E5188" w:rsidRDefault="005E5188" w:rsidP="00151D53">
      <w:pPr>
        <w:jc w:val="center"/>
        <w:rPr>
          <w:rFonts w:cs="Arial"/>
          <w:sz w:val="22"/>
          <w:szCs w:val="22"/>
        </w:rPr>
      </w:pPr>
      <w:r w:rsidRPr="005E5188">
        <w:rPr>
          <w:rFonts w:cs="Arial"/>
          <w:sz w:val="22"/>
          <w:szCs w:val="22"/>
        </w:rPr>
        <w:t>Capítulo 7</w:t>
      </w:r>
    </w:p>
    <w:p w:rsidR="005E5188" w:rsidRPr="005E5188" w:rsidRDefault="005E5188" w:rsidP="00151D53">
      <w:pPr>
        <w:jc w:val="center"/>
        <w:rPr>
          <w:rFonts w:cs="Arial"/>
          <w:sz w:val="22"/>
          <w:szCs w:val="22"/>
        </w:rPr>
      </w:pPr>
      <w:r w:rsidRPr="005E5188">
        <w:rPr>
          <w:rFonts w:cs="Arial"/>
          <w:sz w:val="22"/>
          <w:szCs w:val="22"/>
        </w:rPr>
        <w:t>Atribuciones del poder ejecutivo</w:t>
      </w:r>
    </w:p>
    <w:p w:rsidR="005E5188" w:rsidRPr="005E5188" w:rsidRDefault="005E5188" w:rsidP="00151D53">
      <w:pPr>
        <w:jc w:val="both"/>
        <w:rPr>
          <w:rFonts w:cs="Arial"/>
          <w:sz w:val="22"/>
          <w:szCs w:val="22"/>
        </w:rPr>
      </w:pPr>
    </w:p>
    <w:p w:rsidR="005E5188" w:rsidRPr="005E5188" w:rsidRDefault="005E5188" w:rsidP="00151D53">
      <w:pPr>
        <w:jc w:val="both"/>
        <w:rPr>
          <w:rFonts w:cs="Arial"/>
          <w:sz w:val="22"/>
          <w:szCs w:val="22"/>
        </w:rPr>
      </w:pPr>
      <w:r w:rsidRPr="005E5188">
        <w:rPr>
          <w:rFonts w:cs="Arial"/>
          <w:b/>
          <w:sz w:val="22"/>
          <w:szCs w:val="22"/>
          <w:u w:val="single"/>
        </w:rPr>
        <w:t>ARTÍCULO 19.-</w:t>
      </w:r>
      <w:r w:rsidRPr="005E5188">
        <w:rPr>
          <w:rFonts w:cs="Arial"/>
          <w:sz w:val="22"/>
          <w:szCs w:val="22"/>
        </w:rPr>
        <w:tab/>
        <w:t>El Poder Ejecutivo tiene todas las atribuciones que la Ley Nacional Nº 19550 confiere a la Asamblea de Accionistas.</w:t>
      </w:r>
    </w:p>
    <w:p w:rsidR="005E5188" w:rsidRPr="005E5188" w:rsidRDefault="005E5188" w:rsidP="00151D53">
      <w:pPr>
        <w:jc w:val="both"/>
        <w:rPr>
          <w:rFonts w:cs="Arial"/>
          <w:sz w:val="22"/>
          <w:szCs w:val="22"/>
        </w:rPr>
      </w:pPr>
    </w:p>
    <w:p w:rsidR="005E5188" w:rsidRPr="005E5188" w:rsidRDefault="005E5188" w:rsidP="00151D53">
      <w:pPr>
        <w:jc w:val="center"/>
        <w:rPr>
          <w:rFonts w:cs="Arial"/>
          <w:sz w:val="22"/>
          <w:szCs w:val="22"/>
        </w:rPr>
      </w:pPr>
      <w:r w:rsidRPr="005E5188">
        <w:rPr>
          <w:rFonts w:cs="Arial"/>
          <w:sz w:val="22"/>
          <w:szCs w:val="22"/>
        </w:rPr>
        <w:t>Capítulo 8</w:t>
      </w:r>
    </w:p>
    <w:p w:rsidR="005E5188" w:rsidRPr="005E5188" w:rsidRDefault="005E5188" w:rsidP="00151D53">
      <w:pPr>
        <w:jc w:val="center"/>
        <w:rPr>
          <w:rFonts w:cs="Arial"/>
          <w:sz w:val="22"/>
          <w:szCs w:val="22"/>
        </w:rPr>
      </w:pPr>
      <w:r w:rsidRPr="005E5188">
        <w:rPr>
          <w:rFonts w:cs="Arial"/>
          <w:sz w:val="22"/>
          <w:szCs w:val="22"/>
        </w:rPr>
        <w:t>Plan de acción y presupuesto anual</w:t>
      </w:r>
    </w:p>
    <w:p w:rsidR="005E5188" w:rsidRPr="005E5188" w:rsidRDefault="005E5188" w:rsidP="00151D53">
      <w:pPr>
        <w:jc w:val="center"/>
        <w:rPr>
          <w:rFonts w:cs="Arial"/>
          <w:sz w:val="22"/>
          <w:szCs w:val="22"/>
        </w:rPr>
      </w:pPr>
    </w:p>
    <w:p w:rsidR="005E5188" w:rsidRPr="005E5188" w:rsidRDefault="005E5188" w:rsidP="00151D53">
      <w:pPr>
        <w:jc w:val="both"/>
        <w:rPr>
          <w:rFonts w:cs="Arial"/>
          <w:sz w:val="22"/>
          <w:szCs w:val="22"/>
        </w:rPr>
      </w:pPr>
      <w:r w:rsidRPr="005E5188">
        <w:rPr>
          <w:rFonts w:cs="Arial"/>
          <w:b/>
          <w:sz w:val="22"/>
          <w:szCs w:val="22"/>
          <w:u w:val="single"/>
        </w:rPr>
        <w:t>ARTÍCULO 20.-</w:t>
      </w:r>
      <w:r w:rsidRPr="005E5188">
        <w:rPr>
          <w:rFonts w:cs="Arial"/>
          <w:sz w:val="22"/>
          <w:szCs w:val="22"/>
        </w:rPr>
        <w:tab/>
        <w:t>Anualmente, la Sociedad elaborará su Plan de Acción y Presupuesto General de Gastos y Cálculos de Recursos, que someterá a la consideración y resolución del Poder Ejecutivo, en la fecha que este determine, procurando compatibilizar su Plan de Acción con el de los organismos afines del Gobierno Provincial.</w:t>
      </w:r>
    </w:p>
    <w:p w:rsidR="005E5188" w:rsidRPr="005E5188" w:rsidRDefault="005E5188" w:rsidP="00151D53">
      <w:pPr>
        <w:ind w:firstLine="708"/>
        <w:jc w:val="both"/>
        <w:rPr>
          <w:rFonts w:cs="Arial"/>
          <w:sz w:val="22"/>
          <w:szCs w:val="22"/>
        </w:rPr>
      </w:pPr>
      <w:r w:rsidRPr="005E5188">
        <w:rPr>
          <w:rFonts w:cs="Arial"/>
          <w:sz w:val="22"/>
          <w:szCs w:val="22"/>
        </w:rPr>
        <w:t>Si al iniciarse el Ejercicio, todavía no se hubiere aprobado el Plan de Acción y Presupuesto de la Sociedad, regirá transitoriamente el que estuviere en vigencia durante el período anterior, actualizado de acuerdo a la variación anual del Índice de Precios al Consumidor- Nivel General, establecido por el Instituto Nacional de Estadísticas y Censo, operada durante el ejercicio anterior.</w:t>
      </w:r>
    </w:p>
    <w:p w:rsidR="005E5188" w:rsidRPr="005E5188" w:rsidRDefault="005E5188" w:rsidP="00151D53">
      <w:pPr>
        <w:jc w:val="both"/>
        <w:rPr>
          <w:rFonts w:cs="Arial"/>
          <w:sz w:val="22"/>
          <w:szCs w:val="22"/>
        </w:rPr>
      </w:pPr>
    </w:p>
    <w:p w:rsidR="005E5188" w:rsidRPr="005E5188" w:rsidRDefault="005E5188" w:rsidP="00151D53">
      <w:pPr>
        <w:jc w:val="both"/>
        <w:rPr>
          <w:rFonts w:cs="Arial"/>
          <w:sz w:val="22"/>
          <w:szCs w:val="22"/>
        </w:rPr>
      </w:pPr>
      <w:r w:rsidRPr="005E5188">
        <w:rPr>
          <w:rFonts w:cs="Arial"/>
          <w:b/>
          <w:sz w:val="22"/>
          <w:szCs w:val="22"/>
          <w:u w:val="single"/>
        </w:rPr>
        <w:t>ARTÍCULO 21.-</w:t>
      </w:r>
      <w:r w:rsidRPr="005E5188">
        <w:rPr>
          <w:rFonts w:cs="Arial"/>
          <w:sz w:val="22"/>
          <w:szCs w:val="22"/>
        </w:rPr>
        <w:tab/>
        <w:t>El ejercicio económico-financiero de la Sociedad comenzará el primero de enero de cada año y concluirá el treinta y uno de diciembre de cada año.</w:t>
      </w:r>
    </w:p>
    <w:p w:rsidR="005E5188" w:rsidRPr="005E5188" w:rsidRDefault="005E5188" w:rsidP="00151D53">
      <w:pPr>
        <w:ind w:firstLine="708"/>
        <w:jc w:val="both"/>
        <w:rPr>
          <w:rFonts w:cs="Arial"/>
          <w:sz w:val="22"/>
          <w:szCs w:val="22"/>
        </w:rPr>
      </w:pPr>
      <w:r w:rsidRPr="005E5188">
        <w:rPr>
          <w:rFonts w:cs="Arial"/>
          <w:sz w:val="22"/>
          <w:szCs w:val="22"/>
        </w:rPr>
        <w:t>El Poder Ejecutivo podrá modificar la fecha de cierre del ejercicio, debiendo publicarse en el Boletín Oficial.</w:t>
      </w:r>
    </w:p>
    <w:p w:rsidR="005E5188" w:rsidRPr="005E5188" w:rsidRDefault="005E5188" w:rsidP="00151D53">
      <w:pPr>
        <w:jc w:val="both"/>
        <w:rPr>
          <w:rFonts w:cs="Arial"/>
          <w:sz w:val="22"/>
          <w:szCs w:val="22"/>
        </w:rPr>
      </w:pPr>
    </w:p>
    <w:p w:rsidR="005E5188" w:rsidRPr="005E5188" w:rsidRDefault="005E5188" w:rsidP="00151D53">
      <w:pPr>
        <w:jc w:val="both"/>
        <w:rPr>
          <w:rFonts w:cs="Arial"/>
          <w:sz w:val="22"/>
          <w:szCs w:val="22"/>
        </w:rPr>
      </w:pPr>
      <w:r w:rsidRPr="005E5188">
        <w:rPr>
          <w:rFonts w:cs="Arial"/>
          <w:b/>
          <w:sz w:val="22"/>
          <w:szCs w:val="22"/>
          <w:u w:val="single"/>
        </w:rPr>
        <w:t>ARTICULO 22.-</w:t>
      </w:r>
      <w:r w:rsidRPr="005E5188">
        <w:rPr>
          <w:rFonts w:cs="Arial"/>
          <w:sz w:val="22"/>
          <w:szCs w:val="22"/>
        </w:rPr>
        <w:tab/>
        <w:t>Al fin de cada ejercicio, el Presidente de la Sociedad someterá a la consideración del Poder Ejecutivo el Inventario, Balance General, Cuadro de Resultados y Memoria de acuerdo con las prescripciones legales y estatutarias.</w:t>
      </w:r>
    </w:p>
    <w:p w:rsidR="005E5188" w:rsidRPr="005E5188" w:rsidRDefault="005E5188" w:rsidP="00151D53">
      <w:pPr>
        <w:ind w:firstLine="708"/>
        <w:jc w:val="both"/>
        <w:rPr>
          <w:rFonts w:cs="Arial"/>
          <w:sz w:val="22"/>
          <w:szCs w:val="22"/>
        </w:rPr>
      </w:pPr>
      <w:r w:rsidRPr="005E5188">
        <w:rPr>
          <w:rFonts w:cs="Arial"/>
          <w:sz w:val="22"/>
          <w:szCs w:val="22"/>
        </w:rPr>
        <w:t>La remisión al Poder Ejecutivo de los Estados Contables y Memoria Anual de la Sociedad, deberá incluir los informes y dictamen del Síndico de la Sociedad.</w:t>
      </w:r>
    </w:p>
    <w:p w:rsidR="005E5188" w:rsidRPr="005E5188" w:rsidRDefault="005E5188" w:rsidP="00151D53">
      <w:pPr>
        <w:jc w:val="both"/>
        <w:rPr>
          <w:rFonts w:cs="Arial"/>
          <w:sz w:val="22"/>
          <w:szCs w:val="22"/>
        </w:rPr>
      </w:pPr>
    </w:p>
    <w:p w:rsidR="005E5188" w:rsidRPr="005E5188" w:rsidRDefault="005E5188" w:rsidP="00151D53">
      <w:pPr>
        <w:jc w:val="both"/>
        <w:rPr>
          <w:rFonts w:cs="Arial"/>
          <w:sz w:val="22"/>
          <w:szCs w:val="22"/>
        </w:rPr>
      </w:pPr>
      <w:r w:rsidRPr="005E5188">
        <w:rPr>
          <w:rFonts w:cs="Arial"/>
          <w:b/>
          <w:sz w:val="22"/>
          <w:szCs w:val="22"/>
          <w:u w:val="single"/>
        </w:rPr>
        <w:lastRenderedPageBreak/>
        <w:t>ARTÍCULO 23.-</w:t>
      </w:r>
      <w:r w:rsidRPr="005E5188">
        <w:rPr>
          <w:rFonts w:cs="Arial"/>
          <w:sz w:val="22"/>
          <w:szCs w:val="22"/>
        </w:rPr>
        <w:tab/>
        <w:t>De las utilidades realizadas y líquidas que resulten del Balance Anual, se destinarán:</w:t>
      </w:r>
    </w:p>
    <w:p w:rsidR="005E5188" w:rsidRPr="005E5188" w:rsidRDefault="005E5188" w:rsidP="00151D53">
      <w:pPr>
        <w:jc w:val="both"/>
        <w:rPr>
          <w:rFonts w:cs="Arial"/>
          <w:sz w:val="22"/>
          <w:szCs w:val="22"/>
        </w:rPr>
      </w:pPr>
      <w:r w:rsidRPr="005E5188">
        <w:rPr>
          <w:rFonts w:cs="Arial"/>
          <w:sz w:val="22"/>
          <w:szCs w:val="22"/>
        </w:rPr>
        <w:t>1) Cinco por ciento (5%) para el Fondo de Reserva Legal, hasta completar el veinte por ciento (20%) del Capital Social;</w:t>
      </w:r>
    </w:p>
    <w:p w:rsidR="005E5188" w:rsidRPr="005E5188" w:rsidRDefault="005E5188" w:rsidP="00151D53">
      <w:pPr>
        <w:jc w:val="both"/>
        <w:rPr>
          <w:rFonts w:cs="Arial"/>
          <w:sz w:val="22"/>
          <w:szCs w:val="22"/>
        </w:rPr>
      </w:pPr>
      <w:r w:rsidRPr="005E5188">
        <w:rPr>
          <w:rFonts w:cs="Arial"/>
          <w:sz w:val="22"/>
          <w:szCs w:val="22"/>
        </w:rPr>
        <w:t>2) Una vez cubierto el Fondo de Reserva Legal y demás previsiones facultativas y distribuciones que aconseje el Directorio, el remanente será capitalizado.</w:t>
      </w:r>
    </w:p>
    <w:p w:rsidR="005E5188" w:rsidRPr="005E5188" w:rsidRDefault="005E5188" w:rsidP="00151D53">
      <w:pPr>
        <w:jc w:val="both"/>
        <w:rPr>
          <w:rFonts w:cs="Arial"/>
          <w:sz w:val="22"/>
          <w:szCs w:val="22"/>
        </w:rPr>
      </w:pPr>
      <w:r w:rsidRPr="005E5188">
        <w:rPr>
          <w:rFonts w:cs="Arial"/>
          <w:sz w:val="22"/>
          <w:szCs w:val="22"/>
        </w:rPr>
        <w:t xml:space="preserve"> </w:t>
      </w:r>
    </w:p>
    <w:p w:rsidR="005E5188" w:rsidRPr="005E5188" w:rsidRDefault="005E5188" w:rsidP="00151D53">
      <w:pPr>
        <w:jc w:val="center"/>
        <w:rPr>
          <w:rFonts w:cs="Arial"/>
          <w:sz w:val="22"/>
          <w:szCs w:val="22"/>
        </w:rPr>
      </w:pPr>
      <w:r w:rsidRPr="005E5188">
        <w:rPr>
          <w:rFonts w:cs="Arial"/>
          <w:sz w:val="22"/>
          <w:szCs w:val="22"/>
        </w:rPr>
        <w:t>Capítulo 9</w:t>
      </w:r>
    </w:p>
    <w:p w:rsidR="005E5188" w:rsidRPr="005E5188" w:rsidRDefault="005E5188" w:rsidP="00151D53">
      <w:pPr>
        <w:jc w:val="center"/>
        <w:rPr>
          <w:rFonts w:cs="Arial"/>
          <w:sz w:val="22"/>
          <w:szCs w:val="22"/>
        </w:rPr>
      </w:pPr>
      <w:r w:rsidRPr="005E5188">
        <w:rPr>
          <w:rFonts w:cs="Arial"/>
          <w:sz w:val="22"/>
          <w:szCs w:val="22"/>
        </w:rPr>
        <w:t>Liquidación</w:t>
      </w:r>
    </w:p>
    <w:p w:rsidR="005E5188" w:rsidRPr="005E5188" w:rsidRDefault="005E5188" w:rsidP="00151D53">
      <w:pPr>
        <w:jc w:val="center"/>
        <w:rPr>
          <w:rFonts w:cs="Arial"/>
          <w:sz w:val="22"/>
          <w:szCs w:val="22"/>
        </w:rPr>
      </w:pPr>
    </w:p>
    <w:p w:rsidR="005E5188" w:rsidRPr="005E5188" w:rsidRDefault="005E5188" w:rsidP="00151D53">
      <w:pPr>
        <w:jc w:val="both"/>
        <w:rPr>
          <w:rFonts w:cs="Arial"/>
          <w:sz w:val="22"/>
          <w:szCs w:val="22"/>
        </w:rPr>
      </w:pPr>
      <w:r w:rsidRPr="005E5188">
        <w:rPr>
          <w:rFonts w:cs="Arial"/>
          <w:b/>
          <w:sz w:val="22"/>
          <w:szCs w:val="22"/>
          <w:u w:val="single"/>
        </w:rPr>
        <w:t>ARTÍCULO 24.-</w:t>
      </w:r>
      <w:r w:rsidRPr="005E5188">
        <w:rPr>
          <w:rFonts w:cs="Arial"/>
          <w:sz w:val="22"/>
          <w:szCs w:val="22"/>
        </w:rPr>
        <w:tab/>
        <w:t>La Sociedad no podrá ser declarada en quiebra y su liquidación sólo será resuelta por el Poder Ejecutivo previa autorización legislativa, de acuerdo con lo dispuesto por el Artículo 5º de la Ley Nacional Nº 20705.</w:t>
      </w:r>
    </w:p>
    <w:p w:rsidR="005E5188" w:rsidRDefault="005E5188" w:rsidP="00151D53">
      <w:pPr>
        <w:jc w:val="both"/>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5E5188" w:rsidRPr="005E5188" w:rsidRDefault="005E5188" w:rsidP="00151D53">
      <w:pPr>
        <w:jc w:val="both"/>
        <w:rPr>
          <w:rFonts w:cs="Arial"/>
          <w:b/>
          <w:sz w:val="22"/>
          <w:szCs w:val="22"/>
          <w:u w:val="single"/>
        </w:rPr>
      </w:pPr>
    </w:p>
    <w:p w:rsidR="005E5188" w:rsidRPr="005E5188" w:rsidRDefault="005E5188" w:rsidP="00151D53">
      <w:pPr>
        <w:jc w:val="right"/>
        <w:rPr>
          <w:rFonts w:cs="Arial"/>
          <w:b/>
          <w:sz w:val="22"/>
          <w:szCs w:val="22"/>
        </w:rPr>
      </w:pPr>
      <w:r w:rsidRPr="005E5188">
        <w:rPr>
          <w:rFonts w:cs="Arial"/>
          <w:b/>
          <w:sz w:val="22"/>
          <w:szCs w:val="22"/>
        </w:rPr>
        <w:t>ASUNTO VI</w:t>
      </w:r>
    </w:p>
    <w:p w:rsidR="005E5188" w:rsidRPr="005E5188" w:rsidRDefault="005E5188" w:rsidP="00151D53">
      <w:pPr>
        <w:jc w:val="both"/>
        <w:rPr>
          <w:rFonts w:cs="Arial"/>
          <w:b/>
          <w:sz w:val="22"/>
          <w:szCs w:val="22"/>
        </w:rPr>
      </w:pPr>
      <w:r w:rsidRPr="005E5188">
        <w:rPr>
          <w:rFonts w:cs="Arial"/>
          <w:sz w:val="22"/>
          <w:szCs w:val="22"/>
          <w:u w:val="single"/>
        </w:rPr>
        <w:t>DESPACHO DE LAS COMISIONES DE LEGISLACIÓN Y ASUNTOS CONSTITUCIONALES; DE EDUCACIÓN, CULTURA, CIENCIA Y TÉCNICA; Y DE PETICIONES Y PODERES</w:t>
      </w:r>
      <w:r w:rsidRPr="005E5188">
        <w:rPr>
          <w:rFonts w:cs="Arial"/>
          <w:sz w:val="22"/>
          <w:szCs w:val="22"/>
        </w:rPr>
        <w:t xml:space="preserve"> </w:t>
      </w:r>
      <w:r w:rsidRPr="005E5188">
        <w:rPr>
          <w:rFonts w:cs="Arial"/>
          <w:b/>
          <w:sz w:val="22"/>
          <w:szCs w:val="22"/>
        </w:rPr>
        <w:t>(2893-19)</w:t>
      </w:r>
    </w:p>
    <w:p w:rsidR="005E5188" w:rsidRPr="005E5188" w:rsidRDefault="005E5188" w:rsidP="00151D53">
      <w:pPr>
        <w:jc w:val="both"/>
        <w:rPr>
          <w:rFonts w:cs="Arial"/>
          <w:sz w:val="22"/>
          <w:szCs w:val="22"/>
        </w:rPr>
      </w:pPr>
      <w:r w:rsidRPr="005E5188">
        <w:rPr>
          <w:rFonts w:cs="Arial"/>
          <w:sz w:val="22"/>
          <w:szCs w:val="22"/>
        </w:rPr>
        <w:t>CÁMARA DE DIPUTADOS:</w:t>
      </w:r>
    </w:p>
    <w:p w:rsidR="005E5188" w:rsidRPr="005E5188" w:rsidRDefault="005E5188" w:rsidP="00151D53">
      <w:pPr>
        <w:ind w:firstLine="708"/>
        <w:jc w:val="both"/>
        <w:rPr>
          <w:rFonts w:cs="Arial"/>
          <w:sz w:val="22"/>
          <w:szCs w:val="22"/>
        </w:rPr>
      </w:pPr>
      <w:r w:rsidRPr="005E5188">
        <w:rPr>
          <w:rFonts w:cs="Arial"/>
          <w:sz w:val="22"/>
          <w:szCs w:val="22"/>
        </w:rPr>
        <w:t>Vuestras Comisiones de Legislación y Asuntos Constitucionales; de Educación, Cultura, Ciencia y Técnica; y de Peticiones y Poderes, han estudiado el Proyecto de Ley presentado por el Bloque Justicialista, por el que se impone el nombre de Patricia Sarlé a la Escuela de Nivel Inicial Nº 5, ubicada en el departamento Rivadavia; y, por las razones que os dará su miembro informante, aconseja prestéis sanción favorable al siguiente despacho:</w:t>
      </w:r>
    </w:p>
    <w:p w:rsidR="005E5188" w:rsidRPr="005E5188" w:rsidRDefault="005E5188" w:rsidP="00151D53">
      <w:pPr>
        <w:jc w:val="both"/>
        <w:rPr>
          <w:rFonts w:cs="Arial"/>
          <w:sz w:val="22"/>
          <w:szCs w:val="22"/>
        </w:rPr>
      </w:pPr>
    </w:p>
    <w:p w:rsidR="005E5188" w:rsidRPr="005E5188" w:rsidRDefault="005E5188" w:rsidP="00151D53">
      <w:pPr>
        <w:jc w:val="center"/>
        <w:rPr>
          <w:rFonts w:cs="Arial"/>
          <w:sz w:val="22"/>
          <w:szCs w:val="22"/>
          <w:u w:val="single"/>
        </w:rPr>
      </w:pPr>
      <w:r w:rsidRPr="005E5188">
        <w:rPr>
          <w:rFonts w:cs="Arial"/>
          <w:sz w:val="22"/>
          <w:szCs w:val="22"/>
          <w:u w:val="single"/>
        </w:rPr>
        <w:t>PROYECTO DE LEY</w:t>
      </w:r>
    </w:p>
    <w:p w:rsidR="005E5188" w:rsidRPr="005E5188" w:rsidRDefault="005E5188" w:rsidP="00151D53">
      <w:pPr>
        <w:jc w:val="center"/>
        <w:rPr>
          <w:rFonts w:cs="Arial"/>
          <w:sz w:val="22"/>
          <w:szCs w:val="22"/>
        </w:rPr>
      </w:pPr>
      <w:r w:rsidRPr="005E5188">
        <w:rPr>
          <w:rFonts w:cs="Arial"/>
          <w:sz w:val="22"/>
          <w:szCs w:val="22"/>
        </w:rPr>
        <w:t>LA CÁMARA DE DIPUTADOS DE LA PROVINCIA DE SAN JUAN</w:t>
      </w:r>
    </w:p>
    <w:p w:rsidR="005E5188" w:rsidRPr="005E5188" w:rsidRDefault="005E5188" w:rsidP="00151D53">
      <w:pPr>
        <w:jc w:val="center"/>
        <w:rPr>
          <w:rFonts w:cs="Arial"/>
          <w:sz w:val="22"/>
          <w:szCs w:val="22"/>
        </w:rPr>
      </w:pPr>
      <w:r w:rsidRPr="005E5188">
        <w:rPr>
          <w:rFonts w:cs="Arial"/>
          <w:sz w:val="22"/>
          <w:szCs w:val="22"/>
        </w:rPr>
        <w:t>SANCIONA CON FUERZA DE</w:t>
      </w:r>
    </w:p>
    <w:p w:rsidR="005E5188" w:rsidRPr="005E5188" w:rsidRDefault="005E5188" w:rsidP="00151D53">
      <w:pPr>
        <w:jc w:val="center"/>
        <w:rPr>
          <w:rFonts w:cs="Arial"/>
          <w:sz w:val="22"/>
          <w:szCs w:val="22"/>
          <w:u w:val="single"/>
        </w:rPr>
      </w:pPr>
      <w:r w:rsidRPr="005E5188">
        <w:rPr>
          <w:rFonts w:cs="Arial"/>
          <w:sz w:val="22"/>
          <w:szCs w:val="22"/>
          <w:u w:val="single"/>
        </w:rPr>
        <w:t>L E Y :</w:t>
      </w:r>
    </w:p>
    <w:p w:rsidR="005E5188" w:rsidRPr="005E5188" w:rsidRDefault="005E5188" w:rsidP="00151D53">
      <w:pPr>
        <w:jc w:val="both"/>
        <w:rPr>
          <w:rFonts w:cs="Arial"/>
          <w:sz w:val="22"/>
          <w:szCs w:val="22"/>
        </w:rPr>
      </w:pPr>
    </w:p>
    <w:p w:rsidR="005E5188" w:rsidRPr="005E5188" w:rsidRDefault="005E5188" w:rsidP="00151D53">
      <w:pPr>
        <w:jc w:val="both"/>
        <w:rPr>
          <w:rFonts w:cs="Arial"/>
          <w:sz w:val="22"/>
          <w:szCs w:val="22"/>
        </w:rPr>
      </w:pPr>
      <w:r w:rsidRPr="005E5188">
        <w:rPr>
          <w:rFonts w:cs="Arial"/>
          <w:b/>
          <w:sz w:val="22"/>
          <w:szCs w:val="22"/>
          <w:u w:val="single"/>
        </w:rPr>
        <w:t>ARTÍCULO 1º.-</w:t>
      </w:r>
      <w:r w:rsidRPr="005E5188">
        <w:rPr>
          <w:rFonts w:cs="Arial"/>
          <w:sz w:val="22"/>
          <w:szCs w:val="22"/>
        </w:rPr>
        <w:tab/>
        <w:t xml:space="preserve">Impónese el nombre de </w:t>
      </w:r>
      <w:r w:rsidRPr="005E5188">
        <w:rPr>
          <w:rFonts w:cs="Arial"/>
          <w:i/>
          <w:sz w:val="22"/>
          <w:szCs w:val="22"/>
        </w:rPr>
        <w:t>Escuela de Nivel Inicial</w:t>
      </w:r>
      <w:r w:rsidRPr="005E5188">
        <w:rPr>
          <w:rFonts w:cs="Arial"/>
          <w:sz w:val="22"/>
          <w:szCs w:val="22"/>
        </w:rPr>
        <w:t xml:space="preserve"> </w:t>
      </w:r>
      <w:r w:rsidRPr="005E5188">
        <w:rPr>
          <w:rFonts w:cs="Arial"/>
          <w:i/>
          <w:sz w:val="22"/>
          <w:szCs w:val="22"/>
        </w:rPr>
        <w:t>Patricia Sarlé</w:t>
      </w:r>
      <w:r w:rsidRPr="005E5188">
        <w:rPr>
          <w:rFonts w:cs="Arial"/>
          <w:sz w:val="22"/>
          <w:szCs w:val="22"/>
        </w:rPr>
        <w:t>, a la Escuela de Nivel Inicial Nº 5, ubicada en el Barrio Aramburu, departamento Rivadavia, dependiente de la Dirección de Educación Inicial Primaria y Especial del Ministerio de Educación de la Provincia de San Juan.</w:t>
      </w:r>
    </w:p>
    <w:p w:rsidR="005E5188" w:rsidRPr="005E5188" w:rsidRDefault="005E5188" w:rsidP="00151D53">
      <w:pPr>
        <w:jc w:val="both"/>
        <w:rPr>
          <w:rFonts w:cs="Arial"/>
          <w:sz w:val="22"/>
          <w:szCs w:val="22"/>
        </w:rPr>
      </w:pPr>
    </w:p>
    <w:p w:rsidR="005E5188" w:rsidRPr="005E5188" w:rsidRDefault="005E5188" w:rsidP="00151D53">
      <w:pPr>
        <w:jc w:val="both"/>
        <w:rPr>
          <w:rFonts w:cs="Arial"/>
          <w:sz w:val="22"/>
          <w:szCs w:val="22"/>
        </w:rPr>
      </w:pPr>
      <w:r w:rsidRPr="005E5188">
        <w:rPr>
          <w:rFonts w:cs="Arial"/>
          <w:b/>
          <w:sz w:val="22"/>
          <w:szCs w:val="22"/>
          <w:u w:val="single"/>
        </w:rPr>
        <w:t>ARTÍCULO 2º.-</w:t>
      </w:r>
      <w:r w:rsidRPr="005E5188">
        <w:rPr>
          <w:rFonts w:cs="Arial"/>
          <w:sz w:val="22"/>
          <w:szCs w:val="22"/>
        </w:rPr>
        <w:tab/>
        <w:t>Comuníquese al Poder Ejecutivo.</w:t>
      </w:r>
    </w:p>
    <w:p w:rsidR="005E5188" w:rsidRPr="005E5188" w:rsidRDefault="005E5188" w:rsidP="00151D53">
      <w:pPr>
        <w:jc w:val="both"/>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5E5188" w:rsidRPr="005E5188" w:rsidRDefault="005E5188" w:rsidP="00151D53">
      <w:pPr>
        <w:jc w:val="both"/>
        <w:rPr>
          <w:rFonts w:cs="Arial"/>
          <w:sz w:val="22"/>
          <w:szCs w:val="22"/>
        </w:rPr>
      </w:pPr>
    </w:p>
    <w:p w:rsidR="005E5188" w:rsidRPr="005E5188" w:rsidRDefault="005E5188" w:rsidP="00151D53">
      <w:pPr>
        <w:jc w:val="right"/>
        <w:rPr>
          <w:rFonts w:cs="Arial"/>
          <w:b/>
          <w:sz w:val="22"/>
          <w:szCs w:val="22"/>
          <w:lang w:val="es-AR"/>
        </w:rPr>
      </w:pPr>
      <w:r w:rsidRPr="005E5188">
        <w:rPr>
          <w:rFonts w:cs="Arial"/>
          <w:b/>
          <w:sz w:val="22"/>
          <w:szCs w:val="22"/>
          <w:lang w:val="es-AR"/>
        </w:rPr>
        <w:t>ASUNTO VII</w:t>
      </w:r>
    </w:p>
    <w:p w:rsidR="005E5188" w:rsidRPr="005E5188" w:rsidRDefault="005E5188" w:rsidP="00151D53">
      <w:pPr>
        <w:jc w:val="both"/>
        <w:rPr>
          <w:rFonts w:cs="Arial"/>
          <w:b/>
          <w:sz w:val="22"/>
          <w:szCs w:val="22"/>
          <w:lang w:val="es-AR"/>
        </w:rPr>
      </w:pPr>
      <w:r w:rsidRPr="005E5188">
        <w:rPr>
          <w:rFonts w:cs="Arial"/>
          <w:sz w:val="22"/>
          <w:szCs w:val="22"/>
          <w:u w:val="single"/>
          <w:lang w:val="es-AR"/>
        </w:rPr>
        <w:t>DESPACHO DE LAS COMISIONES DE LEGISLACIÓN Y ASUNTOS CONSTITUCIONALES; Y DE ECONOMÍA Y DEFENSA AL CONSUMIDOR</w:t>
      </w:r>
      <w:r w:rsidRPr="005E5188">
        <w:rPr>
          <w:rFonts w:cs="Arial"/>
          <w:sz w:val="22"/>
          <w:szCs w:val="22"/>
          <w:lang w:val="es-AR"/>
        </w:rPr>
        <w:t xml:space="preserve"> </w:t>
      </w:r>
      <w:r w:rsidRPr="005E5188">
        <w:rPr>
          <w:rFonts w:cs="Arial"/>
          <w:b/>
          <w:sz w:val="22"/>
          <w:szCs w:val="22"/>
          <w:lang w:val="es-AR"/>
        </w:rPr>
        <w:t>(4321-18)</w:t>
      </w:r>
    </w:p>
    <w:p w:rsidR="005E5188" w:rsidRPr="005E5188" w:rsidRDefault="005E5188" w:rsidP="00151D53">
      <w:pPr>
        <w:widowControl w:val="0"/>
        <w:autoSpaceDE w:val="0"/>
        <w:autoSpaceDN w:val="0"/>
        <w:adjustRightInd w:val="0"/>
        <w:jc w:val="both"/>
        <w:rPr>
          <w:rFonts w:cs="Arial"/>
          <w:sz w:val="22"/>
          <w:szCs w:val="22"/>
          <w:lang w:val="es-AR"/>
        </w:rPr>
      </w:pPr>
      <w:r w:rsidRPr="005E5188">
        <w:rPr>
          <w:rFonts w:cs="Arial"/>
          <w:sz w:val="22"/>
          <w:szCs w:val="22"/>
          <w:lang w:val="es-AR"/>
        </w:rPr>
        <w:t>CÁMARA DE DIPUTADOS:</w:t>
      </w:r>
    </w:p>
    <w:p w:rsidR="005E5188" w:rsidRPr="005E5188" w:rsidRDefault="005E5188" w:rsidP="00151D53">
      <w:pPr>
        <w:widowControl w:val="0"/>
        <w:autoSpaceDE w:val="0"/>
        <w:autoSpaceDN w:val="0"/>
        <w:adjustRightInd w:val="0"/>
        <w:jc w:val="both"/>
        <w:rPr>
          <w:rFonts w:cs="Arial"/>
          <w:sz w:val="22"/>
          <w:szCs w:val="22"/>
        </w:rPr>
      </w:pPr>
      <w:r w:rsidRPr="005E5188">
        <w:rPr>
          <w:rFonts w:cs="Arial"/>
          <w:sz w:val="22"/>
          <w:szCs w:val="22"/>
          <w:lang w:val="es-AR"/>
        </w:rPr>
        <w:tab/>
        <w:t>Vuestras Comisiones de Legislación y Asuntos Constitucionales; y de Economía y Defensa al Consumidor, han estudiado el</w:t>
      </w:r>
      <w:r w:rsidRPr="005E5188">
        <w:rPr>
          <w:rFonts w:cs="Arial"/>
          <w:sz w:val="22"/>
          <w:szCs w:val="22"/>
        </w:rPr>
        <w:t xml:space="preserve"> Proyecto de Ley presentado por el Bloque Compromiso con San Juan, referido a devolución o cambios de productos en el marco de las relaciones de consumo</w:t>
      </w:r>
      <w:r w:rsidRPr="005E5188">
        <w:rPr>
          <w:rFonts w:cs="Arial"/>
          <w:sz w:val="22"/>
          <w:szCs w:val="22"/>
          <w:lang w:val="es-AR"/>
        </w:rPr>
        <w:t>; y, por las razones que os dará su miembro informante, aconseja le prestéis sanción favorable al siguiente despacho:</w:t>
      </w:r>
    </w:p>
    <w:p w:rsidR="005E5188" w:rsidRPr="005E5188" w:rsidRDefault="005E5188" w:rsidP="00151D53">
      <w:pPr>
        <w:autoSpaceDE w:val="0"/>
        <w:autoSpaceDN w:val="0"/>
        <w:adjustRightInd w:val="0"/>
        <w:rPr>
          <w:rFonts w:cs="Arial"/>
          <w:bCs/>
          <w:sz w:val="22"/>
          <w:szCs w:val="22"/>
          <w:u w:val="single"/>
          <w:lang w:val="es-AR"/>
        </w:rPr>
      </w:pPr>
    </w:p>
    <w:p w:rsidR="005E5188" w:rsidRPr="005E5188" w:rsidRDefault="005E5188" w:rsidP="00151D53">
      <w:pPr>
        <w:autoSpaceDE w:val="0"/>
        <w:autoSpaceDN w:val="0"/>
        <w:adjustRightInd w:val="0"/>
        <w:jc w:val="center"/>
        <w:rPr>
          <w:rFonts w:cs="Arial"/>
          <w:bCs/>
          <w:sz w:val="22"/>
          <w:szCs w:val="22"/>
          <w:u w:val="single"/>
          <w:lang w:val="es-AR"/>
        </w:rPr>
      </w:pPr>
      <w:r w:rsidRPr="005E5188">
        <w:rPr>
          <w:rFonts w:cs="Arial"/>
          <w:bCs/>
          <w:sz w:val="22"/>
          <w:szCs w:val="22"/>
          <w:u w:val="single"/>
          <w:lang w:val="es-AR"/>
        </w:rPr>
        <w:t>PROYECTO DE LEY</w:t>
      </w:r>
    </w:p>
    <w:p w:rsidR="005E5188" w:rsidRPr="005E5188" w:rsidRDefault="005E5188" w:rsidP="00151D53">
      <w:pPr>
        <w:autoSpaceDE w:val="0"/>
        <w:autoSpaceDN w:val="0"/>
        <w:adjustRightInd w:val="0"/>
        <w:jc w:val="center"/>
        <w:rPr>
          <w:rFonts w:cs="Arial"/>
          <w:bCs/>
          <w:sz w:val="22"/>
          <w:szCs w:val="22"/>
          <w:lang w:val="es-AR"/>
        </w:rPr>
      </w:pPr>
      <w:r w:rsidRPr="005E5188">
        <w:rPr>
          <w:rFonts w:cs="Arial"/>
          <w:bCs/>
          <w:sz w:val="22"/>
          <w:szCs w:val="22"/>
          <w:lang w:val="es-AR"/>
        </w:rPr>
        <w:t>LA CÁMARA DE DIPUTADOS DE LA PROVINCIA DE SAN JUAN</w:t>
      </w:r>
    </w:p>
    <w:p w:rsidR="005E5188" w:rsidRPr="005E5188" w:rsidRDefault="005E5188" w:rsidP="00151D53">
      <w:pPr>
        <w:autoSpaceDE w:val="0"/>
        <w:autoSpaceDN w:val="0"/>
        <w:adjustRightInd w:val="0"/>
        <w:jc w:val="center"/>
        <w:rPr>
          <w:rFonts w:cs="Arial"/>
          <w:bCs/>
          <w:sz w:val="22"/>
          <w:szCs w:val="22"/>
          <w:lang w:val="es-AR"/>
        </w:rPr>
      </w:pPr>
      <w:r w:rsidRPr="005E5188">
        <w:rPr>
          <w:rFonts w:cs="Arial"/>
          <w:bCs/>
          <w:sz w:val="22"/>
          <w:szCs w:val="22"/>
          <w:lang w:val="es-AR"/>
        </w:rPr>
        <w:t>SANCIONA CON FUERZA DE</w:t>
      </w:r>
    </w:p>
    <w:p w:rsidR="005E5188" w:rsidRPr="005E5188" w:rsidRDefault="005E5188" w:rsidP="00151D53">
      <w:pPr>
        <w:autoSpaceDE w:val="0"/>
        <w:autoSpaceDN w:val="0"/>
        <w:adjustRightInd w:val="0"/>
        <w:jc w:val="center"/>
        <w:rPr>
          <w:rFonts w:cs="Arial"/>
          <w:bCs/>
          <w:sz w:val="22"/>
          <w:szCs w:val="22"/>
          <w:u w:val="single"/>
          <w:lang w:val="es-AR"/>
        </w:rPr>
      </w:pPr>
      <w:r w:rsidRPr="005E5188">
        <w:rPr>
          <w:rFonts w:cs="Arial"/>
          <w:bCs/>
          <w:sz w:val="22"/>
          <w:szCs w:val="22"/>
          <w:u w:val="single"/>
          <w:lang w:val="es-AR"/>
        </w:rPr>
        <w:t>L E Y:</w:t>
      </w:r>
    </w:p>
    <w:p w:rsidR="005E5188" w:rsidRPr="005E5188" w:rsidRDefault="005E5188" w:rsidP="00151D53">
      <w:pPr>
        <w:jc w:val="center"/>
        <w:rPr>
          <w:rFonts w:cs="Arial"/>
          <w:b/>
          <w:bCs/>
          <w:sz w:val="22"/>
          <w:szCs w:val="22"/>
          <w:u w:val="single"/>
        </w:rPr>
      </w:pPr>
    </w:p>
    <w:p w:rsidR="005E5188" w:rsidRPr="005E5188" w:rsidRDefault="005E5188" w:rsidP="00151D53">
      <w:pPr>
        <w:jc w:val="both"/>
        <w:rPr>
          <w:rFonts w:cs="Arial"/>
          <w:bCs/>
          <w:sz w:val="22"/>
          <w:szCs w:val="22"/>
        </w:rPr>
      </w:pPr>
      <w:r w:rsidRPr="005E5188">
        <w:rPr>
          <w:rFonts w:cs="Arial"/>
          <w:b/>
          <w:bCs/>
          <w:sz w:val="22"/>
          <w:szCs w:val="22"/>
          <w:u w:val="single"/>
        </w:rPr>
        <w:t>ARTÍCULO 1°.-</w:t>
      </w:r>
      <w:r w:rsidRPr="005E5188">
        <w:rPr>
          <w:rFonts w:cs="Arial"/>
          <w:bCs/>
          <w:sz w:val="22"/>
          <w:szCs w:val="22"/>
        </w:rPr>
        <w:t xml:space="preserve"> </w:t>
      </w:r>
      <w:r w:rsidRPr="005E5188">
        <w:rPr>
          <w:rFonts w:cs="Arial"/>
          <w:bCs/>
          <w:sz w:val="22"/>
          <w:szCs w:val="22"/>
        </w:rPr>
        <w:tab/>
        <w:t>Toda devolución o cambio de productos que se realice en el marco de las relaciones de consumo, conforme normativa de Defensa al Consumidor en establecimientos ubicados en la Provincia de San Juan, deberá efectuarse en los mismos días y horarios en los que el comercio atienda al público para ventas.</w:t>
      </w:r>
    </w:p>
    <w:p w:rsidR="005E5188" w:rsidRPr="005E5188" w:rsidRDefault="005E5188" w:rsidP="00151D53">
      <w:pPr>
        <w:jc w:val="both"/>
        <w:rPr>
          <w:rFonts w:cs="Arial"/>
          <w:bCs/>
          <w:sz w:val="22"/>
          <w:szCs w:val="22"/>
        </w:rPr>
      </w:pPr>
    </w:p>
    <w:p w:rsidR="005E5188" w:rsidRPr="005E5188" w:rsidRDefault="005E5188" w:rsidP="00151D53">
      <w:pPr>
        <w:jc w:val="both"/>
        <w:rPr>
          <w:rFonts w:cs="Arial"/>
          <w:bCs/>
          <w:sz w:val="22"/>
          <w:szCs w:val="22"/>
        </w:rPr>
      </w:pPr>
      <w:r w:rsidRPr="005E5188">
        <w:rPr>
          <w:rFonts w:cs="Arial"/>
          <w:b/>
          <w:bCs/>
          <w:sz w:val="22"/>
          <w:szCs w:val="22"/>
          <w:u w:val="single"/>
        </w:rPr>
        <w:t>ARTÍCULO 2°.-</w:t>
      </w:r>
      <w:r w:rsidRPr="005E5188">
        <w:rPr>
          <w:rFonts w:cs="Arial"/>
          <w:bCs/>
          <w:sz w:val="22"/>
          <w:szCs w:val="22"/>
        </w:rPr>
        <w:t xml:space="preserve">  </w:t>
      </w:r>
      <w:r w:rsidRPr="005E5188">
        <w:rPr>
          <w:rFonts w:cs="Arial"/>
          <w:bCs/>
          <w:sz w:val="22"/>
          <w:szCs w:val="22"/>
        </w:rPr>
        <w:tab/>
        <w:t>El propietario,  gerente, encargado o responsable de cualquier local, comercio o establecimiento será el responsable del cumplimiento de lo dispuesto en la presente, debiendo exhibir en los locales referidos, y con dimensiones y tamaño de letra que sea de fácil lectura por parte de todos los clientes, la leyenda: “El consumidor no está sujeto a restricciones de días u horarios para el cambio de un producto”, consignándose el número de ley pertinente.</w:t>
      </w:r>
    </w:p>
    <w:p w:rsidR="005E5188" w:rsidRPr="005E5188" w:rsidRDefault="005E5188" w:rsidP="00151D53">
      <w:pPr>
        <w:jc w:val="both"/>
        <w:rPr>
          <w:rFonts w:cs="Arial"/>
          <w:bCs/>
          <w:sz w:val="22"/>
          <w:szCs w:val="22"/>
        </w:rPr>
      </w:pPr>
    </w:p>
    <w:p w:rsidR="005E5188" w:rsidRPr="005E5188" w:rsidRDefault="005E5188" w:rsidP="00151D53">
      <w:pPr>
        <w:jc w:val="both"/>
        <w:rPr>
          <w:rFonts w:cs="Arial"/>
          <w:bCs/>
          <w:sz w:val="22"/>
          <w:szCs w:val="22"/>
        </w:rPr>
      </w:pPr>
      <w:r w:rsidRPr="005E5188">
        <w:rPr>
          <w:rFonts w:cs="Arial"/>
          <w:b/>
          <w:bCs/>
          <w:sz w:val="22"/>
          <w:szCs w:val="22"/>
          <w:u w:val="single"/>
        </w:rPr>
        <w:t>ARTÍCULO 3°.-</w:t>
      </w:r>
      <w:r w:rsidRPr="005E5188">
        <w:rPr>
          <w:rFonts w:cs="Arial"/>
          <w:bCs/>
          <w:sz w:val="22"/>
          <w:szCs w:val="22"/>
        </w:rPr>
        <w:t xml:space="preserve"> </w:t>
      </w:r>
      <w:r w:rsidRPr="005E5188">
        <w:rPr>
          <w:rFonts w:cs="Arial"/>
          <w:bCs/>
          <w:sz w:val="22"/>
          <w:szCs w:val="22"/>
        </w:rPr>
        <w:tab/>
        <w:t>Es autoridad de aplicación de la presente ley, el Poder Ejecutivo, a través de la Dirección de Defensa al Consumidor.</w:t>
      </w:r>
    </w:p>
    <w:p w:rsidR="005E5188" w:rsidRPr="005E5188" w:rsidRDefault="005E5188" w:rsidP="00151D53">
      <w:pPr>
        <w:jc w:val="both"/>
        <w:rPr>
          <w:rFonts w:cs="Arial"/>
          <w:bCs/>
          <w:sz w:val="22"/>
          <w:szCs w:val="22"/>
        </w:rPr>
      </w:pPr>
    </w:p>
    <w:p w:rsidR="005E5188" w:rsidRPr="005E5188" w:rsidRDefault="005E5188" w:rsidP="00151D53">
      <w:pPr>
        <w:jc w:val="both"/>
        <w:rPr>
          <w:rFonts w:cs="Arial"/>
          <w:bCs/>
          <w:sz w:val="22"/>
          <w:szCs w:val="22"/>
        </w:rPr>
      </w:pPr>
      <w:r w:rsidRPr="005E5188">
        <w:rPr>
          <w:rFonts w:cs="Arial"/>
          <w:b/>
          <w:bCs/>
          <w:sz w:val="22"/>
          <w:szCs w:val="22"/>
          <w:u w:val="single"/>
        </w:rPr>
        <w:t>ARTÍCULO 4°.-</w:t>
      </w:r>
      <w:r w:rsidRPr="005E5188">
        <w:rPr>
          <w:rFonts w:cs="Arial"/>
          <w:bCs/>
          <w:sz w:val="22"/>
          <w:szCs w:val="22"/>
        </w:rPr>
        <w:t xml:space="preserve"> </w:t>
      </w:r>
      <w:r w:rsidRPr="005E5188">
        <w:rPr>
          <w:rFonts w:cs="Arial"/>
          <w:bCs/>
          <w:sz w:val="22"/>
          <w:szCs w:val="22"/>
        </w:rPr>
        <w:tab/>
        <w:t>En caso de incumplimiento de la presente ley serán de aplicación las sanciones establecidas en la Ley N.º 655-D</w:t>
      </w:r>
    </w:p>
    <w:p w:rsidR="005E5188" w:rsidRPr="005E5188" w:rsidRDefault="005E5188" w:rsidP="00151D53">
      <w:pPr>
        <w:jc w:val="both"/>
        <w:rPr>
          <w:rFonts w:cs="Arial"/>
          <w:bCs/>
          <w:sz w:val="22"/>
          <w:szCs w:val="22"/>
        </w:rPr>
      </w:pPr>
    </w:p>
    <w:p w:rsidR="005E5188" w:rsidRPr="005E5188" w:rsidRDefault="005E5188" w:rsidP="00151D53">
      <w:pPr>
        <w:jc w:val="both"/>
        <w:rPr>
          <w:rFonts w:cs="Arial"/>
          <w:bCs/>
          <w:sz w:val="22"/>
          <w:szCs w:val="22"/>
        </w:rPr>
      </w:pPr>
      <w:r w:rsidRPr="005E5188">
        <w:rPr>
          <w:rFonts w:cs="Arial"/>
          <w:b/>
          <w:bCs/>
          <w:sz w:val="22"/>
          <w:szCs w:val="22"/>
          <w:u w:val="single"/>
        </w:rPr>
        <w:t>ARTÍCULO 5°.-</w:t>
      </w:r>
      <w:r w:rsidRPr="005E5188">
        <w:rPr>
          <w:rFonts w:cs="Arial"/>
          <w:bCs/>
          <w:sz w:val="22"/>
          <w:szCs w:val="22"/>
        </w:rPr>
        <w:t xml:space="preserve">  </w:t>
      </w:r>
      <w:r w:rsidRPr="005E5188">
        <w:rPr>
          <w:rFonts w:cs="Arial"/>
          <w:bCs/>
          <w:sz w:val="22"/>
          <w:szCs w:val="22"/>
        </w:rPr>
        <w:tab/>
        <w:t>Comuníquese al Poder Ejecutivo.</w:t>
      </w:r>
    </w:p>
    <w:p w:rsidR="005E5188" w:rsidRPr="005E5188" w:rsidRDefault="005E5188" w:rsidP="00151D53">
      <w:pPr>
        <w:contextualSpacing/>
        <w:jc w:val="right"/>
        <w:rPr>
          <w:rFonts w:cs="Arial"/>
          <w:b/>
          <w:bCs/>
          <w:sz w:val="22"/>
          <w:szCs w:val="22"/>
        </w:rPr>
      </w:pPr>
      <w:r w:rsidRPr="005E5188">
        <w:rPr>
          <w:rFonts w:cs="Arial"/>
          <w:b/>
          <w:bCs/>
          <w:sz w:val="22"/>
          <w:szCs w:val="22"/>
        </w:rPr>
        <w:lastRenderedPageBreak/>
        <w:t>ASUNTO VIII</w:t>
      </w:r>
    </w:p>
    <w:p w:rsidR="005E5188" w:rsidRPr="005E5188" w:rsidRDefault="005E5188" w:rsidP="00151D53">
      <w:pPr>
        <w:contextualSpacing/>
        <w:jc w:val="both"/>
        <w:rPr>
          <w:rFonts w:cs="Arial"/>
          <w:b/>
          <w:bCs/>
          <w:sz w:val="22"/>
          <w:szCs w:val="22"/>
        </w:rPr>
      </w:pPr>
      <w:r w:rsidRPr="005E5188">
        <w:rPr>
          <w:rFonts w:cs="Arial"/>
          <w:bCs/>
          <w:sz w:val="22"/>
          <w:szCs w:val="22"/>
          <w:u w:val="single"/>
        </w:rPr>
        <w:t>DESPACHO DE LA COMISIÓN DE PETICIONES Y PODERES</w:t>
      </w:r>
      <w:r w:rsidRPr="005E5188">
        <w:rPr>
          <w:rFonts w:cs="Arial"/>
          <w:b/>
          <w:bCs/>
          <w:sz w:val="22"/>
          <w:szCs w:val="22"/>
        </w:rPr>
        <w:t xml:space="preserve"> (3227-19)</w:t>
      </w:r>
    </w:p>
    <w:p w:rsidR="005E5188" w:rsidRPr="005E5188" w:rsidRDefault="005E5188" w:rsidP="00151D53">
      <w:pPr>
        <w:contextualSpacing/>
        <w:jc w:val="both"/>
        <w:rPr>
          <w:rFonts w:cs="Arial"/>
          <w:bCs/>
          <w:sz w:val="22"/>
          <w:szCs w:val="22"/>
        </w:rPr>
      </w:pPr>
      <w:r w:rsidRPr="005E5188">
        <w:rPr>
          <w:rFonts w:cs="Arial"/>
          <w:bCs/>
          <w:sz w:val="22"/>
          <w:szCs w:val="22"/>
        </w:rPr>
        <w:t>CÁMARA DE DIPUTADOS:</w:t>
      </w:r>
    </w:p>
    <w:p w:rsidR="005E5188" w:rsidRPr="005E5188" w:rsidRDefault="005E5188" w:rsidP="00151D53">
      <w:pPr>
        <w:ind w:firstLine="708"/>
        <w:contextualSpacing/>
        <w:jc w:val="both"/>
        <w:rPr>
          <w:rFonts w:cs="Arial"/>
          <w:bCs/>
          <w:sz w:val="22"/>
          <w:szCs w:val="22"/>
        </w:rPr>
      </w:pPr>
      <w:r w:rsidRPr="005E5188">
        <w:rPr>
          <w:rFonts w:cs="Arial"/>
          <w:bCs/>
          <w:sz w:val="22"/>
          <w:szCs w:val="22"/>
        </w:rPr>
        <w:t xml:space="preserve">Vuestra Comisión de Peticiones y Poderes ha estudiado el Proyecto de Resolución presentado por el Bloque Compromiso con San Juan, por el que declara de interés cultural, social y educativo los actos previstos para la celebración de los cien años de vida de la </w:t>
      </w:r>
      <w:r w:rsidRPr="005E5188">
        <w:rPr>
          <w:rFonts w:cs="Arial"/>
          <w:bCs/>
          <w:i/>
          <w:sz w:val="22"/>
          <w:szCs w:val="22"/>
        </w:rPr>
        <w:t>Escuela Julia León</w:t>
      </w:r>
      <w:r w:rsidRPr="005E5188">
        <w:rPr>
          <w:rFonts w:cs="Arial"/>
          <w:bCs/>
          <w:sz w:val="22"/>
          <w:szCs w:val="22"/>
        </w:rPr>
        <w:t>, del departamento Rivadavia; y, por las razones que os dará su miembro informante, aconseja prestéis sanción favorable al siguiente despacho:</w:t>
      </w:r>
    </w:p>
    <w:p w:rsidR="005E5188" w:rsidRPr="005E5188" w:rsidRDefault="005E5188" w:rsidP="00151D53">
      <w:pPr>
        <w:contextualSpacing/>
        <w:jc w:val="center"/>
        <w:rPr>
          <w:rFonts w:cs="Arial"/>
          <w:bCs/>
          <w:sz w:val="22"/>
          <w:szCs w:val="22"/>
          <w:u w:val="single"/>
        </w:rPr>
      </w:pPr>
    </w:p>
    <w:p w:rsidR="005E5188" w:rsidRPr="005E5188" w:rsidRDefault="005E5188" w:rsidP="00151D53">
      <w:pPr>
        <w:contextualSpacing/>
        <w:jc w:val="center"/>
        <w:rPr>
          <w:rFonts w:cs="Arial"/>
          <w:sz w:val="22"/>
          <w:szCs w:val="22"/>
        </w:rPr>
      </w:pPr>
      <w:r w:rsidRPr="005E5188">
        <w:rPr>
          <w:rFonts w:cs="Arial"/>
          <w:bCs/>
          <w:sz w:val="22"/>
          <w:szCs w:val="22"/>
          <w:u w:val="single"/>
        </w:rPr>
        <w:t>PROYECTO DE RESOLUCIÓN</w:t>
      </w:r>
    </w:p>
    <w:p w:rsidR="005E5188" w:rsidRPr="005E5188" w:rsidRDefault="005E5188" w:rsidP="00151D53">
      <w:pPr>
        <w:contextualSpacing/>
        <w:jc w:val="center"/>
        <w:rPr>
          <w:rFonts w:cs="Arial"/>
          <w:bCs/>
          <w:sz w:val="22"/>
          <w:szCs w:val="22"/>
        </w:rPr>
      </w:pPr>
      <w:r w:rsidRPr="005E5188">
        <w:rPr>
          <w:rFonts w:cs="Arial"/>
          <w:bCs/>
          <w:sz w:val="22"/>
          <w:szCs w:val="22"/>
        </w:rPr>
        <w:t>LA CÁMARA DE DIPUTADOS DE LA PROVINCIA DE SAN JUAN</w:t>
      </w:r>
    </w:p>
    <w:p w:rsidR="005E5188" w:rsidRPr="005E5188" w:rsidRDefault="005E5188" w:rsidP="00151D53">
      <w:pPr>
        <w:contextualSpacing/>
        <w:jc w:val="center"/>
        <w:rPr>
          <w:rFonts w:cs="Arial"/>
          <w:sz w:val="22"/>
          <w:szCs w:val="22"/>
          <w:u w:val="single"/>
        </w:rPr>
      </w:pPr>
      <w:r w:rsidRPr="005E5188">
        <w:rPr>
          <w:rFonts w:cs="Arial"/>
          <w:bCs/>
          <w:sz w:val="22"/>
          <w:szCs w:val="22"/>
          <w:u w:val="single"/>
        </w:rPr>
        <w:t xml:space="preserve">R E S U E L V E </w:t>
      </w:r>
      <w:r w:rsidRPr="005E5188">
        <w:rPr>
          <w:rFonts w:cs="Arial"/>
          <w:b/>
          <w:bCs/>
          <w:sz w:val="22"/>
          <w:szCs w:val="22"/>
          <w:u w:val="single"/>
        </w:rPr>
        <w:t>:</w:t>
      </w:r>
    </w:p>
    <w:p w:rsidR="005E5188" w:rsidRPr="005E5188" w:rsidRDefault="005E5188" w:rsidP="00151D53">
      <w:pPr>
        <w:contextualSpacing/>
        <w:jc w:val="both"/>
        <w:rPr>
          <w:rFonts w:cs="Arial"/>
          <w:sz w:val="22"/>
          <w:szCs w:val="22"/>
        </w:rPr>
      </w:pPr>
    </w:p>
    <w:p w:rsidR="005E5188" w:rsidRPr="005E5188" w:rsidRDefault="005E5188" w:rsidP="00151D53">
      <w:pPr>
        <w:jc w:val="both"/>
        <w:rPr>
          <w:rFonts w:cs="Arial"/>
          <w:color w:val="000000"/>
          <w:sz w:val="22"/>
          <w:szCs w:val="22"/>
        </w:rPr>
      </w:pPr>
      <w:r w:rsidRPr="005E5188">
        <w:rPr>
          <w:rFonts w:cs="Arial"/>
          <w:b/>
          <w:bCs/>
          <w:sz w:val="22"/>
          <w:szCs w:val="22"/>
          <w:u w:val="single"/>
        </w:rPr>
        <w:t>ARTÍCULO 1°.-</w:t>
      </w:r>
      <w:r w:rsidRPr="005E5188">
        <w:rPr>
          <w:rFonts w:cs="Arial"/>
          <w:sz w:val="22"/>
          <w:szCs w:val="22"/>
        </w:rPr>
        <w:tab/>
        <w:t xml:space="preserve">Declarar de interés cultural, social y educativo, </w:t>
      </w:r>
      <w:r w:rsidRPr="005E5188">
        <w:rPr>
          <w:rFonts w:cs="Arial"/>
          <w:color w:val="000000"/>
          <w:sz w:val="22"/>
          <w:szCs w:val="22"/>
        </w:rPr>
        <w:t xml:space="preserve">los actos conmemorativos </w:t>
      </w:r>
      <w:r w:rsidRPr="005E5188">
        <w:rPr>
          <w:rFonts w:cs="Arial"/>
          <w:color w:val="000000"/>
          <w:sz w:val="22"/>
          <w:szCs w:val="22"/>
          <w:shd w:val="clear" w:color="auto" w:fill="F5F5F5"/>
        </w:rPr>
        <w:t>previstos para la celebración de los 100 años de vida de</w:t>
      </w:r>
      <w:r w:rsidRPr="005E5188">
        <w:rPr>
          <w:rStyle w:val="apple-converted-space"/>
          <w:rFonts w:cs="Arial"/>
          <w:color w:val="000000"/>
          <w:sz w:val="22"/>
          <w:szCs w:val="22"/>
          <w:shd w:val="clear" w:color="auto" w:fill="F5F5F5"/>
        </w:rPr>
        <w:t> </w:t>
      </w:r>
      <w:r w:rsidRPr="005E5188">
        <w:rPr>
          <w:rFonts w:cs="Arial"/>
          <w:color w:val="000000"/>
          <w:sz w:val="22"/>
          <w:szCs w:val="22"/>
        </w:rPr>
        <w:t xml:space="preserve">la </w:t>
      </w:r>
      <w:r w:rsidRPr="005E5188">
        <w:rPr>
          <w:rFonts w:cs="Arial"/>
          <w:i/>
          <w:color w:val="000000"/>
          <w:sz w:val="22"/>
          <w:szCs w:val="22"/>
        </w:rPr>
        <w:t>Escuela Julia León</w:t>
      </w:r>
      <w:r w:rsidRPr="005E5188">
        <w:rPr>
          <w:rFonts w:cs="Arial"/>
          <w:color w:val="000000"/>
          <w:sz w:val="22"/>
          <w:szCs w:val="22"/>
        </w:rPr>
        <w:t xml:space="preserve">, del departamento Rivadavia. </w:t>
      </w:r>
    </w:p>
    <w:p w:rsidR="005E5188" w:rsidRPr="005E5188" w:rsidRDefault="005E5188" w:rsidP="00151D53">
      <w:pPr>
        <w:jc w:val="both"/>
        <w:rPr>
          <w:rFonts w:cs="Arial"/>
          <w:sz w:val="22"/>
          <w:szCs w:val="22"/>
        </w:rPr>
      </w:pPr>
    </w:p>
    <w:p w:rsidR="005E5188" w:rsidRPr="005E5188" w:rsidRDefault="005E5188" w:rsidP="00151D53">
      <w:pPr>
        <w:jc w:val="both"/>
        <w:rPr>
          <w:rFonts w:cs="Arial"/>
          <w:sz w:val="22"/>
          <w:szCs w:val="22"/>
        </w:rPr>
      </w:pPr>
      <w:r w:rsidRPr="005E5188">
        <w:rPr>
          <w:rFonts w:cs="Arial"/>
          <w:b/>
          <w:sz w:val="22"/>
          <w:szCs w:val="22"/>
          <w:u w:val="single"/>
        </w:rPr>
        <w:t>ARTÍCULO 2º.-</w:t>
      </w:r>
      <w:r w:rsidRPr="005E5188">
        <w:rPr>
          <w:rFonts w:cs="Arial"/>
          <w:sz w:val="22"/>
          <w:szCs w:val="22"/>
        </w:rPr>
        <w:tab/>
        <w:t>Comuníquese, insértese en el Libro de Resoluciones de la Cámara de Diputados y archívese.</w:t>
      </w:r>
    </w:p>
    <w:p w:rsidR="005E5188" w:rsidRPr="005E5188" w:rsidRDefault="005E5188" w:rsidP="00151D53">
      <w:pPr>
        <w:jc w:val="center"/>
        <w:rPr>
          <w:rFonts w:cs="Arial"/>
          <w:sz w:val="22"/>
          <w:szCs w:val="22"/>
        </w:rPr>
      </w:pPr>
      <w:r w:rsidRPr="005E5188">
        <w:rPr>
          <w:rFonts w:cs="Arial"/>
          <w:sz w:val="22"/>
          <w:szCs w:val="22"/>
        </w:rPr>
        <w:t>-------000-------</w:t>
      </w:r>
    </w:p>
    <w:p w:rsidR="005E5188" w:rsidRPr="005E5188" w:rsidRDefault="005E5188" w:rsidP="00151D53">
      <w:pPr>
        <w:ind w:right="-941"/>
        <w:jc w:val="both"/>
        <w:rPr>
          <w:rFonts w:cs="Arial"/>
          <w:sz w:val="22"/>
          <w:szCs w:val="22"/>
        </w:rPr>
      </w:pPr>
    </w:p>
    <w:p w:rsidR="005E5188" w:rsidRPr="005E5188" w:rsidRDefault="005E5188" w:rsidP="00151D53">
      <w:pPr>
        <w:jc w:val="both"/>
        <w:rPr>
          <w:rFonts w:cs="Arial"/>
          <w:sz w:val="22"/>
          <w:szCs w:val="22"/>
        </w:rPr>
      </w:pPr>
      <w:r w:rsidRPr="005E5188">
        <w:rPr>
          <w:rFonts w:cs="Arial"/>
          <w:sz w:val="22"/>
          <w:szCs w:val="22"/>
        </w:rPr>
        <w:tab/>
      </w:r>
      <w:r w:rsidRPr="005E5188">
        <w:rPr>
          <w:rFonts w:cs="Arial"/>
          <w:sz w:val="22"/>
          <w:szCs w:val="22"/>
        </w:rPr>
        <w:tab/>
      </w:r>
      <w:r w:rsidRPr="005E5188">
        <w:rPr>
          <w:rFonts w:cs="Arial"/>
          <w:sz w:val="22"/>
          <w:szCs w:val="22"/>
        </w:rPr>
        <w:tab/>
        <w:t>Dado en la Sala de Comisiones de la Cámara de Diputados, a los veintidós días del mes de agosto del año dos mil diecinueve.</w:t>
      </w:r>
    </w:p>
    <w:bookmarkEnd w:id="0"/>
    <w:p w:rsidR="005E5188" w:rsidRPr="005E5188" w:rsidRDefault="005E5188" w:rsidP="003E5FD2">
      <w:pPr>
        <w:rPr>
          <w:rFonts w:cs="Arial"/>
          <w:sz w:val="22"/>
          <w:szCs w:val="22"/>
        </w:rPr>
      </w:pPr>
    </w:p>
    <w:sectPr w:rsidR="005E5188" w:rsidRPr="005E5188" w:rsidSect="00FC53E8">
      <w:footerReference w:type="default" r:id="rId8"/>
      <w:pgSz w:w="12242" w:h="20163" w:code="5"/>
      <w:pgMar w:top="1134" w:right="851" w:bottom="851" w:left="1134" w:header="3289"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193" w:rsidRDefault="00EB2193" w:rsidP="00CC0E5F">
      <w:r>
        <w:separator/>
      </w:r>
    </w:p>
  </w:endnote>
  <w:endnote w:type="continuationSeparator" w:id="0">
    <w:p w:rsidR="00EB2193" w:rsidRDefault="00EB2193" w:rsidP="00CC0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396963245"/>
      <w:docPartObj>
        <w:docPartGallery w:val="Page Numbers (Bottom of Page)"/>
        <w:docPartUnique/>
      </w:docPartObj>
    </w:sdtPr>
    <w:sdtEndPr/>
    <w:sdtContent>
      <w:p w:rsidR="00151D53" w:rsidRPr="00CC0E5F" w:rsidRDefault="00151D53">
        <w:pPr>
          <w:pStyle w:val="Piedepgina"/>
          <w:jc w:val="center"/>
          <w:rPr>
            <w:sz w:val="22"/>
            <w:szCs w:val="22"/>
          </w:rPr>
        </w:pPr>
        <w:r w:rsidRPr="00CC0E5F">
          <w:rPr>
            <w:sz w:val="22"/>
            <w:szCs w:val="22"/>
          </w:rPr>
          <w:fldChar w:fldCharType="begin"/>
        </w:r>
        <w:r w:rsidRPr="00CC0E5F">
          <w:rPr>
            <w:sz w:val="22"/>
            <w:szCs w:val="22"/>
          </w:rPr>
          <w:instrText>PAGE   \* MERGEFORMAT</w:instrText>
        </w:r>
        <w:r w:rsidRPr="00CC0E5F">
          <w:rPr>
            <w:sz w:val="22"/>
            <w:szCs w:val="22"/>
          </w:rPr>
          <w:fldChar w:fldCharType="separate"/>
        </w:r>
        <w:r w:rsidR="00DB3DFA">
          <w:rPr>
            <w:noProof/>
            <w:sz w:val="22"/>
            <w:szCs w:val="22"/>
          </w:rPr>
          <w:t>14</w:t>
        </w:r>
        <w:r w:rsidRPr="00CC0E5F">
          <w:rPr>
            <w:sz w:val="22"/>
            <w:szCs w:val="22"/>
          </w:rPr>
          <w:fldChar w:fldCharType="end"/>
        </w:r>
      </w:p>
    </w:sdtContent>
  </w:sdt>
  <w:p w:rsidR="00151D53" w:rsidRDefault="00151D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193" w:rsidRDefault="00EB2193" w:rsidP="00CC0E5F">
      <w:r>
        <w:separator/>
      </w:r>
    </w:p>
  </w:footnote>
  <w:footnote w:type="continuationSeparator" w:id="0">
    <w:p w:rsidR="00EB2193" w:rsidRDefault="00EB2193" w:rsidP="00CC0E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020A8"/>
    <w:multiLevelType w:val="hybridMultilevel"/>
    <w:tmpl w:val="DAA47D74"/>
    <w:lvl w:ilvl="0" w:tplc="B65C8904">
      <w:start w:val="29"/>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
    <w:nsid w:val="4CA63AC5"/>
    <w:multiLevelType w:val="hybridMultilevel"/>
    <w:tmpl w:val="E95295C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E5F"/>
    <w:rsid w:val="000A1BFB"/>
    <w:rsid w:val="000C05C6"/>
    <w:rsid w:val="001364F5"/>
    <w:rsid w:val="00151D53"/>
    <w:rsid w:val="002D1A37"/>
    <w:rsid w:val="0033779C"/>
    <w:rsid w:val="00337E8B"/>
    <w:rsid w:val="00362F9C"/>
    <w:rsid w:val="00370BD9"/>
    <w:rsid w:val="003D4A19"/>
    <w:rsid w:val="003D6750"/>
    <w:rsid w:val="003E5FD2"/>
    <w:rsid w:val="004B0A1D"/>
    <w:rsid w:val="004C4312"/>
    <w:rsid w:val="004F2C27"/>
    <w:rsid w:val="00502C16"/>
    <w:rsid w:val="005320E5"/>
    <w:rsid w:val="00581D68"/>
    <w:rsid w:val="00593733"/>
    <w:rsid w:val="005A64FB"/>
    <w:rsid w:val="005E5188"/>
    <w:rsid w:val="005F4A2B"/>
    <w:rsid w:val="00646BD0"/>
    <w:rsid w:val="006A4A43"/>
    <w:rsid w:val="006B49F7"/>
    <w:rsid w:val="006B610F"/>
    <w:rsid w:val="006C5CC9"/>
    <w:rsid w:val="00704D98"/>
    <w:rsid w:val="00853558"/>
    <w:rsid w:val="00872069"/>
    <w:rsid w:val="008C2CD4"/>
    <w:rsid w:val="009575AB"/>
    <w:rsid w:val="00A10BBC"/>
    <w:rsid w:val="00A13330"/>
    <w:rsid w:val="00A27D38"/>
    <w:rsid w:val="00A600D7"/>
    <w:rsid w:val="00AD1484"/>
    <w:rsid w:val="00B73C16"/>
    <w:rsid w:val="00BF1F75"/>
    <w:rsid w:val="00C529F4"/>
    <w:rsid w:val="00C825CA"/>
    <w:rsid w:val="00CC0E5F"/>
    <w:rsid w:val="00D05A72"/>
    <w:rsid w:val="00D82036"/>
    <w:rsid w:val="00D832D1"/>
    <w:rsid w:val="00DB3DFA"/>
    <w:rsid w:val="00EA7B46"/>
    <w:rsid w:val="00EB2193"/>
    <w:rsid w:val="00EF6616"/>
    <w:rsid w:val="00FC53E8"/>
    <w:rsid w:val="00FD5324"/>
    <w:rsid w:val="00FE78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E5F"/>
    <w:rPr>
      <w:rFonts w:eastAsia="Times New Roman" w:cs="Times New Roman"/>
      <w:szCs w:val="24"/>
      <w:lang w:eastAsia="es-ES"/>
    </w:rPr>
  </w:style>
  <w:style w:type="paragraph" w:styleId="Ttulo1">
    <w:name w:val="heading 1"/>
    <w:basedOn w:val="Normal"/>
    <w:next w:val="Normal"/>
    <w:link w:val="Ttulo1Car"/>
    <w:qFormat/>
    <w:rsid w:val="004C4312"/>
    <w:pPr>
      <w:keepNext/>
      <w:ind w:left="705" w:hanging="705"/>
      <w:jc w:val="both"/>
      <w:outlineLvl w:val="0"/>
    </w:pPr>
    <w:rPr>
      <w:b/>
      <w:color w:val="00000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0E5F"/>
    <w:pPr>
      <w:tabs>
        <w:tab w:val="center" w:pos="4252"/>
        <w:tab w:val="right" w:pos="8504"/>
      </w:tabs>
    </w:pPr>
  </w:style>
  <w:style w:type="character" w:customStyle="1" w:styleId="EncabezadoCar">
    <w:name w:val="Encabezado Car"/>
    <w:basedOn w:val="Fuentedeprrafopredeter"/>
    <w:link w:val="Encabezado"/>
    <w:uiPriority w:val="99"/>
    <w:rsid w:val="00CC0E5F"/>
    <w:rPr>
      <w:rFonts w:eastAsia="Times New Roman" w:cs="Times New Roman"/>
      <w:szCs w:val="24"/>
      <w:lang w:eastAsia="es-ES"/>
    </w:rPr>
  </w:style>
  <w:style w:type="paragraph" w:styleId="Piedepgina">
    <w:name w:val="footer"/>
    <w:basedOn w:val="Normal"/>
    <w:link w:val="PiedepginaCar"/>
    <w:uiPriority w:val="99"/>
    <w:unhideWhenUsed/>
    <w:rsid w:val="00CC0E5F"/>
    <w:pPr>
      <w:tabs>
        <w:tab w:val="center" w:pos="4252"/>
        <w:tab w:val="right" w:pos="8504"/>
      </w:tabs>
    </w:pPr>
  </w:style>
  <w:style w:type="character" w:customStyle="1" w:styleId="PiedepginaCar">
    <w:name w:val="Pie de página Car"/>
    <w:basedOn w:val="Fuentedeprrafopredeter"/>
    <w:link w:val="Piedepgina"/>
    <w:uiPriority w:val="99"/>
    <w:rsid w:val="00CC0E5F"/>
    <w:rPr>
      <w:rFonts w:eastAsia="Times New Roman" w:cs="Times New Roman"/>
      <w:szCs w:val="24"/>
      <w:lang w:eastAsia="es-ES"/>
    </w:rPr>
  </w:style>
  <w:style w:type="character" w:customStyle="1" w:styleId="Ttulo1Car">
    <w:name w:val="Título 1 Car"/>
    <w:basedOn w:val="Fuentedeprrafopredeter"/>
    <w:link w:val="Ttulo1"/>
    <w:rsid w:val="004C4312"/>
    <w:rPr>
      <w:rFonts w:eastAsia="Times New Roman" w:cs="Times New Roman"/>
      <w:b/>
      <w:color w:val="000000"/>
      <w:szCs w:val="20"/>
      <w:lang w:val="es-ES_tradnl" w:eastAsia="es-ES"/>
    </w:rPr>
  </w:style>
  <w:style w:type="paragraph" w:styleId="Prrafodelista">
    <w:name w:val="List Paragraph"/>
    <w:basedOn w:val="Normal"/>
    <w:uiPriority w:val="34"/>
    <w:qFormat/>
    <w:rsid w:val="00A13330"/>
    <w:pPr>
      <w:ind w:left="720"/>
      <w:contextualSpacing/>
    </w:pPr>
    <w:rPr>
      <w:rFonts w:cs="Arial"/>
    </w:rPr>
  </w:style>
  <w:style w:type="character" w:customStyle="1" w:styleId="apple-converted-space">
    <w:name w:val="apple-converted-space"/>
    <w:basedOn w:val="Fuentedeprrafopredeter"/>
    <w:rsid w:val="005E5188"/>
  </w:style>
  <w:style w:type="paragraph" w:styleId="Textodeglobo">
    <w:name w:val="Balloon Text"/>
    <w:basedOn w:val="Normal"/>
    <w:link w:val="TextodegloboCar"/>
    <w:uiPriority w:val="99"/>
    <w:semiHidden/>
    <w:unhideWhenUsed/>
    <w:rsid w:val="00FC53E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53E8"/>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E5F"/>
    <w:rPr>
      <w:rFonts w:eastAsia="Times New Roman" w:cs="Times New Roman"/>
      <w:szCs w:val="24"/>
      <w:lang w:eastAsia="es-ES"/>
    </w:rPr>
  </w:style>
  <w:style w:type="paragraph" w:styleId="Ttulo1">
    <w:name w:val="heading 1"/>
    <w:basedOn w:val="Normal"/>
    <w:next w:val="Normal"/>
    <w:link w:val="Ttulo1Car"/>
    <w:qFormat/>
    <w:rsid w:val="004C4312"/>
    <w:pPr>
      <w:keepNext/>
      <w:ind w:left="705" w:hanging="705"/>
      <w:jc w:val="both"/>
      <w:outlineLvl w:val="0"/>
    </w:pPr>
    <w:rPr>
      <w:b/>
      <w:color w:val="00000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0E5F"/>
    <w:pPr>
      <w:tabs>
        <w:tab w:val="center" w:pos="4252"/>
        <w:tab w:val="right" w:pos="8504"/>
      </w:tabs>
    </w:pPr>
  </w:style>
  <w:style w:type="character" w:customStyle="1" w:styleId="EncabezadoCar">
    <w:name w:val="Encabezado Car"/>
    <w:basedOn w:val="Fuentedeprrafopredeter"/>
    <w:link w:val="Encabezado"/>
    <w:uiPriority w:val="99"/>
    <w:rsid w:val="00CC0E5F"/>
    <w:rPr>
      <w:rFonts w:eastAsia="Times New Roman" w:cs="Times New Roman"/>
      <w:szCs w:val="24"/>
      <w:lang w:eastAsia="es-ES"/>
    </w:rPr>
  </w:style>
  <w:style w:type="paragraph" w:styleId="Piedepgina">
    <w:name w:val="footer"/>
    <w:basedOn w:val="Normal"/>
    <w:link w:val="PiedepginaCar"/>
    <w:uiPriority w:val="99"/>
    <w:unhideWhenUsed/>
    <w:rsid w:val="00CC0E5F"/>
    <w:pPr>
      <w:tabs>
        <w:tab w:val="center" w:pos="4252"/>
        <w:tab w:val="right" w:pos="8504"/>
      </w:tabs>
    </w:pPr>
  </w:style>
  <w:style w:type="character" w:customStyle="1" w:styleId="PiedepginaCar">
    <w:name w:val="Pie de página Car"/>
    <w:basedOn w:val="Fuentedeprrafopredeter"/>
    <w:link w:val="Piedepgina"/>
    <w:uiPriority w:val="99"/>
    <w:rsid w:val="00CC0E5F"/>
    <w:rPr>
      <w:rFonts w:eastAsia="Times New Roman" w:cs="Times New Roman"/>
      <w:szCs w:val="24"/>
      <w:lang w:eastAsia="es-ES"/>
    </w:rPr>
  </w:style>
  <w:style w:type="character" w:customStyle="1" w:styleId="Ttulo1Car">
    <w:name w:val="Título 1 Car"/>
    <w:basedOn w:val="Fuentedeprrafopredeter"/>
    <w:link w:val="Ttulo1"/>
    <w:rsid w:val="004C4312"/>
    <w:rPr>
      <w:rFonts w:eastAsia="Times New Roman" w:cs="Times New Roman"/>
      <w:b/>
      <w:color w:val="000000"/>
      <w:szCs w:val="20"/>
      <w:lang w:val="es-ES_tradnl" w:eastAsia="es-ES"/>
    </w:rPr>
  </w:style>
  <w:style w:type="paragraph" w:styleId="Prrafodelista">
    <w:name w:val="List Paragraph"/>
    <w:basedOn w:val="Normal"/>
    <w:uiPriority w:val="34"/>
    <w:qFormat/>
    <w:rsid w:val="00A13330"/>
    <w:pPr>
      <w:ind w:left="720"/>
      <w:contextualSpacing/>
    </w:pPr>
    <w:rPr>
      <w:rFonts w:cs="Arial"/>
    </w:rPr>
  </w:style>
  <w:style w:type="character" w:customStyle="1" w:styleId="apple-converted-space">
    <w:name w:val="apple-converted-space"/>
    <w:basedOn w:val="Fuentedeprrafopredeter"/>
    <w:rsid w:val="005E5188"/>
  </w:style>
  <w:style w:type="paragraph" w:styleId="Textodeglobo">
    <w:name w:val="Balloon Text"/>
    <w:basedOn w:val="Normal"/>
    <w:link w:val="TextodegloboCar"/>
    <w:uiPriority w:val="99"/>
    <w:semiHidden/>
    <w:unhideWhenUsed/>
    <w:rsid w:val="00FC53E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53E8"/>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112493">
      <w:bodyDiv w:val="1"/>
      <w:marLeft w:val="0"/>
      <w:marRight w:val="0"/>
      <w:marTop w:val="0"/>
      <w:marBottom w:val="0"/>
      <w:divBdr>
        <w:top w:val="none" w:sz="0" w:space="0" w:color="auto"/>
        <w:left w:val="none" w:sz="0" w:space="0" w:color="auto"/>
        <w:bottom w:val="none" w:sz="0" w:space="0" w:color="auto"/>
        <w:right w:val="none" w:sz="0" w:space="0" w:color="auto"/>
      </w:divBdr>
    </w:div>
    <w:div w:id="150143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7225</Words>
  <Characters>39741</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despaleg</dc:creator>
  <cp:lastModifiedBy>despaleg</cp:lastModifiedBy>
  <cp:revision>37</cp:revision>
  <cp:lastPrinted>2019-09-04T11:05:00Z</cp:lastPrinted>
  <dcterms:created xsi:type="dcterms:W3CDTF">2019-06-25T14:39:00Z</dcterms:created>
  <dcterms:modified xsi:type="dcterms:W3CDTF">2019-09-04T13:25:00Z</dcterms:modified>
</cp:coreProperties>
</file>