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0D7" w:rsidRPr="00A600D7" w:rsidRDefault="00A600D7" w:rsidP="00A600D7">
      <w:pPr>
        <w:jc w:val="right"/>
        <w:rPr>
          <w:rFonts w:cs="Arial"/>
          <w:sz w:val="22"/>
          <w:szCs w:val="22"/>
          <w:lang w:val="es-AR"/>
        </w:rPr>
      </w:pPr>
      <w:r w:rsidRPr="00A600D7">
        <w:rPr>
          <w:rFonts w:cs="Arial"/>
          <w:sz w:val="22"/>
          <w:szCs w:val="22"/>
          <w:lang w:val="es-AR"/>
        </w:rPr>
        <w:t>San Juan, 2 de julio de 2019.</w:t>
      </w:r>
    </w:p>
    <w:p w:rsidR="00A600D7" w:rsidRPr="00A600D7" w:rsidRDefault="00A600D7" w:rsidP="00A600D7">
      <w:pPr>
        <w:pStyle w:val="Ttulo1"/>
        <w:rPr>
          <w:rFonts w:cs="Arial"/>
          <w:color w:val="auto"/>
          <w:sz w:val="22"/>
          <w:szCs w:val="22"/>
          <w:u w:val="single"/>
        </w:rPr>
      </w:pPr>
      <w:r w:rsidRPr="00A600D7">
        <w:rPr>
          <w:rFonts w:cs="Arial"/>
          <w:color w:val="auto"/>
          <w:sz w:val="22"/>
          <w:szCs w:val="22"/>
          <w:u w:val="single"/>
        </w:rPr>
        <w:t>DECRETO N.º 0648-P</w:t>
      </w:r>
    </w:p>
    <w:p w:rsidR="00A600D7" w:rsidRPr="00A600D7" w:rsidRDefault="00A600D7" w:rsidP="00A600D7">
      <w:pPr>
        <w:jc w:val="both"/>
        <w:rPr>
          <w:rFonts w:cs="Arial"/>
          <w:sz w:val="22"/>
          <w:szCs w:val="22"/>
          <w:lang w:val="es-ES_tradnl"/>
        </w:rPr>
      </w:pPr>
    </w:p>
    <w:p w:rsidR="00A600D7" w:rsidRPr="00A600D7" w:rsidRDefault="00A600D7" w:rsidP="00A600D7">
      <w:pPr>
        <w:jc w:val="both"/>
        <w:rPr>
          <w:rFonts w:cs="Arial"/>
          <w:sz w:val="22"/>
          <w:szCs w:val="22"/>
          <w:lang w:val="es-AR"/>
        </w:rPr>
      </w:pPr>
      <w:r w:rsidRPr="00A600D7">
        <w:rPr>
          <w:rFonts w:cs="Arial"/>
          <w:sz w:val="22"/>
          <w:szCs w:val="22"/>
          <w:lang w:val="es-AR"/>
        </w:rPr>
        <w:t>VISTO:</w:t>
      </w:r>
    </w:p>
    <w:p w:rsidR="00A600D7" w:rsidRPr="00A600D7" w:rsidRDefault="00A600D7" w:rsidP="00A600D7">
      <w:pPr>
        <w:jc w:val="both"/>
        <w:rPr>
          <w:rFonts w:cs="Arial"/>
          <w:sz w:val="22"/>
          <w:szCs w:val="22"/>
        </w:rPr>
      </w:pPr>
      <w:r w:rsidRPr="00A600D7">
        <w:rPr>
          <w:rFonts w:cs="Arial"/>
          <w:sz w:val="22"/>
          <w:szCs w:val="22"/>
        </w:rPr>
        <w:tab/>
      </w:r>
      <w:r w:rsidRPr="00A600D7">
        <w:rPr>
          <w:rFonts w:cs="Arial"/>
          <w:sz w:val="22"/>
          <w:szCs w:val="22"/>
        </w:rPr>
        <w:tab/>
      </w:r>
      <w:r w:rsidRPr="00A600D7">
        <w:rPr>
          <w:rFonts w:cs="Arial"/>
          <w:sz w:val="22"/>
          <w:szCs w:val="22"/>
        </w:rPr>
        <w:tab/>
        <w:t>Los distintos asuntos ingresados a la Cámara de Diputados para su tratamiento; y</w:t>
      </w:r>
    </w:p>
    <w:p w:rsidR="00A600D7" w:rsidRPr="00A600D7" w:rsidRDefault="00A600D7" w:rsidP="00A600D7">
      <w:pPr>
        <w:jc w:val="both"/>
        <w:rPr>
          <w:rFonts w:cs="Arial"/>
          <w:sz w:val="22"/>
          <w:szCs w:val="22"/>
        </w:rPr>
      </w:pPr>
    </w:p>
    <w:p w:rsidR="00A600D7" w:rsidRPr="00A600D7" w:rsidRDefault="00A600D7" w:rsidP="00A600D7">
      <w:pPr>
        <w:jc w:val="both"/>
        <w:rPr>
          <w:rFonts w:cs="Arial"/>
          <w:sz w:val="22"/>
          <w:szCs w:val="22"/>
        </w:rPr>
      </w:pPr>
      <w:r w:rsidRPr="00A600D7">
        <w:rPr>
          <w:rFonts w:cs="Arial"/>
          <w:sz w:val="22"/>
          <w:szCs w:val="22"/>
        </w:rPr>
        <w:t>CONSIDERANDO:</w:t>
      </w:r>
    </w:p>
    <w:p w:rsidR="00A600D7" w:rsidRPr="00A600D7" w:rsidRDefault="00A600D7" w:rsidP="00A600D7">
      <w:pPr>
        <w:jc w:val="both"/>
        <w:rPr>
          <w:rFonts w:cs="Arial"/>
          <w:sz w:val="22"/>
          <w:szCs w:val="22"/>
        </w:rPr>
      </w:pPr>
      <w:r w:rsidRPr="00A600D7">
        <w:rPr>
          <w:rFonts w:cs="Arial"/>
          <w:sz w:val="22"/>
          <w:szCs w:val="22"/>
        </w:rPr>
        <w:tab/>
      </w:r>
      <w:r w:rsidRPr="00A600D7">
        <w:rPr>
          <w:rFonts w:cs="Arial"/>
          <w:sz w:val="22"/>
          <w:szCs w:val="22"/>
        </w:rPr>
        <w:tab/>
      </w:r>
      <w:r w:rsidRPr="00A600D7">
        <w:rPr>
          <w:rFonts w:cs="Arial"/>
          <w:sz w:val="22"/>
          <w:szCs w:val="22"/>
        </w:rPr>
        <w:tab/>
        <w:t>Lo dispuesto por el Artículo 23, Incisos 2), 6) y 9) del Reglamento Interno de la misma;</w:t>
      </w:r>
    </w:p>
    <w:p w:rsidR="00A600D7" w:rsidRPr="00A600D7" w:rsidRDefault="00A600D7" w:rsidP="00A600D7">
      <w:pPr>
        <w:rPr>
          <w:rFonts w:cs="Arial"/>
          <w:sz w:val="22"/>
          <w:szCs w:val="22"/>
          <w:lang w:val="es-AR"/>
        </w:rPr>
      </w:pPr>
    </w:p>
    <w:p w:rsidR="00A600D7" w:rsidRPr="00A600D7" w:rsidRDefault="00A600D7" w:rsidP="00A600D7">
      <w:pPr>
        <w:rPr>
          <w:rFonts w:cs="Arial"/>
          <w:sz w:val="22"/>
          <w:szCs w:val="22"/>
          <w:lang w:val="es-AR"/>
        </w:rPr>
      </w:pPr>
      <w:r w:rsidRPr="00A600D7">
        <w:rPr>
          <w:rFonts w:cs="Arial"/>
          <w:sz w:val="22"/>
          <w:szCs w:val="22"/>
          <w:lang w:val="es-AR"/>
        </w:rPr>
        <w:t>POR ELLO:</w:t>
      </w:r>
    </w:p>
    <w:p w:rsidR="00A600D7" w:rsidRPr="00A600D7" w:rsidRDefault="00A600D7" w:rsidP="00A600D7">
      <w:pPr>
        <w:jc w:val="center"/>
        <w:rPr>
          <w:rFonts w:cs="Arial"/>
          <w:sz w:val="22"/>
          <w:szCs w:val="22"/>
          <w:lang w:val="es-AR"/>
        </w:rPr>
      </w:pPr>
      <w:r w:rsidRPr="00A600D7">
        <w:rPr>
          <w:rFonts w:cs="Arial"/>
          <w:sz w:val="22"/>
          <w:szCs w:val="22"/>
          <w:lang w:val="es-AR"/>
        </w:rPr>
        <w:t>EL VICEGOBERNADOR DE LA PROVINCIA DE SAN JUAN Y</w:t>
      </w:r>
    </w:p>
    <w:p w:rsidR="00A600D7" w:rsidRPr="00A600D7" w:rsidRDefault="00A600D7" w:rsidP="00A600D7">
      <w:pPr>
        <w:jc w:val="center"/>
        <w:rPr>
          <w:rFonts w:cs="Arial"/>
          <w:sz w:val="22"/>
          <w:szCs w:val="22"/>
          <w:lang w:val="es-AR"/>
        </w:rPr>
      </w:pPr>
    </w:p>
    <w:p w:rsidR="00A600D7" w:rsidRPr="00A600D7" w:rsidRDefault="00A600D7" w:rsidP="00A600D7">
      <w:pPr>
        <w:jc w:val="center"/>
        <w:rPr>
          <w:rFonts w:cs="Arial"/>
          <w:sz w:val="22"/>
          <w:szCs w:val="22"/>
          <w:lang w:val="es-AR"/>
        </w:rPr>
      </w:pPr>
      <w:r w:rsidRPr="00A600D7">
        <w:rPr>
          <w:rFonts w:cs="Arial"/>
          <w:sz w:val="22"/>
          <w:szCs w:val="22"/>
          <w:lang w:val="es-AR"/>
        </w:rPr>
        <w:t>PRESIDENTE NATO DE LA CÁMARA DE DIPUTADOS</w:t>
      </w:r>
    </w:p>
    <w:p w:rsidR="00A600D7" w:rsidRPr="00A600D7" w:rsidRDefault="00A600D7" w:rsidP="00A600D7">
      <w:pPr>
        <w:jc w:val="center"/>
        <w:rPr>
          <w:rFonts w:cs="Arial"/>
          <w:sz w:val="22"/>
          <w:szCs w:val="22"/>
          <w:lang w:val="es-AR"/>
        </w:rPr>
      </w:pPr>
    </w:p>
    <w:p w:rsidR="00A600D7" w:rsidRPr="00A600D7" w:rsidRDefault="00A600D7" w:rsidP="00A600D7">
      <w:pPr>
        <w:jc w:val="center"/>
        <w:rPr>
          <w:rFonts w:cs="Arial"/>
          <w:sz w:val="22"/>
          <w:szCs w:val="22"/>
          <w:u w:val="single"/>
          <w:lang w:val="es-AR"/>
        </w:rPr>
      </w:pPr>
      <w:r w:rsidRPr="00A600D7">
        <w:rPr>
          <w:rFonts w:cs="Arial"/>
          <w:sz w:val="22"/>
          <w:szCs w:val="22"/>
          <w:u w:val="single"/>
          <w:lang w:val="es-AR"/>
        </w:rPr>
        <w:t>D E C R E T A :</w:t>
      </w:r>
    </w:p>
    <w:p w:rsidR="00A600D7" w:rsidRPr="00A600D7" w:rsidRDefault="00A600D7" w:rsidP="00A600D7">
      <w:pPr>
        <w:jc w:val="both"/>
        <w:rPr>
          <w:rFonts w:cs="Arial"/>
          <w:b/>
          <w:sz w:val="22"/>
          <w:szCs w:val="22"/>
          <w:u w:val="single"/>
          <w:lang w:val="es-AR"/>
        </w:rPr>
      </w:pPr>
    </w:p>
    <w:p w:rsidR="00A600D7" w:rsidRPr="00A600D7" w:rsidRDefault="00A600D7" w:rsidP="00A600D7">
      <w:pPr>
        <w:jc w:val="both"/>
        <w:rPr>
          <w:rFonts w:cs="Arial"/>
          <w:sz w:val="22"/>
          <w:szCs w:val="22"/>
        </w:rPr>
      </w:pPr>
      <w:r w:rsidRPr="00A600D7">
        <w:rPr>
          <w:rFonts w:cs="Arial"/>
          <w:b/>
          <w:sz w:val="22"/>
          <w:szCs w:val="22"/>
          <w:u w:val="single"/>
          <w:lang w:val="es-AR"/>
        </w:rPr>
        <w:t>ARTÍCULO 1.º-</w:t>
      </w:r>
      <w:r>
        <w:rPr>
          <w:rFonts w:cs="Arial"/>
          <w:sz w:val="22"/>
          <w:szCs w:val="22"/>
          <w:lang w:val="es-AR"/>
        </w:rPr>
        <w:t xml:space="preserve"> </w:t>
      </w:r>
      <w:r w:rsidRPr="00A600D7">
        <w:rPr>
          <w:rFonts w:cs="Arial"/>
          <w:sz w:val="22"/>
          <w:szCs w:val="22"/>
        </w:rPr>
        <w:t xml:space="preserve">Convocar a la Cámara de Diputados a celebrar la </w:t>
      </w:r>
      <w:r w:rsidRPr="00A600D7">
        <w:rPr>
          <w:rFonts w:cs="Arial"/>
          <w:i/>
          <w:sz w:val="22"/>
          <w:szCs w:val="22"/>
        </w:rPr>
        <w:t>SEXTA SESIÓN ORDINARIA</w:t>
      </w:r>
      <w:r w:rsidRPr="00A600D7">
        <w:rPr>
          <w:rFonts w:cs="Arial"/>
          <w:sz w:val="22"/>
          <w:szCs w:val="22"/>
        </w:rPr>
        <w:t>, para el día jueves 4 de julio de 2019, a las 09:00 horas, con el objeto de tratar el siguiente Orden del Día:</w:t>
      </w:r>
    </w:p>
    <w:p w:rsidR="00A600D7" w:rsidRPr="00A600D7" w:rsidRDefault="00A600D7" w:rsidP="00A600D7">
      <w:pPr>
        <w:jc w:val="center"/>
        <w:rPr>
          <w:rFonts w:cs="Arial"/>
          <w:b/>
          <w:sz w:val="22"/>
          <w:szCs w:val="22"/>
          <w:u w:val="single"/>
        </w:rPr>
      </w:pPr>
    </w:p>
    <w:p w:rsidR="00A600D7" w:rsidRPr="00A600D7" w:rsidRDefault="00A600D7" w:rsidP="00A600D7">
      <w:pPr>
        <w:widowControl w:val="0"/>
        <w:autoSpaceDE w:val="0"/>
        <w:autoSpaceDN w:val="0"/>
        <w:adjustRightInd w:val="0"/>
        <w:jc w:val="both"/>
        <w:rPr>
          <w:rFonts w:cs="Arial"/>
          <w:b/>
          <w:i/>
          <w:sz w:val="22"/>
          <w:szCs w:val="22"/>
        </w:rPr>
      </w:pPr>
      <w:r w:rsidRPr="00A600D7">
        <w:rPr>
          <w:rFonts w:cs="Arial"/>
          <w:b/>
          <w:i/>
          <w:sz w:val="22"/>
          <w:szCs w:val="22"/>
        </w:rPr>
        <w:t xml:space="preserve">Aprobación de las Versiones Taquigráficas de las Sesiones Ordinarias: 2.ª, 3.ª, 4.ª y  5.ª ; y 1.ª Sesión Especial, todas del año 2019. </w:t>
      </w:r>
    </w:p>
    <w:p w:rsidR="00A600D7" w:rsidRPr="00A600D7" w:rsidRDefault="00A600D7" w:rsidP="00A600D7">
      <w:pPr>
        <w:jc w:val="both"/>
        <w:rPr>
          <w:rFonts w:cs="Arial"/>
          <w:sz w:val="22"/>
          <w:szCs w:val="22"/>
        </w:rPr>
      </w:pPr>
    </w:p>
    <w:p w:rsidR="00A600D7" w:rsidRPr="00A600D7" w:rsidRDefault="00A600D7" w:rsidP="00A600D7">
      <w:pPr>
        <w:jc w:val="center"/>
        <w:rPr>
          <w:rFonts w:cs="Arial"/>
          <w:b/>
          <w:sz w:val="22"/>
          <w:szCs w:val="22"/>
          <w:u w:val="single"/>
        </w:rPr>
      </w:pPr>
      <w:r w:rsidRPr="00A600D7">
        <w:rPr>
          <w:rFonts w:cs="Arial"/>
          <w:b/>
          <w:sz w:val="22"/>
          <w:szCs w:val="22"/>
          <w:u w:val="single"/>
        </w:rPr>
        <w:t>ASUNTOS ENTRADOS</w:t>
      </w:r>
    </w:p>
    <w:p w:rsidR="00A600D7" w:rsidRPr="00A600D7" w:rsidRDefault="00A600D7" w:rsidP="00A600D7">
      <w:pPr>
        <w:jc w:val="center"/>
        <w:rPr>
          <w:rFonts w:cs="Arial"/>
          <w:b/>
          <w:sz w:val="22"/>
          <w:szCs w:val="22"/>
          <w:u w:val="single"/>
        </w:rPr>
      </w:pPr>
    </w:p>
    <w:p w:rsidR="00A600D7" w:rsidRPr="00A600D7" w:rsidRDefault="00A600D7" w:rsidP="00A600D7">
      <w:pPr>
        <w:jc w:val="both"/>
        <w:rPr>
          <w:rFonts w:cs="Arial"/>
          <w:b/>
          <w:sz w:val="22"/>
          <w:szCs w:val="22"/>
          <w:u w:val="single"/>
        </w:rPr>
      </w:pPr>
      <w:r w:rsidRPr="00A600D7">
        <w:rPr>
          <w:rFonts w:cs="Arial"/>
          <w:b/>
          <w:sz w:val="22"/>
          <w:szCs w:val="22"/>
          <w:u w:val="single"/>
        </w:rPr>
        <w:t>Comunicaciones oficiales</w:t>
      </w:r>
    </w:p>
    <w:p w:rsidR="00A600D7" w:rsidRPr="00A600D7" w:rsidRDefault="00A600D7" w:rsidP="00A600D7">
      <w:pPr>
        <w:rPr>
          <w:rFonts w:cs="Arial"/>
          <w:sz w:val="22"/>
          <w:szCs w:val="22"/>
        </w:rPr>
      </w:pPr>
    </w:p>
    <w:p w:rsidR="00A600D7" w:rsidRPr="00A600D7" w:rsidRDefault="00A600D7" w:rsidP="00A600D7">
      <w:pPr>
        <w:jc w:val="both"/>
        <w:rPr>
          <w:rFonts w:eastAsia="Calibri" w:cs="Arial"/>
          <w:sz w:val="22"/>
          <w:szCs w:val="22"/>
          <w:lang w:val="es-AR"/>
        </w:rPr>
      </w:pPr>
      <w:r w:rsidRPr="00A600D7">
        <w:rPr>
          <w:rFonts w:eastAsia="Calibri" w:cs="Arial"/>
          <w:sz w:val="22"/>
          <w:szCs w:val="22"/>
          <w:lang w:val="es-AR"/>
        </w:rPr>
        <w:t>2492</w:t>
      </w:r>
    </w:p>
    <w:p w:rsidR="00A600D7" w:rsidRPr="00A600D7" w:rsidRDefault="00A600D7" w:rsidP="00A600D7">
      <w:pPr>
        <w:jc w:val="both"/>
        <w:rPr>
          <w:rFonts w:eastAsia="Calibri" w:cs="Arial"/>
          <w:sz w:val="22"/>
          <w:szCs w:val="22"/>
          <w:lang w:val="es-AR"/>
        </w:rPr>
      </w:pPr>
      <w:r w:rsidRPr="00A600D7">
        <w:rPr>
          <w:rFonts w:cs="Arial"/>
          <w:sz w:val="22"/>
          <w:szCs w:val="22"/>
        </w:rPr>
        <w:t>1.</w:t>
      </w:r>
      <w:r w:rsidRPr="00A600D7">
        <w:rPr>
          <w:rFonts w:cs="Arial"/>
          <w:sz w:val="22"/>
          <w:szCs w:val="22"/>
        </w:rPr>
        <w:tab/>
        <w:t>Nota del Ministerio de Minería, por la que eleva informe del Comité de Administración del Fideicomiso “</w:t>
      </w:r>
      <w:r w:rsidRPr="00A600D7">
        <w:rPr>
          <w:rFonts w:cs="Arial"/>
          <w:i/>
          <w:sz w:val="22"/>
          <w:szCs w:val="22"/>
        </w:rPr>
        <w:t>Fondo Fiduciario de Infraestructura Proyecto Gualcamayo”</w:t>
      </w:r>
      <w:r w:rsidRPr="00A600D7">
        <w:rPr>
          <w:rFonts w:cs="Arial"/>
          <w:sz w:val="22"/>
          <w:szCs w:val="22"/>
        </w:rPr>
        <w:t>, en cumplimiento a lo establecido en el Artículo 9.º de la Ley N.º 997-M.</w:t>
      </w:r>
    </w:p>
    <w:p w:rsidR="00A600D7" w:rsidRPr="00A600D7" w:rsidRDefault="00A600D7" w:rsidP="00A600D7">
      <w:pPr>
        <w:jc w:val="both"/>
        <w:rPr>
          <w:rFonts w:eastAsia="Calibri" w:cs="Arial"/>
          <w:sz w:val="22"/>
          <w:szCs w:val="22"/>
        </w:rPr>
      </w:pPr>
    </w:p>
    <w:p w:rsidR="00A600D7" w:rsidRPr="00A600D7" w:rsidRDefault="00A600D7" w:rsidP="00A600D7">
      <w:pPr>
        <w:ind w:firstLine="720"/>
        <w:jc w:val="both"/>
        <w:rPr>
          <w:rFonts w:eastAsia="Calibri" w:cs="Arial"/>
          <w:b/>
          <w:sz w:val="22"/>
          <w:szCs w:val="22"/>
          <w:lang w:val="es-AR"/>
        </w:rPr>
      </w:pPr>
      <w:r w:rsidRPr="00A600D7">
        <w:rPr>
          <w:rFonts w:eastAsia="Calibri" w:cs="Arial"/>
          <w:b/>
          <w:sz w:val="22"/>
          <w:szCs w:val="22"/>
          <w:lang w:val="es-AR"/>
        </w:rPr>
        <w:t>Minería</w:t>
      </w:r>
    </w:p>
    <w:p w:rsidR="00A600D7" w:rsidRPr="00A600D7" w:rsidRDefault="00A600D7" w:rsidP="00A600D7">
      <w:pPr>
        <w:widowControl w:val="0"/>
        <w:autoSpaceDE w:val="0"/>
        <w:autoSpaceDN w:val="0"/>
        <w:adjustRightInd w:val="0"/>
        <w:jc w:val="both"/>
        <w:rPr>
          <w:rFonts w:eastAsiaTheme="minorHAnsi" w:cs="Arial"/>
          <w:sz w:val="22"/>
          <w:szCs w:val="22"/>
        </w:rPr>
      </w:pPr>
      <w:r w:rsidRPr="00A600D7">
        <w:rPr>
          <w:rFonts w:cs="Arial"/>
          <w:sz w:val="22"/>
          <w:szCs w:val="22"/>
        </w:rPr>
        <w:t>2493</w:t>
      </w:r>
    </w:p>
    <w:p w:rsidR="00A600D7" w:rsidRPr="00A600D7" w:rsidRDefault="00A600D7" w:rsidP="00A600D7">
      <w:pPr>
        <w:jc w:val="both"/>
        <w:rPr>
          <w:rFonts w:cs="Arial"/>
          <w:sz w:val="22"/>
          <w:szCs w:val="22"/>
        </w:rPr>
      </w:pPr>
      <w:r w:rsidRPr="00A600D7">
        <w:rPr>
          <w:rFonts w:eastAsia="Calibri" w:cs="Arial"/>
          <w:sz w:val="22"/>
          <w:szCs w:val="22"/>
          <w:lang w:val="es-AR"/>
        </w:rPr>
        <w:t>2.</w:t>
      </w:r>
      <w:r w:rsidRPr="00A600D7">
        <w:rPr>
          <w:rFonts w:eastAsia="Calibri" w:cs="Arial"/>
          <w:sz w:val="22"/>
          <w:szCs w:val="22"/>
          <w:lang w:val="es-AR"/>
        </w:rPr>
        <w:tab/>
      </w:r>
      <w:r w:rsidRPr="00A600D7">
        <w:rPr>
          <w:rFonts w:cs="Arial"/>
          <w:sz w:val="22"/>
          <w:szCs w:val="22"/>
        </w:rPr>
        <w:t>Nota del Ministerio de Minería, por la que eleva informe del Comité de Administración del Fideicomiso “</w:t>
      </w:r>
      <w:r w:rsidRPr="00A600D7">
        <w:rPr>
          <w:rFonts w:cs="Arial"/>
          <w:i/>
          <w:sz w:val="22"/>
          <w:szCs w:val="22"/>
        </w:rPr>
        <w:t>Fondo Fiduciario de Infraestructura Rajo Argenta”</w:t>
      </w:r>
      <w:r w:rsidRPr="00A600D7">
        <w:rPr>
          <w:rFonts w:cs="Arial"/>
          <w:sz w:val="22"/>
          <w:szCs w:val="22"/>
        </w:rPr>
        <w:t>, en cumplimiento a lo establecido en el Artículo 10 de la Ley N.º 1113-M.</w:t>
      </w:r>
    </w:p>
    <w:p w:rsidR="00A600D7" w:rsidRPr="00A600D7" w:rsidRDefault="00A600D7" w:rsidP="00A600D7">
      <w:pPr>
        <w:jc w:val="both"/>
        <w:rPr>
          <w:rFonts w:eastAsia="Calibri" w:cs="Arial"/>
          <w:sz w:val="22"/>
          <w:szCs w:val="22"/>
        </w:rPr>
      </w:pPr>
    </w:p>
    <w:p w:rsidR="00A600D7" w:rsidRPr="00A600D7" w:rsidRDefault="00A600D7" w:rsidP="00A600D7">
      <w:pPr>
        <w:ind w:firstLine="720"/>
        <w:jc w:val="both"/>
        <w:rPr>
          <w:rFonts w:eastAsia="Calibri" w:cs="Arial"/>
          <w:b/>
          <w:sz w:val="22"/>
          <w:szCs w:val="22"/>
          <w:lang w:val="es-AR"/>
        </w:rPr>
      </w:pPr>
      <w:r w:rsidRPr="00A600D7">
        <w:rPr>
          <w:rFonts w:eastAsia="Calibri" w:cs="Arial"/>
          <w:b/>
          <w:sz w:val="22"/>
          <w:szCs w:val="22"/>
          <w:lang w:val="es-AR"/>
        </w:rPr>
        <w:t>Minería</w:t>
      </w:r>
    </w:p>
    <w:p w:rsidR="00A600D7" w:rsidRPr="00A600D7" w:rsidRDefault="00A600D7" w:rsidP="00A600D7">
      <w:pPr>
        <w:widowControl w:val="0"/>
        <w:autoSpaceDE w:val="0"/>
        <w:autoSpaceDN w:val="0"/>
        <w:adjustRightInd w:val="0"/>
        <w:jc w:val="both"/>
        <w:rPr>
          <w:rFonts w:eastAsiaTheme="minorHAnsi" w:cs="Arial"/>
          <w:sz w:val="22"/>
          <w:szCs w:val="22"/>
        </w:rPr>
      </w:pPr>
      <w:r w:rsidRPr="00A600D7">
        <w:rPr>
          <w:rFonts w:cs="Arial"/>
          <w:sz w:val="22"/>
          <w:szCs w:val="22"/>
        </w:rPr>
        <w:t>2494</w:t>
      </w:r>
    </w:p>
    <w:p w:rsidR="00A600D7" w:rsidRPr="00A600D7" w:rsidRDefault="00A600D7" w:rsidP="00A600D7">
      <w:pPr>
        <w:jc w:val="both"/>
        <w:rPr>
          <w:rFonts w:cs="Arial"/>
          <w:sz w:val="22"/>
          <w:szCs w:val="22"/>
        </w:rPr>
      </w:pPr>
      <w:r w:rsidRPr="00A600D7">
        <w:rPr>
          <w:rFonts w:eastAsia="Calibri" w:cs="Arial"/>
          <w:sz w:val="22"/>
          <w:szCs w:val="22"/>
          <w:lang w:val="es-AR"/>
        </w:rPr>
        <w:t>3.</w:t>
      </w:r>
      <w:r w:rsidRPr="00A600D7">
        <w:rPr>
          <w:rFonts w:eastAsia="Calibri" w:cs="Arial"/>
          <w:sz w:val="22"/>
          <w:szCs w:val="22"/>
          <w:lang w:val="es-AR"/>
        </w:rPr>
        <w:tab/>
      </w:r>
      <w:r w:rsidRPr="00A600D7">
        <w:rPr>
          <w:rFonts w:cs="Arial"/>
          <w:sz w:val="22"/>
          <w:szCs w:val="22"/>
        </w:rPr>
        <w:t>Nota del Ministerio de Minería, por la que eleva informe del Comité de Administración del Fideicomiso “</w:t>
      </w:r>
      <w:r w:rsidRPr="00A600D7">
        <w:rPr>
          <w:rFonts w:cs="Arial"/>
          <w:i/>
          <w:sz w:val="22"/>
          <w:szCs w:val="22"/>
        </w:rPr>
        <w:t>Fondo Fiduciario de Infraestructura Proyecto Casposo”</w:t>
      </w:r>
      <w:r w:rsidRPr="00A600D7">
        <w:rPr>
          <w:rFonts w:cs="Arial"/>
          <w:sz w:val="22"/>
          <w:szCs w:val="22"/>
        </w:rPr>
        <w:t>, en cumplimiento a lo establecido en el Artículo 11 de la Ley N.º 1099-M.</w:t>
      </w:r>
    </w:p>
    <w:p w:rsidR="00A600D7" w:rsidRPr="00A600D7" w:rsidRDefault="00A600D7" w:rsidP="00A600D7">
      <w:pPr>
        <w:jc w:val="both"/>
        <w:rPr>
          <w:rFonts w:eastAsia="Calibri" w:cs="Arial"/>
          <w:sz w:val="22"/>
          <w:szCs w:val="22"/>
          <w:lang w:val="es-AR"/>
        </w:rPr>
      </w:pPr>
    </w:p>
    <w:p w:rsidR="00A600D7" w:rsidRPr="00A600D7" w:rsidRDefault="00A600D7" w:rsidP="00A600D7">
      <w:pPr>
        <w:widowControl w:val="0"/>
        <w:autoSpaceDE w:val="0"/>
        <w:autoSpaceDN w:val="0"/>
        <w:adjustRightInd w:val="0"/>
        <w:ind w:firstLine="708"/>
        <w:jc w:val="both"/>
        <w:rPr>
          <w:rFonts w:eastAsia="Calibri" w:cs="Arial"/>
          <w:b/>
          <w:sz w:val="22"/>
          <w:szCs w:val="22"/>
          <w:lang w:val="es-AR"/>
        </w:rPr>
      </w:pPr>
      <w:r w:rsidRPr="00A600D7">
        <w:rPr>
          <w:rFonts w:eastAsia="Calibri" w:cs="Arial"/>
          <w:b/>
          <w:sz w:val="22"/>
          <w:szCs w:val="22"/>
          <w:lang w:val="es-AR"/>
        </w:rPr>
        <w:t>Minería</w:t>
      </w:r>
    </w:p>
    <w:p w:rsidR="00A600D7" w:rsidRPr="00A600D7" w:rsidRDefault="00A600D7" w:rsidP="00A600D7">
      <w:pPr>
        <w:widowControl w:val="0"/>
        <w:autoSpaceDE w:val="0"/>
        <w:autoSpaceDN w:val="0"/>
        <w:adjustRightInd w:val="0"/>
        <w:jc w:val="both"/>
        <w:rPr>
          <w:rFonts w:eastAsiaTheme="minorHAnsi" w:cs="Arial"/>
          <w:sz w:val="22"/>
          <w:szCs w:val="22"/>
        </w:rPr>
      </w:pPr>
      <w:r w:rsidRPr="00A600D7">
        <w:rPr>
          <w:rFonts w:cs="Arial"/>
          <w:sz w:val="22"/>
          <w:szCs w:val="22"/>
        </w:rPr>
        <w:t>2495</w:t>
      </w:r>
    </w:p>
    <w:p w:rsidR="00A600D7" w:rsidRPr="00A600D7" w:rsidRDefault="00A600D7" w:rsidP="00A600D7">
      <w:pPr>
        <w:widowControl w:val="0"/>
        <w:autoSpaceDE w:val="0"/>
        <w:autoSpaceDN w:val="0"/>
        <w:adjustRightInd w:val="0"/>
        <w:jc w:val="both"/>
        <w:rPr>
          <w:rFonts w:cs="Arial"/>
          <w:sz w:val="22"/>
          <w:szCs w:val="22"/>
        </w:rPr>
      </w:pPr>
      <w:r w:rsidRPr="00A600D7">
        <w:rPr>
          <w:rFonts w:cs="Arial"/>
          <w:sz w:val="22"/>
          <w:szCs w:val="22"/>
        </w:rPr>
        <w:t>4.</w:t>
      </w:r>
      <w:r w:rsidRPr="00A600D7">
        <w:rPr>
          <w:rFonts w:cs="Arial"/>
          <w:sz w:val="22"/>
          <w:szCs w:val="22"/>
        </w:rPr>
        <w:tab/>
        <w:t>Nota del Ministerio de Minería, por la que eleva informes de los comités de administración de los fideicomisos “</w:t>
      </w:r>
      <w:r w:rsidRPr="00A600D7">
        <w:rPr>
          <w:rFonts w:cs="Arial"/>
          <w:i/>
          <w:sz w:val="22"/>
          <w:szCs w:val="22"/>
        </w:rPr>
        <w:t>Fondo Fiduciario de Infraestructura Proyecto Lama Pascua-El Fondo I”,</w:t>
      </w:r>
      <w:r w:rsidRPr="00A600D7">
        <w:rPr>
          <w:rFonts w:cs="Arial"/>
          <w:sz w:val="22"/>
          <w:szCs w:val="22"/>
        </w:rPr>
        <w:t xml:space="preserve"> y </w:t>
      </w:r>
      <w:r w:rsidRPr="00A600D7">
        <w:rPr>
          <w:rFonts w:cs="Arial"/>
          <w:i/>
          <w:sz w:val="22"/>
          <w:szCs w:val="22"/>
        </w:rPr>
        <w:t>“Fondo Fiduciario Área de Reserva de Biósfera San Guillermo-El Fondo 2”</w:t>
      </w:r>
      <w:r w:rsidRPr="00A600D7">
        <w:rPr>
          <w:rFonts w:cs="Arial"/>
          <w:sz w:val="22"/>
          <w:szCs w:val="22"/>
        </w:rPr>
        <w:t>, en cumplimiento a lo establecido en el Artículo 11 de la Ley N.º 1062-M.</w:t>
      </w:r>
    </w:p>
    <w:p w:rsidR="00A600D7" w:rsidRPr="00A600D7" w:rsidRDefault="00A600D7" w:rsidP="00A600D7">
      <w:pPr>
        <w:widowControl w:val="0"/>
        <w:autoSpaceDE w:val="0"/>
        <w:autoSpaceDN w:val="0"/>
        <w:adjustRightInd w:val="0"/>
        <w:jc w:val="both"/>
        <w:rPr>
          <w:rFonts w:cs="Arial"/>
          <w:sz w:val="22"/>
          <w:szCs w:val="22"/>
        </w:rPr>
      </w:pPr>
    </w:p>
    <w:p w:rsidR="00A600D7" w:rsidRPr="00A600D7" w:rsidRDefault="00A600D7" w:rsidP="00A600D7">
      <w:pPr>
        <w:ind w:firstLine="720"/>
        <w:jc w:val="both"/>
        <w:rPr>
          <w:rFonts w:eastAsia="Calibri" w:cs="Arial"/>
          <w:b/>
          <w:sz w:val="22"/>
          <w:szCs w:val="22"/>
          <w:lang w:val="es-AR"/>
        </w:rPr>
      </w:pPr>
      <w:r w:rsidRPr="00A600D7">
        <w:rPr>
          <w:rFonts w:eastAsia="Calibri" w:cs="Arial"/>
          <w:b/>
          <w:sz w:val="22"/>
          <w:szCs w:val="22"/>
          <w:lang w:val="es-AR"/>
        </w:rPr>
        <w:t>Minería</w:t>
      </w:r>
    </w:p>
    <w:p w:rsidR="00A600D7" w:rsidRPr="00A600D7" w:rsidRDefault="00A600D7" w:rsidP="00A600D7">
      <w:pPr>
        <w:jc w:val="both"/>
        <w:rPr>
          <w:rFonts w:eastAsia="Calibri" w:cs="Arial"/>
          <w:sz w:val="22"/>
          <w:szCs w:val="22"/>
          <w:lang w:val="es-AR"/>
        </w:rPr>
      </w:pPr>
      <w:r w:rsidRPr="00A600D7">
        <w:rPr>
          <w:rFonts w:eastAsia="Calibri" w:cs="Arial"/>
          <w:sz w:val="22"/>
          <w:szCs w:val="22"/>
          <w:lang w:val="es-AR"/>
        </w:rPr>
        <w:t>2523</w:t>
      </w:r>
    </w:p>
    <w:p w:rsidR="00A600D7" w:rsidRPr="00A600D7" w:rsidRDefault="00A600D7" w:rsidP="00A600D7">
      <w:pPr>
        <w:widowControl w:val="0"/>
        <w:autoSpaceDE w:val="0"/>
        <w:autoSpaceDN w:val="0"/>
        <w:adjustRightInd w:val="0"/>
        <w:jc w:val="both"/>
        <w:rPr>
          <w:rFonts w:eastAsiaTheme="minorHAnsi" w:cs="Arial"/>
          <w:sz w:val="22"/>
          <w:szCs w:val="22"/>
        </w:rPr>
      </w:pPr>
      <w:r w:rsidRPr="00A600D7">
        <w:rPr>
          <w:rFonts w:cs="Arial"/>
          <w:sz w:val="22"/>
          <w:szCs w:val="22"/>
        </w:rPr>
        <w:t>5.</w:t>
      </w:r>
      <w:r w:rsidRPr="00A600D7">
        <w:rPr>
          <w:rFonts w:cs="Arial"/>
          <w:sz w:val="22"/>
          <w:szCs w:val="22"/>
        </w:rPr>
        <w:tab/>
        <w:t>Nota del Ente Provincial Regulador de la Electricidad (EPRE), mediante la que eleva Resolución EPRE N.º 484/19, que convoca a audiencia pública.</w:t>
      </w:r>
    </w:p>
    <w:p w:rsidR="00A600D7" w:rsidRPr="00A600D7" w:rsidRDefault="00A600D7" w:rsidP="00A600D7">
      <w:pPr>
        <w:widowControl w:val="0"/>
        <w:autoSpaceDE w:val="0"/>
        <w:autoSpaceDN w:val="0"/>
        <w:adjustRightInd w:val="0"/>
        <w:jc w:val="both"/>
        <w:rPr>
          <w:rFonts w:cs="Arial"/>
          <w:b/>
          <w:sz w:val="22"/>
          <w:szCs w:val="22"/>
        </w:rPr>
      </w:pPr>
    </w:p>
    <w:p w:rsidR="00A600D7" w:rsidRPr="00A600D7" w:rsidRDefault="00A600D7" w:rsidP="00A600D7">
      <w:pPr>
        <w:widowControl w:val="0"/>
        <w:autoSpaceDE w:val="0"/>
        <w:autoSpaceDN w:val="0"/>
        <w:adjustRightInd w:val="0"/>
        <w:jc w:val="both"/>
        <w:rPr>
          <w:rFonts w:cs="Arial"/>
          <w:b/>
          <w:sz w:val="22"/>
          <w:szCs w:val="22"/>
        </w:rPr>
      </w:pPr>
      <w:r w:rsidRPr="00A600D7">
        <w:rPr>
          <w:rFonts w:cs="Arial"/>
          <w:b/>
          <w:sz w:val="22"/>
          <w:szCs w:val="22"/>
        </w:rPr>
        <w:tab/>
        <w:t>A conocimiento</w:t>
      </w:r>
    </w:p>
    <w:p w:rsidR="00A600D7" w:rsidRPr="00A600D7" w:rsidRDefault="00A600D7" w:rsidP="00A600D7">
      <w:pPr>
        <w:widowControl w:val="0"/>
        <w:autoSpaceDE w:val="0"/>
        <w:autoSpaceDN w:val="0"/>
        <w:adjustRightInd w:val="0"/>
        <w:jc w:val="both"/>
        <w:rPr>
          <w:rFonts w:cs="Arial"/>
          <w:b/>
          <w:sz w:val="22"/>
          <w:szCs w:val="22"/>
        </w:rPr>
      </w:pPr>
    </w:p>
    <w:p w:rsidR="00A600D7" w:rsidRPr="00A600D7" w:rsidRDefault="00A600D7" w:rsidP="00A600D7">
      <w:pPr>
        <w:widowControl w:val="0"/>
        <w:autoSpaceDE w:val="0"/>
        <w:autoSpaceDN w:val="0"/>
        <w:adjustRightInd w:val="0"/>
        <w:jc w:val="both"/>
        <w:rPr>
          <w:rFonts w:cs="Arial"/>
          <w:sz w:val="22"/>
          <w:szCs w:val="22"/>
        </w:rPr>
      </w:pPr>
      <w:r w:rsidRPr="00A600D7">
        <w:rPr>
          <w:rFonts w:cs="Arial"/>
          <w:sz w:val="22"/>
          <w:szCs w:val="22"/>
        </w:rPr>
        <w:t>6.</w:t>
      </w:r>
      <w:r w:rsidRPr="00A600D7">
        <w:rPr>
          <w:rFonts w:cs="Arial"/>
          <w:sz w:val="22"/>
          <w:szCs w:val="22"/>
        </w:rPr>
        <w:tab/>
        <w:t>Designación del miembro suplen</w:t>
      </w:r>
      <w:r w:rsidR="00B73C16">
        <w:rPr>
          <w:rFonts w:cs="Arial"/>
          <w:sz w:val="22"/>
          <w:szCs w:val="22"/>
        </w:rPr>
        <w:t>te</w:t>
      </w:r>
      <w:r w:rsidRPr="00A600D7">
        <w:rPr>
          <w:rFonts w:cs="Arial"/>
          <w:sz w:val="22"/>
          <w:szCs w:val="22"/>
        </w:rPr>
        <w:t xml:space="preserve"> para integrar el Consejo de la Magistratura.</w:t>
      </w:r>
    </w:p>
    <w:p w:rsidR="00A600D7" w:rsidRPr="00A600D7" w:rsidRDefault="00A600D7" w:rsidP="00A600D7">
      <w:pPr>
        <w:widowControl w:val="0"/>
        <w:autoSpaceDE w:val="0"/>
        <w:autoSpaceDN w:val="0"/>
        <w:adjustRightInd w:val="0"/>
        <w:jc w:val="both"/>
        <w:rPr>
          <w:rFonts w:cs="Arial"/>
          <w:sz w:val="22"/>
          <w:szCs w:val="22"/>
        </w:rPr>
      </w:pPr>
    </w:p>
    <w:p w:rsidR="00A600D7" w:rsidRPr="00A600D7" w:rsidRDefault="00A600D7" w:rsidP="00A600D7">
      <w:pPr>
        <w:widowControl w:val="0"/>
        <w:autoSpaceDE w:val="0"/>
        <w:autoSpaceDN w:val="0"/>
        <w:adjustRightInd w:val="0"/>
        <w:ind w:left="708"/>
        <w:jc w:val="both"/>
        <w:rPr>
          <w:rFonts w:cs="Arial"/>
          <w:b/>
          <w:sz w:val="22"/>
          <w:szCs w:val="22"/>
        </w:rPr>
      </w:pPr>
      <w:r w:rsidRPr="00A600D7">
        <w:rPr>
          <w:rFonts w:cs="Arial"/>
          <w:b/>
          <w:sz w:val="22"/>
          <w:szCs w:val="22"/>
        </w:rPr>
        <w:t>Sobre tablas</w:t>
      </w:r>
    </w:p>
    <w:p w:rsidR="00A600D7" w:rsidRDefault="00A600D7" w:rsidP="00A600D7">
      <w:pPr>
        <w:jc w:val="both"/>
        <w:rPr>
          <w:rFonts w:cs="Arial"/>
          <w:b/>
          <w:sz w:val="22"/>
          <w:szCs w:val="22"/>
          <w:u w:val="single"/>
        </w:rPr>
      </w:pPr>
    </w:p>
    <w:p w:rsidR="00A600D7" w:rsidRPr="00A600D7" w:rsidRDefault="00A600D7" w:rsidP="00A600D7">
      <w:pPr>
        <w:jc w:val="both"/>
        <w:rPr>
          <w:rFonts w:cs="Arial"/>
          <w:b/>
          <w:sz w:val="22"/>
          <w:szCs w:val="22"/>
          <w:u w:val="single"/>
        </w:rPr>
      </w:pPr>
    </w:p>
    <w:p w:rsidR="00A600D7" w:rsidRPr="00A600D7" w:rsidRDefault="00A600D7" w:rsidP="00A600D7">
      <w:pPr>
        <w:jc w:val="both"/>
        <w:rPr>
          <w:rFonts w:cs="Arial"/>
          <w:b/>
          <w:sz w:val="22"/>
          <w:szCs w:val="22"/>
          <w:u w:val="single"/>
        </w:rPr>
      </w:pPr>
      <w:r w:rsidRPr="00A600D7">
        <w:rPr>
          <w:rFonts w:cs="Arial"/>
          <w:b/>
          <w:sz w:val="22"/>
          <w:szCs w:val="22"/>
          <w:u w:val="single"/>
        </w:rPr>
        <w:t>Comunicación particular</w:t>
      </w:r>
    </w:p>
    <w:p w:rsidR="00A600D7" w:rsidRPr="00A600D7" w:rsidRDefault="00A600D7" w:rsidP="00A600D7">
      <w:pPr>
        <w:rPr>
          <w:rFonts w:cs="Arial"/>
          <w:sz w:val="22"/>
          <w:szCs w:val="22"/>
        </w:rPr>
      </w:pPr>
    </w:p>
    <w:p w:rsidR="00A600D7" w:rsidRPr="00A600D7" w:rsidRDefault="00A600D7" w:rsidP="00A600D7">
      <w:pPr>
        <w:jc w:val="both"/>
        <w:rPr>
          <w:rFonts w:cs="Arial"/>
          <w:sz w:val="22"/>
          <w:szCs w:val="22"/>
        </w:rPr>
      </w:pPr>
      <w:r w:rsidRPr="00A600D7">
        <w:rPr>
          <w:rFonts w:cs="Arial"/>
          <w:sz w:val="22"/>
          <w:szCs w:val="22"/>
        </w:rPr>
        <w:t>2501</w:t>
      </w:r>
    </w:p>
    <w:p w:rsidR="00A600D7" w:rsidRPr="00A600D7" w:rsidRDefault="00A600D7" w:rsidP="00A600D7">
      <w:pPr>
        <w:jc w:val="both"/>
        <w:rPr>
          <w:rFonts w:cs="Arial"/>
          <w:sz w:val="22"/>
          <w:szCs w:val="22"/>
        </w:rPr>
      </w:pPr>
      <w:r w:rsidRPr="00A600D7">
        <w:rPr>
          <w:rFonts w:cs="Arial"/>
          <w:sz w:val="22"/>
          <w:szCs w:val="22"/>
        </w:rPr>
        <w:t>7.</w:t>
      </w:r>
      <w:r w:rsidRPr="00A600D7">
        <w:rPr>
          <w:rFonts w:cs="Arial"/>
          <w:sz w:val="22"/>
          <w:szCs w:val="22"/>
        </w:rPr>
        <w:tab/>
        <w:t xml:space="preserve">Nota del comité organizador del </w:t>
      </w:r>
      <w:r w:rsidRPr="00A600D7">
        <w:rPr>
          <w:rFonts w:cs="Arial"/>
          <w:i/>
          <w:sz w:val="22"/>
          <w:szCs w:val="22"/>
        </w:rPr>
        <w:t>1er. Conversatorio intercultural acerca de políticas patrimoniales sobre el cuerpo indígena: “Camino a la restitución de nuestros ancestros a su morada”</w:t>
      </w:r>
      <w:r w:rsidRPr="00A600D7">
        <w:rPr>
          <w:rFonts w:cs="Arial"/>
          <w:sz w:val="22"/>
          <w:szCs w:val="22"/>
        </w:rPr>
        <w:t>, por la que solicita se declare de interés el mencionado conversatorio.</w:t>
      </w:r>
    </w:p>
    <w:p w:rsidR="00A600D7" w:rsidRPr="00A600D7" w:rsidRDefault="00A600D7" w:rsidP="00A600D7">
      <w:pPr>
        <w:jc w:val="both"/>
        <w:rPr>
          <w:rFonts w:cs="Arial"/>
          <w:sz w:val="22"/>
          <w:szCs w:val="22"/>
        </w:rPr>
      </w:pPr>
    </w:p>
    <w:p w:rsidR="00A600D7" w:rsidRPr="00A600D7" w:rsidRDefault="00A600D7" w:rsidP="00A600D7">
      <w:pPr>
        <w:jc w:val="both"/>
        <w:rPr>
          <w:rFonts w:cs="Arial"/>
          <w:b/>
          <w:sz w:val="22"/>
          <w:szCs w:val="22"/>
        </w:rPr>
      </w:pPr>
      <w:r w:rsidRPr="00A600D7">
        <w:rPr>
          <w:rFonts w:cs="Arial"/>
          <w:b/>
          <w:sz w:val="22"/>
          <w:szCs w:val="22"/>
        </w:rPr>
        <w:tab/>
        <w:t>A conocimiento</w:t>
      </w:r>
    </w:p>
    <w:p w:rsidR="00A600D7" w:rsidRPr="00A600D7" w:rsidRDefault="00A600D7" w:rsidP="00A600D7">
      <w:pPr>
        <w:jc w:val="center"/>
        <w:rPr>
          <w:rFonts w:cs="Arial"/>
          <w:b/>
          <w:sz w:val="22"/>
          <w:szCs w:val="22"/>
          <w:u w:val="single"/>
        </w:rPr>
      </w:pPr>
      <w:r w:rsidRPr="00A600D7">
        <w:rPr>
          <w:rFonts w:cs="Arial"/>
          <w:b/>
          <w:sz w:val="22"/>
          <w:szCs w:val="22"/>
          <w:u w:val="single"/>
        </w:rPr>
        <w:lastRenderedPageBreak/>
        <w:t>DESPACHOS DE COMISIÓN</w:t>
      </w:r>
    </w:p>
    <w:p w:rsidR="00A600D7" w:rsidRPr="00A600D7" w:rsidRDefault="00A600D7" w:rsidP="00A600D7">
      <w:pPr>
        <w:jc w:val="center"/>
        <w:rPr>
          <w:rFonts w:cs="Arial"/>
          <w:b/>
          <w:sz w:val="22"/>
          <w:szCs w:val="22"/>
          <w:u w:val="single"/>
        </w:rPr>
      </w:pPr>
    </w:p>
    <w:p w:rsidR="00A600D7" w:rsidRPr="00A600D7" w:rsidRDefault="00A600D7" w:rsidP="00A600D7">
      <w:pPr>
        <w:jc w:val="center"/>
        <w:rPr>
          <w:rFonts w:cs="Arial"/>
          <w:sz w:val="22"/>
          <w:szCs w:val="22"/>
        </w:rPr>
      </w:pPr>
    </w:p>
    <w:p w:rsidR="00A600D7" w:rsidRPr="00A600D7" w:rsidRDefault="00A600D7" w:rsidP="00A600D7">
      <w:pPr>
        <w:jc w:val="center"/>
        <w:rPr>
          <w:rFonts w:cs="Arial"/>
          <w:sz w:val="22"/>
          <w:szCs w:val="22"/>
        </w:rPr>
      </w:pPr>
      <w:r w:rsidRPr="00A600D7">
        <w:rPr>
          <w:rFonts w:cs="Arial"/>
          <w:sz w:val="22"/>
          <w:szCs w:val="22"/>
        </w:rPr>
        <w:t>ASUNTO I</w:t>
      </w:r>
    </w:p>
    <w:p w:rsidR="00A600D7" w:rsidRPr="00A600D7" w:rsidRDefault="00A600D7" w:rsidP="00A600D7">
      <w:pPr>
        <w:jc w:val="center"/>
        <w:rPr>
          <w:rFonts w:cs="Arial"/>
          <w:sz w:val="22"/>
          <w:szCs w:val="22"/>
        </w:rPr>
      </w:pPr>
      <w:r w:rsidRPr="00A600D7">
        <w:rPr>
          <w:rFonts w:cs="Arial"/>
          <w:sz w:val="22"/>
          <w:szCs w:val="22"/>
        </w:rPr>
        <w:t>1386</w:t>
      </w:r>
    </w:p>
    <w:p w:rsidR="00A600D7" w:rsidRPr="00A600D7" w:rsidRDefault="00A600D7" w:rsidP="00A600D7">
      <w:pPr>
        <w:jc w:val="both"/>
        <w:rPr>
          <w:rFonts w:cs="Arial"/>
          <w:sz w:val="22"/>
          <w:szCs w:val="22"/>
          <w:shd w:val="clear" w:color="auto" w:fill="FFFFFF"/>
        </w:rPr>
      </w:pPr>
      <w:r w:rsidRPr="00A600D7">
        <w:rPr>
          <w:rFonts w:cs="Arial"/>
          <w:sz w:val="22"/>
          <w:szCs w:val="22"/>
        </w:rPr>
        <w:t>Despacho de las Comisiones de Legislación y Asuntos Constitucionales; de Hacienda y Presupuesto; y de Obras y Servicios Públicos, en el Mensaje N.º 0030 y Proyecto de Ley remitido por el Poder Ejecutivo, por el que modifica los Artículos 373 y 373 bis, de la Ley N.º 1180-A, d</w:t>
      </w:r>
      <w:r w:rsidRPr="00A600D7">
        <w:rPr>
          <w:rFonts w:cs="Arial"/>
          <w:sz w:val="22"/>
          <w:szCs w:val="22"/>
          <w:shd w:val="clear" w:color="auto" w:fill="FFFFFF"/>
        </w:rPr>
        <w:t>eclaración de utilidad pública y expropiaciones-Ley temática.</w:t>
      </w:r>
    </w:p>
    <w:p w:rsidR="00A600D7" w:rsidRPr="00A600D7" w:rsidRDefault="00A600D7" w:rsidP="00A600D7">
      <w:pPr>
        <w:jc w:val="center"/>
        <w:rPr>
          <w:rFonts w:cs="Arial"/>
          <w:sz w:val="22"/>
          <w:szCs w:val="22"/>
        </w:rPr>
      </w:pPr>
    </w:p>
    <w:p w:rsidR="00A600D7" w:rsidRPr="00A600D7" w:rsidRDefault="00A600D7" w:rsidP="00A600D7">
      <w:pPr>
        <w:jc w:val="center"/>
        <w:rPr>
          <w:rFonts w:cs="Arial"/>
          <w:sz w:val="22"/>
          <w:szCs w:val="22"/>
        </w:rPr>
      </w:pPr>
    </w:p>
    <w:p w:rsidR="00A600D7" w:rsidRPr="00A600D7" w:rsidRDefault="00A600D7" w:rsidP="00A600D7">
      <w:pPr>
        <w:jc w:val="center"/>
        <w:rPr>
          <w:rFonts w:cs="Arial"/>
          <w:sz w:val="22"/>
          <w:szCs w:val="22"/>
        </w:rPr>
      </w:pPr>
      <w:r w:rsidRPr="00A600D7">
        <w:rPr>
          <w:rFonts w:cs="Arial"/>
          <w:sz w:val="22"/>
          <w:szCs w:val="22"/>
        </w:rPr>
        <w:t>ASUNTO II</w:t>
      </w:r>
    </w:p>
    <w:p w:rsidR="00A600D7" w:rsidRPr="00A600D7" w:rsidRDefault="00A600D7" w:rsidP="00A600D7">
      <w:pPr>
        <w:jc w:val="center"/>
        <w:rPr>
          <w:rFonts w:cs="Arial"/>
          <w:sz w:val="22"/>
          <w:szCs w:val="22"/>
        </w:rPr>
      </w:pPr>
      <w:r w:rsidRPr="00A600D7">
        <w:rPr>
          <w:rFonts w:cs="Arial"/>
          <w:sz w:val="22"/>
          <w:szCs w:val="22"/>
        </w:rPr>
        <w:t>2186</w:t>
      </w:r>
    </w:p>
    <w:p w:rsidR="00A600D7" w:rsidRPr="00A600D7" w:rsidRDefault="00A600D7" w:rsidP="00A600D7">
      <w:pPr>
        <w:jc w:val="both"/>
        <w:rPr>
          <w:rFonts w:cs="Arial"/>
          <w:sz w:val="22"/>
          <w:szCs w:val="22"/>
        </w:rPr>
      </w:pPr>
      <w:r w:rsidRPr="00A600D7">
        <w:rPr>
          <w:rFonts w:cs="Arial"/>
          <w:sz w:val="22"/>
          <w:szCs w:val="22"/>
        </w:rPr>
        <w:t>Despacho de las Comisiones de Legislación y Asuntos Constitucionales; de Hacienda y Presupuesto; y de Obras y Servicios Públicos, en el Mensaje N.º 0041 y Proyecto de Ley remitido por el Poder Ejecutivo, por el que declara de utilidad pública y sujeto a expropiación, inmuebles ubicados en el departamento Rivadavia, destinadas a la apertura y prolongación de calle Enrique Mortaloni.</w:t>
      </w:r>
    </w:p>
    <w:p w:rsidR="00A600D7" w:rsidRPr="00A600D7" w:rsidRDefault="00A600D7" w:rsidP="00A600D7">
      <w:pPr>
        <w:jc w:val="center"/>
        <w:rPr>
          <w:rFonts w:cs="Arial"/>
          <w:sz w:val="22"/>
          <w:szCs w:val="22"/>
        </w:rPr>
      </w:pPr>
    </w:p>
    <w:p w:rsidR="00A600D7" w:rsidRPr="00A600D7" w:rsidRDefault="00A600D7" w:rsidP="00A600D7">
      <w:pPr>
        <w:jc w:val="center"/>
        <w:rPr>
          <w:rFonts w:cs="Arial"/>
          <w:sz w:val="22"/>
          <w:szCs w:val="22"/>
        </w:rPr>
      </w:pPr>
    </w:p>
    <w:p w:rsidR="00A600D7" w:rsidRPr="00A600D7" w:rsidRDefault="00A600D7" w:rsidP="00A600D7">
      <w:pPr>
        <w:jc w:val="center"/>
        <w:rPr>
          <w:rFonts w:cs="Arial"/>
          <w:sz w:val="22"/>
          <w:szCs w:val="22"/>
        </w:rPr>
      </w:pPr>
      <w:r w:rsidRPr="00A600D7">
        <w:rPr>
          <w:rFonts w:cs="Arial"/>
          <w:sz w:val="22"/>
          <w:szCs w:val="22"/>
        </w:rPr>
        <w:t>ASUNTO III</w:t>
      </w:r>
    </w:p>
    <w:p w:rsidR="00A600D7" w:rsidRPr="00A600D7" w:rsidRDefault="00A600D7" w:rsidP="00A600D7">
      <w:pPr>
        <w:jc w:val="center"/>
        <w:rPr>
          <w:rFonts w:cs="Arial"/>
          <w:sz w:val="22"/>
          <w:szCs w:val="22"/>
        </w:rPr>
      </w:pPr>
      <w:r w:rsidRPr="00A600D7">
        <w:rPr>
          <w:rFonts w:cs="Arial"/>
          <w:sz w:val="22"/>
          <w:szCs w:val="22"/>
        </w:rPr>
        <w:t>2185</w:t>
      </w:r>
    </w:p>
    <w:p w:rsidR="00A600D7" w:rsidRPr="00A600D7" w:rsidRDefault="00A600D7" w:rsidP="00A600D7">
      <w:pPr>
        <w:jc w:val="both"/>
        <w:rPr>
          <w:rFonts w:cs="Arial"/>
          <w:sz w:val="22"/>
          <w:szCs w:val="22"/>
        </w:rPr>
      </w:pPr>
      <w:r w:rsidRPr="00A600D7">
        <w:rPr>
          <w:rFonts w:cs="Arial"/>
          <w:sz w:val="22"/>
          <w:szCs w:val="22"/>
        </w:rPr>
        <w:t>Despacho de las Comisiones de Legislación y Asuntos Constitucionales; de Hacienda y Presupuesto; y de Obras y Servicios Públicos, en el Mensaje N.º 0040 y Proyecto de Ley remitido por el Poder Ejecutivo, por el que aprueba el Acta Acuerdo, celebrada entre la Provincia de San Juan; la Municipalidad de Santa Lucía; y el Consejo de Administración de la Cooperativa de Vivienda, Consumo, Crédito y Servicio “Villa María” Ltda.</w:t>
      </w:r>
    </w:p>
    <w:p w:rsidR="00A600D7" w:rsidRPr="00A600D7" w:rsidRDefault="00A600D7" w:rsidP="00A600D7">
      <w:pPr>
        <w:jc w:val="center"/>
        <w:rPr>
          <w:rFonts w:cs="Arial"/>
          <w:sz w:val="22"/>
          <w:szCs w:val="22"/>
        </w:rPr>
      </w:pPr>
    </w:p>
    <w:p w:rsidR="00A600D7" w:rsidRPr="00A600D7" w:rsidRDefault="00A600D7" w:rsidP="00A600D7">
      <w:pPr>
        <w:jc w:val="center"/>
        <w:rPr>
          <w:rFonts w:cs="Arial"/>
          <w:sz w:val="22"/>
          <w:szCs w:val="22"/>
        </w:rPr>
      </w:pPr>
    </w:p>
    <w:p w:rsidR="00A600D7" w:rsidRPr="00A600D7" w:rsidRDefault="00A600D7" w:rsidP="00A600D7">
      <w:pPr>
        <w:jc w:val="center"/>
        <w:rPr>
          <w:rFonts w:cs="Arial"/>
          <w:sz w:val="22"/>
          <w:szCs w:val="22"/>
        </w:rPr>
      </w:pPr>
      <w:r w:rsidRPr="00A600D7">
        <w:rPr>
          <w:rFonts w:cs="Arial"/>
          <w:sz w:val="22"/>
          <w:szCs w:val="22"/>
        </w:rPr>
        <w:t>ASUNTO IV</w:t>
      </w:r>
    </w:p>
    <w:p w:rsidR="00A600D7" w:rsidRPr="00A600D7" w:rsidRDefault="00A600D7" w:rsidP="00A600D7">
      <w:pPr>
        <w:jc w:val="center"/>
        <w:rPr>
          <w:rFonts w:cs="Arial"/>
          <w:sz w:val="22"/>
          <w:szCs w:val="22"/>
        </w:rPr>
      </w:pPr>
      <w:r w:rsidRPr="00A600D7">
        <w:rPr>
          <w:rFonts w:cs="Arial"/>
          <w:sz w:val="22"/>
          <w:szCs w:val="22"/>
        </w:rPr>
        <w:t>2372</w:t>
      </w:r>
    </w:p>
    <w:p w:rsidR="00A600D7" w:rsidRPr="00A600D7" w:rsidRDefault="00A600D7" w:rsidP="00A600D7">
      <w:pPr>
        <w:jc w:val="both"/>
        <w:rPr>
          <w:rFonts w:cs="Arial"/>
          <w:sz w:val="22"/>
          <w:szCs w:val="22"/>
        </w:rPr>
      </w:pPr>
      <w:r w:rsidRPr="00A600D7">
        <w:rPr>
          <w:rFonts w:cs="Arial"/>
          <w:sz w:val="22"/>
          <w:szCs w:val="22"/>
        </w:rPr>
        <w:t>Despacho de las Comisiones de Legislación y Asuntos Constitucionales; de Educación, Cultura, Ciencia y Técnica; y de Hacienda y Presupuesto, en el Mensaje N.º 0045 y Proyecto de Ley remitido por el Poder Ejecutivo, por el que aprueba el Convenio de Subvención y Anexo I, que tiene por finalidad profundizar y complementar la incorporación de graduados en el desarrollo de tareas de vinculación tecnológica, formulación de proyectos y desarrollo de planes de negocios en las áreas de ciencia y tecnología.</w:t>
      </w:r>
    </w:p>
    <w:p w:rsidR="00A600D7" w:rsidRPr="00A600D7" w:rsidRDefault="00A600D7" w:rsidP="00A600D7">
      <w:pPr>
        <w:jc w:val="center"/>
        <w:rPr>
          <w:rFonts w:cs="Arial"/>
          <w:sz w:val="22"/>
          <w:szCs w:val="22"/>
        </w:rPr>
      </w:pPr>
    </w:p>
    <w:p w:rsidR="00A600D7" w:rsidRPr="00A600D7" w:rsidRDefault="00A600D7" w:rsidP="00A600D7">
      <w:pPr>
        <w:jc w:val="center"/>
        <w:rPr>
          <w:rFonts w:cs="Arial"/>
          <w:sz w:val="22"/>
          <w:szCs w:val="22"/>
        </w:rPr>
      </w:pPr>
      <w:r w:rsidRPr="00A600D7">
        <w:rPr>
          <w:rFonts w:cs="Arial"/>
          <w:sz w:val="22"/>
          <w:szCs w:val="22"/>
        </w:rPr>
        <w:t>ASUNTO V</w:t>
      </w:r>
    </w:p>
    <w:p w:rsidR="00A600D7" w:rsidRPr="00A600D7" w:rsidRDefault="00A600D7" w:rsidP="00A600D7">
      <w:pPr>
        <w:jc w:val="center"/>
        <w:rPr>
          <w:rFonts w:cs="Arial"/>
          <w:sz w:val="22"/>
          <w:szCs w:val="22"/>
        </w:rPr>
      </w:pPr>
      <w:r w:rsidRPr="00A600D7">
        <w:rPr>
          <w:rFonts w:cs="Arial"/>
          <w:sz w:val="22"/>
          <w:szCs w:val="22"/>
        </w:rPr>
        <w:t>2326</w:t>
      </w:r>
    </w:p>
    <w:p w:rsidR="00A600D7" w:rsidRPr="00A600D7" w:rsidRDefault="00A600D7" w:rsidP="008C2CD4">
      <w:pPr>
        <w:jc w:val="both"/>
        <w:rPr>
          <w:rFonts w:cs="Arial"/>
          <w:sz w:val="22"/>
          <w:szCs w:val="22"/>
        </w:rPr>
      </w:pPr>
      <w:r w:rsidRPr="00A600D7">
        <w:rPr>
          <w:rFonts w:cs="Arial"/>
          <w:sz w:val="22"/>
          <w:szCs w:val="22"/>
        </w:rPr>
        <w:t>Despacho de las Comisiones de Legislación y Asuntos Constitucionales; de Justicia y Seguridad; y de Hacienda y Presupuesto, en el Mensaje N.º 0043 y Proyecto de Ley remitido por el Poder Ejecutivo, por el que aprueba el Convenio celebrado entre la Provincia y la Superintendencia de Riesgos de Trabajo (SRT), de fecha 11 de diciembre de 2018.</w:t>
      </w:r>
    </w:p>
    <w:p w:rsidR="00A600D7" w:rsidRPr="00A600D7" w:rsidRDefault="00A600D7" w:rsidP="00A600D7">
      <w:pPr>
        <w:rPr>
          <w:rFonts w:cs="Arial"/>
          <w:sz w:val="22"/>
          <w:szCs w:val="22"/>
        </w:rPr>
      </w:pPr>
    </w:p>
    <w:p w:rsidR="00A600D7" w:rsidRPr="00A600D7" w:rsidRDefault="00A600D7" w:rsidP="00A600D7">
      <w:pPr>
        <w:jc w:val="center"/>
        <w:rPr>
          <w:rFonts w:cs="Arial"/>
          <w:sz w:val="22"/>
          <w:szCs w:val="22"/>
        </w:rPr>
      </w:pPr>
    </w:p>
    <w:p w:rsidR="00A600D7" w:rsidRPr="00A600D7" w:rsidRDefault="00A600D7" w:rsidP="00A600D7">
      <w:pPr>
        <w:jc w:val="center"/>
        <w:rPr>
          <w:rFonts w:cs="Arial"/>
          <w:sz w:val="22"/>
          <w:szCs w:val="22"/>
        </w:rPr>
      </w:pPr>
      <w:r w:rsidRPr="00A600D7">
        <w:rPr>
          <w:rFonts w:cs="Arial"/>
          <w:sz w:val="22"/>
          <w:szCs w:val="22"/>
        </w:rPr>
        <w:t>ASUNTO VI</w:t>
      </w:r>
    </w:p>
    <w:p w:rsidR="00A600D7" w:rsidRPr="00A600D7" w:rsidRDefault="00A600D7" w:rsidP="00A600D7">
      <w:pPr>
        <w:jc w:val="center"/>
        <w:rPr>
          <w:rFonts w:cs="Arial"/>
          <w:sz w:val="22"/>
          <w:szCs w:val="22"/>
        </w:rPr>
      </w:pPr>
      <w:r w:rsidRPr="00A600D7">
        <w:rPr>
          <w:rFonts w:cs="Arial"/>
          <w:sz w:val="22"/>
          <w:szCs w:val="22"/>
        </w:rPr>
        <w:t>4203</w:t>
      </w:r>
    </w:p>
    <w:p w:rsidR="00A600D7" w:rsidRPr="00A600D7" w:rsidRDefault="00A600D7" w:rsidP="00A600D7">
      <w:pPr>
        <w:jc w:val="both"/>
        <w:rPr>
          <w:rFonts w:cs="Arial"/>
          <w:sz w:val="22"/>
          <w:szCs w:val="22"/>
        </w:rPr>
      </w:pPr>
      <w:r w:rsidRPr="00A600D7">
        <w:rPr>
          <w:rFonts w:cs="Arial"/>
          <w:sz w:val="22"/>
          <w:szCs w:val="22"/>
        </w:rPr>
        <w:t xml:space="preserve">Despacho de las Comisiones de Legislación y Asuntos Constitucionales; de Educación, Cultura, Ciencia y Técnica; y de Peticiones y Poderes, en el Proyecto de Ley presentado por el Bloque Justicialista, por el que impone el nombre </w:t>
      </w:r>
      <w:r w:rsidRPr="00A600D7">
        <w:rPr>
          <w:rFonts w:cs="Arial"/>
          <w:i/>
          <w:sz w:val="22"/>
          <w:szCs w:val="22"/>
        </w:rPr>
        <w:t>Escuela de Nivel Inicial Milo Lockett</w:t>
      </w:r>
      <w:r w:rsidRPr="00A600D7">
        <w:rPr>
          <w:rFonts w:cs="Arial"/>
          <w:sz w:val="22"/>
          <w:szCs w:val="22"/>
        </w:rPr>
        <w:t xml:space="preserve">, a la Escuela de Nivel Inicial </w:t>
      </w:r>
      <w:r>
        <w:rPr>
          <w:rFonts w:cs="Arial"/>
          <w:sz w:val="22"/>
          <w:szCs w:val="22"/>
        </w:rPr>
        <w:t>N.º 36 del departamento Rawson.</w:t>
      </w:r>
    </w:p>
    <w:p w:rsidR="00A600D7" w:rsidRPr="00A600D7" w:rsidRDefault="00A600D7" w:rsidP="00A600D7">
      <w:pPr>
        <w:jc w:val="center"/>
        <w:rPr>
          <w:rFonts w:cs="Arial"/>
          <w:sz w:val="22"/>
          <w:szCs w:val="22"/>
        </w:rPr>
      </w:pPr>
    </w:p>
    <w:p w:rsidR="00A600D7" w:rsidRPr="00A600D7" w:rsidRDefault="00A600D7" w:rsidP="00A600D7">
      <w:pPr>
        <w:jc w:val="center"/>
        <w:rPr>
          <w:rFonts w:cs="Arial"/>
          <w:sz w:val="22"/>
          <w:szCs w:val="22"/>
        </w:rPr>
      </w:pPr>
      <w:r w:rsidRPr="00A600D7">
        <w:rPr>
          <w:rFonts w:cs="Arial"/>
          <w:sz w:val="22"/>
          <w:szCs w:val="22"/>
        </w:rPr>
        <w:t>ASUNTO VII</w:t>
      </w:r>
    </w:p>
    <w:p w:rsidR="00A600D7" w:rsidRPr="00A600D7" w:rsidRDefault="00A600D7" w:rsidP="00A600D7">
      <w:pPr>
        <w:widowControl w:val="0"/>
        <w:autoSpaceDE w:val="0"/>
        <w:autoSpaceDN w:val="0"/>
        <w:adjustRightInd w:val="0"/>
        <w:jc w:val="center"/>
        <w:rPr>
          <w:rFonts w:cs="Arial"/>
          <w:sz w:val="22"/>
          <w:szCs w:val="22"/>
          <w:lang w:val="es-AR"/>
        </w:rPr>
      </w:pPr>
      <w:r w:rsidRPr="00A600D7">
        <w:rPr>
          <w:rFonts w:cs="Arial"/>
          <w:sz w:val="22"/>
          <w:szCs w:val="22"/>
          <w:lang w:val="es-AR"/>
        </w:rPr>
        <w:t>0338</w:t>
      </w:r>
    </w:p>
    <w:p w:rsidR="00A600D7" w:rsidRPr="00A600D7" w:rsidRDefault="00A600D7" w:rsidP="00A600D7">
      <w:pPr>
        <w:widowControl w:val="0"/>
        <w:autoSpaceDE w:val="0"/>
        <w:autoSpaceDN w:val="0"/>
        <w:adjustRightInd w:val="0"/>
        <w:jc w:val="both"/>
        <w:rPr>
          <w:rFonts w:cs="Arial"/>
          <w:sz w:val="22"/>
          <w:szCs w:val="22"/>
          <w:lang w:val="es-AR"/>
        </w:rPr>
      </w:pPr>
      <w:r w:rsidRPr="00A600D7">
        <w:rPr>
          <w:rFonts w:cs="Arial"/>
          <w:sz w:val="22"/>
          <w:szCs w:val="22"/>
          <w:lang w:val="es-AR"/>
        </w:rPr>
        <w:t xml:space="preserve">Despacho de la Comisión de Justicia y Seguridad, en la nota del Consejo de la Magistratura, por la que remite ternas para cubrir cargos de: </w:t>
      </w:r>
      <w:r w:rsidRPr="00A600D7">
        <w:rPr>
          <w:rFonts w:cs="Arial"/>
          <w:i/>
          <w:sz w:val="22"/>
          <w:szCs w:val="22"/>
          <w:lang w:val="es-AR"/>
        </w:rPr>
        <w:t>Juez de Cámara Penal; Juez de Primera Instancia del Trabajo; y Fiscal de Cámara</w:t>
      </w:r>
      <w:r w:rsidRPr="00A600D7">
        <w:rPr>
          <w:rFonts w:cs="Arial"/>
          <w:sz w:val="22"/>
          <w:szCs w:val="22"/>
          <w:lang w:val="es-AR"/>
        </w:rPr>
        <w:t>.</w:t>
      </w:r>
    </w:p>
    <w:p w:rsidR="00A600D7" w:rsidRPr="00A600D7" w:rsidRDefault="00A600D7" w:rsidP="00A600D7">
      <w:pPr>
        <w:jc w:val="center"/>
        <w:rPr>
          <w:rFonts w:cs="Arial"/>
          <w:sz w:val="22"/>
          <w:szCs w:val="22"/>
        </w:rPr>
      </w:pPr>
    </w:p>
    <w:p w:rsidR="00A600D7" w:rsidRPr="00A600D7" w:rsidRDefault="00A600D7" w:rsidP="00A600D7">
      <w:pPr>
        <w:jc w:val="center"/>
        <w:rPr>
          <w:rFonts w:cs="Arial"/>
          <w:sz w:val="22"/>
          <w:szCs w:val="22"/>
        </w:rPr>
      </w:pPr>
      <w:r w:rsidRPr="00A600D7">
        <w:rPr>
          <w:rFonts w:cs="Arial"/>
          <w:sz w:val="22"/>
          <w:szCs w:val="22"/>
        </w:rPr>
        <w:t>ASUNTO VIII</w:t>
      </w:r>
    </w:p>
    <w:p w:rsidR="00A600D7" w:rsidRPr="00A600D7" w:rsidRDefault="00A600D7" w:rsidP="00A600D7">
      <w:pPr>
        <w:jc w:val="center"/>
        <w:rPr>
          <w:rFonts w:cs="Arial"/>
          <w:sz w:val="22"/>
          <w:szCs w:val="22"/>
        </w:rPr>
      </w:pPr>
      <w:r w:rsidRPr="00A600D7">
        <w:rPr>
          <w:rFonts w:cs="Arial"/>
          <w:sz w:val="22"/>
          <w:szCs w:val="22"/>
        </w:rPr>
        <w:t>1758</w:t>
      </w:r>
    </w:p>
    <w:p w:rsidR="00A600D7" w:rsidRPr="00A600D7" w:rsidRDefault="00A600D7" w:rsidP="00A600D7">
      <w:pPr>
        <w:jc w:val="both"/>
        <w:rPr>
          <w:rFonts w:cs="Arial"/>
          <w:sz w:val="22"/>
          <w:szCs w:val="22"/>
        </w:rPr>
      </w:pPr>
      <w:r w:rsidRPr="00A600D7">
        <w:rPr>
          <w:rFonts w:cs="Arial"/>
          <w:sz w:val="22"/>
          <w:szCs w:val="22"/>
        </w:rPr>
        <w:t xml:space="preserve">Despacho de la Comisión de Salud y Deporte, en el Proyecto de Resolución presentado por el Bloque Justicialista, por el que declara de interés social y sanitario, el </w:t>
      </w:r>
      <w:r w:rsidRPr="00A600D7">
        <w:rPr>
          <w:rFonts w:cs="Arial"/>
          <w:i/>
          <w:sz w:val="22"/>
          <w:szCs w:val="22"/>
        </w:rPr>
        <w:t>“XX Congreso Argentino de Herpetología”</w:t>
      </w:r>
      <w:r w:rsidRPr="00A600D7">
        <w:rPr>
          <w:rFonts w:cs="Arial"/>
          <w:sz w:val="22"/>
          <w:szCs w:val="22"/>
        </w:rPr>
        <w:t>.</w:t>
      </w:r>
    </w:p>
    <w:p w:rsidR="00A600D7" w:rsidRPr="00A600D7" w:rsidRDefault="00A600D7" w:rsidP="00A600D7">
      <w:pPr>
        <w:rPr>
          <w:rFonts w:cs="Arial"/>
          <w:sz w:val="22"/>
          <w:szCs w:val="22"/>
        </w:rPr>
      </w:pPr>
    </w:p>
    <w:p w:rsidR="00A600D7" w:rsidRPr="00A600D7" w:rsidRDefault="00A600D7" w:rsidP="00A600D7">
      <w:pPr>
        <w:rPr>
          <w:rFonts w:cs="Arial"/>
          <w:sz w:val="22"/>
          <w:szCs w:val="22"/>
        </w:rPr>
      </w:pPr>
    </w:p>
    <w:p w:rsidR="00A600D7" w:rsidRPr="00A600D7" w:rsidRDefault="00A600D7" w:rsidP="00A600D7">
      <w:pPr>
        <w:jc w:val="center"/>
        <w:rPr>
          <w:rFonts w:cs="Arial"/>
          <w:sz w:val="22"/>
          <w:szCs w:val="22"/>
        </w:rPr>
      </w:pPr>
      <w:r w:rsidRPr="00A600D7">
        <w:rPr>
          <w:rFonts w:cs="Arial"/>
          <w:sz w:val="22"/>
          <w:szCs w:val="22"/>
        </w:rPr>
        <w:t>ASUNTO IX</w:t>
      </w:r>
    </w:p>
    <w:p w:rsidR="00A600D7" w:rsidRPr="00A600D7" w:rsidRDefault="00A600D7" w:rsidP="00A600D7">
      <w:pPr>
        <w:jc w:val="center"/>
        <w:rPr>
          <w:rFonts w:cs="Arial"/>
          <w:sz w:val="22"/>
          <w:szCs w:val="22"/>
        </w:rPr>
      </w:pPr>
      <w:r w:rsidRPr="00A600D7">
        <w:rPr>
          <w:rFonts w:cs="Arial"/>
          <w:sz w:val="22"/>
          <w:szCs w:val="22"/>
        </w:rPr>
        <w:t>1839</w:t>
      </w:r>
    </w:p>
    <w:p w:rsidR="00A600D7" w:rsidRPr="00A600D7" w:rsidRDefault="00A600D7" w:rsidP="00A600D7">
      <w:pPr>
        <w:jc w:val="both"/>
        <w:rPr>
          <w:rFonts w:cs="Arial"/>
          <w:sz w:val="22"/>
          <w:szCs w:val="22"/>
        </w:rPr>
      </w:pPr>
      <w:r w:rsidRPr="00A600D7">
        <w:rPr>
          <w:rFonts w:cs="Arial"/>
          <w:sz w:val="22"/>
          <w:szCs w:val="22"/>
        </w:rPr>
        <w:t xml:space="preserve">Despacho de la Comisión de Peticiones y Poderes, en el Proyecto de Resolución presentado por el Bloque Justicialista, por el que declara de interés científico, educativo y cultural, las </w:t>
      </w:r>
      <w:r w:rsidRPr="00A600D7">
        <w:rPr>
          <w:rFonts w:cs="Arial"/>
          <w:i/>
          <w:sz w:val="22"/>
          <w:szCs w:val="22"/>
        </w:rPr>
        <w:t>4as. Jornadas Nacionales de Psicología de Emergencia y Desastres</w:t>
      </w:r>
      <w:r w:rsidRPr="00A600D7">
        <w:rPr>
          <w:rFonts w:cs="Arial"/>
          <w:sz w:val="22"/>
          <w:szCs w:val="22"/>
        </w:rPr>
        <w:t xml:space="preserve"> y el </w:t>
      </w:r>
      <w:r w:rsidRPr="00A600D7">
        <w:rPr>
          <w:rFonts w:cs="Arial"/>
          <w:i/>
          <w:sz w:val="22"/>
          <w:szCs w:val="22"/>
        </w:rPr>
        <w:t>1er. Encuentro de Colegios de Psicólogos de Cuyo: “El desafío de un mundo que nos interpela”</w:t>
      </w:r>
      <w:r w:rsidRPr="00A600D7">
        <w:rPr>
          <w:rFonts w:cs="Arial"/>
          <w:sz w:val="22"/>
          <w:szCs w:val="22"/>
        </w:rPr>
        <w:t>.</w:t>
      </w:r>
    </w:p>
    <w:p w:rsidR="00A600D7" w:rsidRPr="00A600D7" w:rsidRDefault="00A600D7" w:rsidP="00A600D7">
      <w:pPr>
        <w:jc w:val="center"/>
        <w:rPr>
          <w:rFonts w:cs="Arial"/>
          <w:sz w:val="22"/>
          <w:szCs w:val="22"/>
        </w:rPr>
      </w:pPr>
      <w:r w:rsidRPr="00A600D7">
        <w:rPr>
          <w:rFonts w:cs="Arial"/>
          <w:sz w:val="22"/>
          <w:szCs w:val="22"/>
        </w:rPr>
        <w:lastRenderedPageBreak/>
        <w:t>ASUNTO X</w:t>
      </w:r>
    </w:p>
    <w:p w:rsidR="00A600D7" w:rsidRPr="00A600D7" w:rsidRDefault="00A600D7" w:rsidP="00A600D7">
      <w:pPr>
        <w:jc w:val="center"/>
        <w:rPr>
          <w:rFonts w:cs="Arial"/>
          <w:sz w:val="22"/>
          <w:szCs w:val="22"/>
        </w:rPr>
      </w:pPr>
      <w:r w:rsidRPr="00A600D7">
        <w:rPr>
          <w:rFonts w:cs="Arial"/>
          <w:sz w:val="22"/>
          <w:szCs w:val="22"/>
        </w:rPr>
        <w:t>2130</w:t>
      </w:r>
    </w:p>
    <w:p w:rsidR="00A600D7" w:rsidRPr="00A600D7" w:rsidRDefault="00A600D7" w:rsidP="00A600D7">
      <w:pPr>
        <w:jc w:val="both"/>
        <w:rPr>
          <w:rFonts w:cs="Arial"/>
          <w:sz w:val="22"/>
          <w:szCs w:val="22"/>
        </w:rPr>
      </w:pPr>
      <w:r w:rsidRPr="00A600D7">
        <w:rPr>
          <w:rFonts w:cs="Arial"/>
          <w:sz w:val="22"/>
          <w:szCs w:val="22"/>
        </w:rPr>
        <w:t>Despacho de la Comisión de Peticiones y Poderes, en el Proyecto de Comunicación presentado por el Bloque Justicialista, por el que solicita al Banco San Juan S. A., la instalación de cajeros automáticos en las localidades de Barreal y Tamberías, del departamento Calingasta.</w:t>
      </w:r>
    </w:p>
    <w:p w:rsidR="00A600D7" w:rsidRPr="00A600D7" w:rsidRDefault="00A600D7" w:rsidP="00A600D7">
      <w:pPr>
        <w:rPr>
          <w:rFonts w:cs="Arial"/>
          <w:b/>
          <w:sz w:val="22"/>
          <w:szCs w:val="22"/>
        </w:rPr>
      </w:pPr>
    </w:p>
    <w:p w:rsidR="00A600D7" w:rsidRPr="00A600D7" w:rsidRDefault="00A600D7" w:rsidP="00A600D7">
      <w:pPr>
        <w:jc w:val="center"/>
        <w:rPr>
          <w:rFonts w:cs="Arial"/>
          <w:sz w:val="22"/>
          <w:szCs w:val="22"/>
        </w:rPr>
      </w:pPr>
    </w:p>
    <w:p w:rsidR="00A600D7" w:rsidRPr="00A600D7" w:rsidRDefault="00A600D7" w:rsidP="00A600D7">
      <w:pPr>
        <w:jc w:val="both"/>
        <w:rPr>
          <w:rFonts w:cs="Arial"/>
          <w:b/>
          <w:sz w:val="22"/>
          <w:szCs w:val="22"/>
          <w:u w:val="single"/>
        </w:rPr>
      </w:pPr>
      <w:r w:rsidRPr="00A600D7">
        <w:rPr>
          <w:rFonts w:cs="Arial"/>
          <w:b/>
          <w:sz w:val="22"/>
          <w:szCs w:val="22"/>
          <w:u w:val="single"/>
        </w:rPr>
        <w:t>Proyectos presentados</w:t>
      </w:r>
    </w:p>
    <w:p w:rsidR="00A600D7" w:rsidRPr="00A600D7" w:rsidRDefault="00A600D7" w:rsidP="00A600D7">
      <w:pPr>
        <w:rPr>
          <w:rFonts w:cs="Arial"/>
          <w:sz w:val="22"/>
          <w:szCs w:val="22"/>
        </w:rPr>
      </w:pPr>
    </w:p>
    <w:p w:rsidR="00A600D7" w:rsidRPr="00A600D7" w:rsidRDefault="00A600D7" w:rsidP="00A600D7">
      <w:pPr>
        <w:rPr>
          <w:rFonts w:cs="Arial"/>
          <w:sz w:val="22"/>
          <w:szCs w:val="22"/>
        </w:rPr>
      </w:pPr>
      <w:r w:rsidRPr="00A600D7">
        <w:rPr>
          <w:rFonts w:cs="Arial"/>
          <w:sz w:val="22"/>
          <w:szCs w:val="22"/>
        </w:rPr>
        <w:t>2426</w:t>
      </w:r>
    </w:p>
    <w:p w:rsidR="00A600D7" w:rsidRPr="00A600D7" w:rsidRDefault="00A600D7" w:rsidP="00A600D7">
      <w:pPr>
        <w:jc w:val="both"/>
        <w:rPr>
          <w:rFonts w:cs="Arial"/>
          <w:sz w:val="22"/>
          <w:szCs w:val="22"/>
        </w:rPr>
      </w:pPr>
      <w:r w:rsidRPr="00A600D7">
        <w:rPr>
          <w:rFonts w:cs="Arial"/>
          <w:sz w:val="22"/>
          <w:szCs w:val="22"/>
        </w:rPr>
        <w:t>1.</w:t>
      </w:r>
      <w:r w:rsidRPr="00A600D7">
        <w:rPr>
          <w:rFonts w:cs="Arial"/>
          <w:sz w:val="22"/>
          <w:szCs w:val="22"/>
        </w:rPr>
        <w:tab/>
        <w:t>Proyecto de Ley presentado por interbloques, por el que otorga un subsidio tarifario de servicio eléctrico para usuarios que proveen agua potable.</w:t>
      </w:r>
    </w:p>
    <w:p w:rsidR="00A600D7" w:rsidRPr="00A600D7" w:rsidRDefault="00A600D7" w:rsidP="00A600D7">
      <w:pPr>
        <w:jc w:val="both"/>
        <w:rPr>
          <w:rFonts w:cs="Arial"/>
          <w:sz w:val="22"/>
          <w:szCs w:val="22"/>
        </w:rPr>
      </w:pPr>
    </w:p>
    <w:p w:rsidR="00A600D7" w:rsidRPr="00A600D7" w:rsidRDefault="00A600D7" w:rsidP="00A600D7">
      <w:pPr>
        <w:jc w:val="both"/>
        <w:rPr>
          <w:rFonts w:cs="Arial"/>
          <w:b/>
          <w:sz w:val="22"/>
          <w:szCs w:val="22"/>
        </w:rPr>
      </w:pPr>
      <w:r w:rsidRPr="00A600D7">
        <w:rPr>
          <w:rFonts w:cs="Arial"/>
          <w:b/>
          <w:sz w:val="22"/>
          <w:szCs w:val="22"/>
        </w:rPr>
        <w:tab/>
        <w:t>Legislación y Asuntos Constitucionales</w:t>
      </w:r>
    </w:p>
    <w:p w:rsidR="00A600D7" w:rsidRPr="00A600D7" w:rsidRDefault="00A600D7" w:rsidP="00A600D7">
      <w:pPr>
        <w:jc w:val="both"/>
        <w:rPr>
          <w:rFonts w:cs="Arial"/>
          <w:b/>
          <w:sz w:val="22"/>
          <w:szCs w:val="22"/>
        </w:rPr>
      </w:pPr>
      <w:r w:rsidRPr="00A600D7">
        <w:rPr>
          <w:rFonts w:cs="Arial"/>
          <w:b/>
          <w:sz w:val="22"/>
          <w:szCs w:val="22"/>
        </w:rPr>
        <w:tab/>
        <w:t>Hacienda y Presupuesto</w:t>
      </w:r>
    </w:p>
    <w:p w:rsidR="00A600D7" w:rsidRPr="00A600D7" w:rsidRDefault="00A600D7" w:rsidP="00A600D7">
      <w:pPr>
        <w:jc w:val="both"/>
        <w:rPr>
          <w:rFonts w:cs="Arial"/>
          <w:b/>
          <w:sz w:val="22"/>
          <w:szCs w:val="22"/>
        </w:rPr>
      </w:pPr>
      <w:r w:rsidRPr="00A600D7">
        <w:rPr>
          <w:rFonts w:cs="Arial"/>
          <w:b/>
          <w:sz w:val="22"/>
          <w:szCs w:val="22"/>
        </w:rPr>
        <w:tab/>
        <w:t>Obras y Servicios Públicos</w:t>
      </w:r>
    </w:p>
    <w:p w:rsidR="00A600D7" w:rsidRPr="00A600D7" w:rsidRDefault="00A600D7" w:rsidP="00A600D7">
      <w:pPr>
        <w:rPr>
          <w:rFonts w:cs="Arial"/>
          <w:sz w:val="22"/>
          <w:szCs w:val="22"/>
        </w:rPr>
      </w:pPr>
      <w:r w:rsidRPr="00A600D7">
        <w:rPr>
          <w:rFonts w:cs="Arial"/>
          <w:sz w:val="22"/>
          <w:szCs w:val="22"/>
        </w:rPr>
        <w:t>2427</w:t>
      </w:r>
    </w:p>
    <w:p w:rsidR="00A600D7" w:rsidRPr="00A600D7" w:rsidRDefault="00A600D7" w:rsidP="00A600D7">
      <w:pPr>
        <w:jc w:val="both"/>
        <w:rPr>
          <w:rFonts w:cs="Arial"/>
          <w:sz w:val="22"/>
          <w:szCs w:val="22"/>
        </w:rPr>
      </w:pPr>
      <w:r w:rsidRPr="00A600D7">
        <w:rPr>
          <w:rFonts w:cs="Arial"/>
          <w:sz w:val="22"/>
          <w:szCs w:val="22"/>
        </w:rPr>
        <w:t>2.</w:t>
      </w:r>
      <w:r w:rsidRPr="00A600D7">
        <w:rPr>
          <w:rFonts w:cs="Arial"/>
          <w:sz w:val="22"/>
          <w:szCs w:val="22"/>
        </w:rPr>
        <w:tab/>
        <w:t xml:space="preserve">Proyecto de Ley presentado por el Bloque Justicialista, por el que declara Bien Integrante del Patrimonio Cultural y Natural de la Provincia de San Juan, la </w:t>
      </w:r>
      <w:r w:rsidRPr="00A600D7">
        <w:rPr>
          <w:rFonts w:cs="Arial"/>
          <w:i/>
          <w:sz w:val="22"/>
          <w:szCs w:val="22"/>
        </w:rPr>
        <w:t>Fiesta Nacional de la Tradición</w:t>
      </w:r>
      <w:r w:rsidRPr="00A600D7">
        <w:rPr>
          <w:rFonts w:cs="Arial"/>
          <w:sz w:val="22"/>
          <w:szCs w:val="22"/>
        </w:rPr>
        <w:t xml:space="preserve"> que se celebra anualmente en el departamento Jáchal.</w:t>
      </w:r>
    </w:p>
    <w:p w:rsidR="00A600D7" w:rsidRPr="00A600D7" w:rsidRDefault="00A600D7" w:rsidP="00A600D7">
      <w:pPr>
        <w:jc w:val="both"/>
        <w:rPr>
          <w:rFonts w:cs="Arial"/>
          <w:sz w:val="22"/>
          <w:szCs w:val="22"/>
        </w:rPr>
      </w:pPr>
    </w:p>
    <w:p w:rsidR="00A600D7" w:rsidRPr="00A600D7" w:rsidRDefault="00A600D7" w:rsidP="00A600D7">
      <w:pPr>
        <w:jc w:val="both"/>
        <w:rPr>
          <w:rFonts w:cs="Arial"/>
          <w:b/>
          <w:sz w:val="22"/>
          <w:szCs w:val="22"/>
        </w:rPr>
      </w:pPr>
      <w:r w:rsidRPr="00A600D7">
        <w:rPr>
          <w:rFonts w:cs="Arial"/>
          <w:b/>
          <w:sz w:val="22"/>
          <w:szCs w:val="22"/>
        </w:rPr>
        <w:tab/>
        <w:t>Legislación y Asuntos Constitucionales</w:t>
      </w:r>
    </w:p>
    <w:p w:rsidR="00A600D7" w:rsidRPr="00A600D7" w:rsidRDefault="00A600D7" w:rsidP="00A600D7">
      <w:pPr>
        <w:jc w:val="both"/>
        <w:rPr>
          <w:rFonts w:cs="Arial"/>
          <w:b/>
          <w:sz w:val="22"/>
          <w:szCs w:val="22"/>
        </w:rPr>
      </w:pPr>
      <w:r w:rsidRPr="00A600D7">
        <w:rPr>
          <w:rFonts w:cs="Arial"/>
          <w:b/>
          <w:sz w:val="22"/>
          <w:szCs w:val="22"/>
        </w:rPr>
        <w:tab/>
        <w:t>Educación, Cultura, Ciencia y Técnica</w:t>
      </w:r>
    </w:p>
    <w:p w:rsidR="00A600D7" w:rsidRPr="00A600D7" w:rsidRDefault="00A600D7" w:rsidP="00A600D7">
      <w:pPr>
        <w:jc w:val="both"/>
        <w:rPr>
          <w:rFonts w:cs="Arial"/>
          <w:sz w:val="22"/>
          <w:szCs w:val="22"/>
        </w:rPr>
      </w:pPr>
      <w:r w:rsidRPr="00A600D7">
        <w:rPr>
          <w:rFonts w:cs="Arial"/>
          <w:b/>
          <w:sz w:val="22"/>
          <w:szCs w:val="22"/>
        </w:rPr>
        <w:tab/>
        <w:t>Turismo, Ambiente y Desarrollo Sostenible</w:t>
      </w:r>
    </w:p>
    <w:p w:rsidR="00A600D7" w:rsidRPr="00A600D7" w:rsidRDefault="00A600D7" w:rsidP="00A600D7">
      <w:pPr>
        <w:rPr>
          <w:rFonts w:cs="Arial"/>
          <w:sz w:val="22"/>
          <w:szCs w:val="22"/>
        </w:rPr>
      </w:pPr>
      <w:r w:rsidRPr="00A600D7">
        <w:rPr>
          <w:rFonts w:cs="Arial"/>
          <w:sz w:val="22"/>
          <w:szCs w:val="22"/>
        </w:rPr>
        <w:t>2521</w:t>
      </w:r>
    </w:p>
    <w:p w:rsidR="00A600D7" w:rsidRPr="00A600D7" w:rsidRDefault="00A600D7" w:rsidP="00A600D7">
      <w:pPr>
        <w:jc w:val="both"/>
        <w:rPr>
          <w:rFonts w:cs="Arial"/>
          <w:sz w:val="22"/>
          <w:szCs w:val="22"/>
        </w:rPr>
      </w:pPr>
      <w:r w:rsidRPr="00A600D7">
        <w:rPr>
          <w:rFonts w:cs="Arial"/>
          <w:sz w:val="22"/>
          <w:szCs w:val="22"/>
        </w:rPr>
        <w:t>3.</w:t>
      </w:r>
      <w:r w:rsidRPr="00A600D7">
        <w:rPr>
          <w:rFonts w:cs="Arial"/>
          <w:sz w:val="22"/>
          <w:szCs w:val="22"/>
        </w:rPr>
        <w:tab/>
        <w:t>Proyecto de Ley presentado por el Bloque Dignidad Ciudadana, por el que adhiere a la Ley Nacional N.º 26914 y su decreto reglamentario, modificatoria de la Ley Nacional N.º 23753, de problemática y prevención de la diabetes.</w:t>
      </w:r>
    </w:p>
    <w:p w:rsidR="00A600D7" w:rsidRPr="00A600D7" w:rsidRDefault="00A600D7" w:rsidP="00A600D7">
      <w:pPr>
        <w:jc w:val="both"/>
        <w:rPr>
          <w:rFonts w:cs="Arial"/>
          <w:sz w:val="22"/>
          <w:szCs w:val="22"/>
        </w:rPr>
      </w:pPr>
    </w:p>
    <w:p w:rsidR="00A600D7" w:rsidRPr="00A600D7" w:rsidRDefault="00A600D7" w:rsidP="00A600D7">
      <w:pPr>
        <w:jc w:val="both"/>
        <w:rPr>
          <w:rFonts w:cs="Arial"/>
          <w:b/>
          <w:sz w:val="22"/>
          <w:szCs w:val="22"/>
        </w:rPr>
      </w:pPr>
      <w:r w:rsidRPr="00A600D7">
        <w:rPr>
          <w:rFonts w:cs="Arial"/>
          <w:b/>
          <w:sz w:val="22"/>
          <w:szCs w:val="22"/>
        </w:rPr>
        <w:tab/>
        <w:t>Legislación y Asuntos Constitucionales</w:t>
      </w:r>
    </w:p>
    <w:p w:rsidR="00A600D7" w:rsidRPr="00A600D7" w:rsidRDefault="00A600D7" w:rsidP="00A600D7">
      <w:pPr>
        <w:jc w:val="both"/>
        <w:rPr>
          <w:rFonts w:cs="Arial"/>
          <w:b/>
          <w:sz w:val="22"/>
          <w:szCs w:val="22"/>
        </w:rPr>
      </w:pPr>
      <w:r w:rsidRPr="00A600D7">
        <w:rPr>
          <w:rFonts w:cs="Arial"/>
          <w:b/>
          <w:sz w:val="22"/>
          <w:szCs w:val="22"/>
        </w:rPr>
        <w:tab/>
        <w:t>Salud y Deporte</w:t>
      </w:r>
    </w:p>
    <w:p w:rsidR="00A600D7" w:rsidRPr="00A600D7" w:rsidRDefault="00A600D7" w:rsidP="00A600D7">
      <w:pPr>
        <w:jc w:val="both"/>
        <w:rPr>
          <w:rFonts w:cs="Arial"/>
          <w:sz w:val="22"/>
          <w:szCs w:val="22"/>
        </w:rPr>
      </w:pPr>
      <w:r w:rsidRPr="00A600D7">
        <w:rPr>
          <w:rFonts w:cs="Arial"/>
          <w:sz w:val="22"/>
          <w:szCs w:val="22"/>
        </w:rPr>
        <w:t>2565</w:t>
      </w:r>
    </w:p>
    <w:p w:rsidR="00A600D7" w:rsidRPr="00A600D7" w:rsidRDefault="00A600D7" w:rsidP="00A600D7">
      <w:pPr>
        <w:jc w:val="both"/>
        <w:rPr>
          <w:rFonts w:cs="Arial"/>
          <w:sz w:val="22"/>
          <w:szCs w:val="22"/>
        </w:rPr>
      </w:pPr>
      <w:r w:rsidRPr="00A600D7">
        <w:rPr>
          <w:rFonts w:cs="Arial"/>
          <w:sz w:val="22"/>
          <w:szCs w:val="22"/>
        </w:rPr>
        <w:t>4.</w:t>
      </w:r>
      <w:r w:rsidRPr="00A600D7">
        <w:rPr>
          <w:rFonts w:cs="Arial"/>
          <w:sz w:val="22"/>
          <w:szCs w:val="22"/>
        </w:rPr>
        <w:tab/>
        <w:t>Proyecto de Ley presentado por el Bloque Compromiso con San Juan, por el que adhiere a la Ley Nacional N.º 25517, sobre restitución de restos mortales pertenecientes a las comunidades aborígenes.</w:t>
      </w:r>
    </w:p>
    <w:p w:rsidR="00A600D7" w:rsidRPr="00A600D7" w:rsidRDefault="00A600D7" w:rsidP="00A600D7">
      <w:pPr>
        <w:jc w:val="both"/>
        <w:rPr>
          <w:rFonts w:cs="Arial"/>
          <w:sz w:val="22"/>
          <w:szCs w:val="22"/>
        </w:rPr>
      </w:pPr>
    </w:p>
    <w:p w:rsidR="00A600D7" w:rsidRPr="00A600D7" w:rsidRDefault="00A600D7" w:rsidP="00A600D7">
      <w:pPr>
        <w:jc w:val="both"/>
        <w:rPr>
          <w:rFonts w:cs="Arial"/>
          <w:b/>
          <w:sz w:val="22"/>
          <w:szCs w:val="22"/>
        </w:rPr>
      </w:pPr>
      <w:r w:rsidRPr="00A600D7">
        <w:rPr>
          <w:rFonts w:cs="Arial"/>
          <w:b/>
          <w:sz w:val="22"/>
          <w:szCs w:val="22"/>
        </w:rPr>
        <w:tab/>
        <w:t>Legislación y Asuntos Constitucionales</w:t>
      </w:r>
    </w:p>
    <w:p w:rsidR="00A600D7" w:rsidRPr="00A600D7" w:rsidRDefault="00A600D7" w:rsidP="00A600D7">
      <w:pPr>
        <w:jc w:val="both"/>
        <w:rPr>
          <w:rFonts w:cs="Arial"/>
          <w:b/>
          <w:sz w:val="22"/>
          <w:szCs w:val="22"/>
        </w:rPr>
      </w:pPr>
      <w:r w:rsidRPr="00A600D7">
        <w:rPr>
          <w:rFonts w:cs="Arial"/>
          <w:b/>
          <w:sz w:val="22"/>
          <w:szCs w:val="22"/>
        </w:rPr>
        <w:tab/>
        <w:t>Derechos Humanos y Garantías</w:t>
      </w:r>
    </w:p>
    <w:p w:rsidR="00A600D7" w:rsidRPr="00A600D7" w:rsidRDefault="00A600D7" w:rsidP="00A600D7">
      <w:pPr>
        <w:jc w:val="both"/>
        <w:rPr>
          <w:rFonts w:cs="Arial"/>
          <w:b/>
          <w:sz w:val="22"/>
          <w:szCs w:val="22"/>
        </w:rPr>
      </w:pPr>
      <w:r w:rsidRPr="00A600D7">
        <w:rPr>
          <w:rFonts w:cs="Arial"/>
          <w:b/>
          <w:sz w:val="22"/>
          <w:szCs w:val="22"/>
        </w:rPr>
        <w:tab/>
        <w:t>Justicia y Seguridad</w:t>
      </w:r>
    </w:p>
    <w:p w:rsidR="00A600D7" w:rsidRPr="00A600D7" w:rsidRDefault="00A600D7" w:rsidP="00A600D7">
      <w:pPr>
        <w:jc w:val="both"/>
        <w:rPr>
          <w:rFonts w:cs="Arial"/>
          <w:sz w:val="22"/>
          <w:szCs w:val="22"/>
        </w:rPr>
      </w:pPr>
      <w:r w:rsidRPr="00A600D7">
        <w:rPr>
          <w:rFonts w:cs="Arial"/>
          <w:sz w:val="22"/>
          <w:szCs w:val="22"/>
        </w:rPr>
        <w:t>2374</w:t>
      </w:r>
    </w:p>
    <w:p w:rsidR="00A600D7" w:rsidRPr="00A600D7" w:rsidRDefault="00A600D7" w:rsidP="00A600D7">
      <w:pPr>
        <w:jc w:val="both"/>
        <w:rPr>
          <w:rFonts w:cs="Arial"/>
          <w:sz w:val="22"/>
          <w:szCs w:val="22"/>
        </w:rPr>
      </w:pPr>
      <w:r w:rsidRPr="00A600D7">
        <w:rPr>
          <w:rFonts w:cs="Arial"/>
          <w:sz w:val="22"/>
          <w:szCs w:val="22"/>
        </w:rPr>
        <w:t>5.</w:t>
      </w:r>
      <w:r w:rsidRPr="00A600D7">
        <w:rPr>
          <w:rFonts w:cs="Arial"/>
          <w:sz w:val="22"/>
          <w:szCs w:val="22"/>
        </w:rPr>
        <w:tab/>
        <w:t xml:space="preserve">Proyecto de Resolución presentado por el Bloque Justicialista, por el que declara de interés científico, educativo y cultural, el </w:t>
      </w:r>
      <w:r w:rsidRPr="00A600D7">
        <w:rPr>
          <w:rFonts w:cs="Arial"/>
          <w:i/>
          <w:sz w:val="22"/>
          <w:szCs w:val="22"/>
        </w:rPr>
        <w:t>“3er. Congreso Nacional de Sociología”</w:t>
      </w:r>
      <w:r w:rsidRPr="00A600D7">
        <w:rPr>
          <w:rFonts w:cs="Arial"/>
          <w:sz w:val="22"/>
          <w:szCs w:val="22"/>
        </w:rPr>
        <w:t xml:space="preserve"> y </w:t>
      </w:r>
      <w:r w:rsidRPr="00A600D7">
        <w:rPr>
          <w:rFonts w:cs="Arial"/>
          <w:i/>
          <w:sz w:val="22"/>
          <w:szCs w:val="22"/>
        </w:rPr>
        <w:t>“2as. Jornadas Provinciales de Sociología”</w:t>
      </w:r>
      <w:r w:rsidRPr="00A600D7">
        <w:rPr>
          <w:rFonts w:cs="Arial"/>
          <w:sz w:val="22"/>
          <w:szCs w:val="22"/>
        </w:rPr>
        <w:t>.</w:t>
      </w:r>
    </w:p>
    <w:p w:rsidR="00A600D7" w:rsidRPr="00A600D7" w:rsidRDefault="00A600D7" w:rsidP="00A600D7">
      <w:pPr>
        <w:jc w:val="both"/>
        <w:rPr>
          <w:rFonts w:cs="Arial"/>
          <w:sz w:val="22"/>
          <w:szCs w:val="22"/>
        </w:rPr>
      </w:pPr>
    </w:p>
    <w:p w:rsidR="00A600D7" w:rsidRPr="00A600D7" w:rsidRDefault="00A600D7" w:rsidP="00A600D7">
      <w:pPr>
        <w:jc w:val="both"/>
        <w:rPr>
          <w:rFonts w:cs="Arial"/>
          <w:b/>
          <w:sz w:val="22"/>
          <w:szCs w:val="22"/>
        </w:rPr>
      </w:pPr>
      <w:r w:rsidRPr="00A600D7">
        <w:rPr>
          <w:rFonts w:cs="Arial"/>
          <w:b/>
          <w:sz w:val="22"/>
          <w:szCs w:val="22"/>
        </w:rPr>
        <w:tab/>
        <w:t>Educación, Cultura, Ciencia y Técnica</w:t>
      </w:r>
    </w:p>
    <w:p w:rsidR="00A600D7" w:rsidRPr="00A600D7" w:rsidRDefault="00A600D7" w:rsidP="00A600D7">
      <w:pPr>
        <w:jc w:val="both"/>
        <w:rPr>
          <w:rFonts w:cs="Arial"/>
          <w:sz w:val="22"/>
          <w:szCs w:val="22"/>
        </w:rPr>
      </w:pPr>
      <w:r w:rsidRPr="00A600D7">
        <w:rPr>
          <w:rFonts w:cs="Arial"/>
          <w:sz w:val="22"/>
          <w:szCs w:val="22"/>
        </w:rPr>
        <w:t>2375</w:t>
      </w:r>
    </w:p>
    <w:p w:rsidR="00A600D7" w:rsidRPr="00A600D7" w:rsidRDefault="00A600D7" w:rsidP="00A600D7">
      <w:pPr>
        <w:jc w:val="both"/>
        <w:rPr>
          <w:rFonts w:cs="Arial"/>
          <w:sz w:val="22"/>
          <w:szCs w:val="22"/>
        </w:rPr>
      </w:pPr>
      <w:r w:rsidRPr="00A600D7">
        <w:rPr>
          <w:rFonts w:cs="Arial"/>
          <w:sz w:val="22"/>
          <w:szCs w:val="22"/>
        </w:rPr>
        <w:t>6.</w:t>
      </w:r>
      <w:r w:rsidRPr="00A600D7">
        <w:rPr>
          <w:rFonts w:cs="Arial"/>
          <w:sz w:val="22"/>
          <w:szCs w:val="22"/>
        </w:rPr>
        <w:tab/>
        <w:t xml:space="preserve">Proyecto de Resolución presentado por el Bloque Justicialista, por el que declara de interés educativo, científico y cultural, el </w:t>
      </w:r>
      <w:r w:rsidRPr="00A600D7">
        <w:rPr>
          <w:rFonts w:cs="Arial"/>
          <w:i/>
          <w:sz w:val="22"/>
          <w:szCs w:val="22"/>
        </w:rPr>
        <w:t>III Congreso Binacional de Investigación Científica y VI Encuentro de Jóvenes Investigadores, Argentino-Chileno</w:t>
      </w:r>
      <w:r w:rsidRPr="00A600D7">
        <w:rPr>
          <w:rFonts w:cs="Arial"/>
          <w:sz w:val="22"/>
          <w:szCs w:val="22"/>
        </w:rPr>
        <w:t>.</w:t>
      </w:r>
    </w:p>
    <w:p w:rsidR="00A600D7" w:rsidRPr="00A600D7" w:rsidRDefault="00A600D7" w:rsidP="00A600D7">
      <w:pPr>
        <w:jc w:val="both"/>
        <w:rPr>
          <w:rFonts w:cs="Arial"/>
          <w:sz w:val="22"/>
          <w:szCs w:val="22"/>
        </w:rPr>
      </w:pPr>
    </w:p>
    <w:p w:rsidR="00A600D7" w:rsidRPr="00A600D7" w:rsidRDefault="00A600D7" w:rsidP="00A600D7">
      <w:pPr>
        <w:jc w:val="both"/>
        <w:rPr>
          <w:rFonts w:cs="Arial"/>
          <w:b/>
          <w:sz w:val="22"/>
          <w:szCs w:val="22"/>
        </w:rPr>
      </w:pPr>
      <w:r w:rsidRPr="00A600D7">
        <w:rPr>
          <w:rFonts w:cs="Arial"/>
          <w:b/>
          <w:sz w:val="22"/>
          <w:szCs w:val="22"/>
        </w:rPr>
        <w:tab/>
        <w:t>Educación, Cultura, Ciencia y Técnica</w:t>
      </w:r>
    </w:p>
    <w:p w:rsidR="00A600D7" w:rsidRPr="00A600D7" w:rsidRDefault="00A600D7" w:rsidP="00A600D7">
      <w:pPr>
        <w:jc w:val="both"/>
        <w:rPr>
          <w:rFonts w:cs="Arial"/>
          <w:sz w:val="22"/>
          <w:szCs w:val="22"/>
        </w:rPr>
      </w:pPr>
      <w:r w:rsidRPr="00A600D7">
        <w:rPr>
          <w:rFonts w:cs="Arial"/>
          <w:sz w:val="22"/>
          <w:szCs w:val="22"/>
        </w:rPr>
        <w:t>2424</w:t>
      </w:r>
    </w:p>
    <w:p w:rsidR="00A600D7" w:rsidRPr="00A600D7" w:rsidRDefault="00A600D7" w:rsidP="00A600D7">
      <w:pPr>
        <w:jc w:val="both"/>
        <w:rPr>
          <w:rFonts w:cs="Arial"/>
          <w:sz w:val="22"/>
          <w:szCs w:val="22"/>
        </w:rPr>
      </w:pPr>
      <w:r w:rsidRPr="00A600D7">
        <w:rPr>
          <w:rFonts w:cs="Arial"/>
          <w:sz w:val="22"/>
          <w:szCs w:val="22"/>
        </w:rPr>
        <w:t>7.</w:t>
      </w:r>
      <w:r w:rsidRPr="00A600D7">
        <w:rPr>
          <w:rFonts w:cs="Arial"/>
          <w:sz w:val="22"/>
          <w:szCs w:val="22"/>
        </w:rPr>
        <w:tab/>
        <w:t xml:space="preserve">Proyecto de Resolución presentado por el Bloque Justicialista, por el que declara de interés social, cultural y turístico, la </w:t>
      </w:r>
      <w:r w:rsidRPr="00A600D7">
        <w:rPr>
          <w:rFonts w:cs="Arial"/>
          <w:i/>
          <w:sz w:val="22"/>
          <w:szCs w:val="22"/>
        </w:rPr>
        <w:t>Fiesta Patronal de Nuestra Señora del Carmen de Cuyo</w:t>
      </w:r>
      <w:r w:rsidRPr="00A600D7">
        <w:rPr>
          <w:rFonts w:cs="Arial"/>
          <w:sz w:val="22"/>
          <w:szCs w:val="22"/>
        </w:rPr>
        <w:t>, a realizarse en el departamento Calingasta.</w:t>
      </w:r>
    </w:p>
    <w:p w:rsidR="00A600D7" w:rsidRPr="00A600D7" w:rsidRDefault="00A600D7" w:rsidP="00A600D7">
      <w:pPr>
        <w:jc w:val="both"/>
        <w:rPr>
          <w:rFonts w:cs="Arial"/>
          <w:sz w:val="22"/>
          <w:szCs w:val="22"/>
        </w:rPr>
      </w:pPr>
    </w:p>
    <w:p w:rsidR="00A600D7" w:rsidRPr="00A600D7" w:rsidRDefault="00A600D7" w:rsidP="00A600D7">
      <w:pPr>
        <w:jc w:val="both"/>
        <w:rPr>
          <w:rFonts w:cs="Arial"/>
          <w:b/>
          <w:sz w:val="22"/>
          <w:szCs w:val="22"/>
        </w:rPr>
      </w:pPr>
      <w:r w:rsidRPr="00A600D7">
        <w:rPr>
          <w:rFonts w:cs="Arial"/>
          <w:b/>
          <w:sz w:val="22"/>
          <w:szCs w:val="22"/>
        </w:rPr>
        <w:tab/>
        <w:t>Peticiones y Poderes</w:t>
      </w:r>
    </w:p>
    <w:p w:rsidR="00A600D7" w:rsidRPr="00A600D7" w:rsidRDefault="00A600D7" w:rsidP="00A600D7">
      <w:pPr>
        <w:jc w:val="both"/>
        <w:rPr>
          <w:rFonts w:cs="Arial"/>
          <w:sz w:val="22"/>
          <w:szCs w:val="22"/>
        </w:rPr>
      </w:pPr>
      <w:r w:rsidRPr="00A600D7">
        <w:rPr>
          <w:rFonts w:cs="Arial"/>
          <w:sz w:val="22"/>
          <w:szCs w:val="22"/>
        </w:rPr>
        <w:t>2502</w:t>
      </w:r>
    </w:p>
    <w:p w:rsidR="00A600D7" w:rsidRPr="00A600D7" w:rsidRDefault="00A600D7" w:rsidP="00A600D7">
      <w:pPr>
        <w:jc w:val="both"/>
        <w:rPr>
          <w:rFonts w:cs="Arial"/>
          <w:sz w:val="22"/>
          <w:szCs w:val="22"/>
        </w:rPr>
      </w:pPr>
      <w:r w:rsidRPr="00A600D7">
        <w:rPr>
          <w:rFonts w:cs="Arial"/>
          <w:sz w:val="22"/>
          <w:szCs w:val="22"/>
        </w:rPr>
        <w:t>8.</w:t>
      </w:r>
      <w:r w:rsidRPr="00A600D7">
        <w:rPr>
          <w:rFonts w:cs="Arial"/>
          <w:sz w:val="22"/>
          <w:szCs w:val="22"/>
        </w:rPr>
        <w:tab/>
        <w:t xml:space="preserve">Proyecto de Resolución presentado por el Bloque Justicialista, por el que declara de interés académico, científico y tecnológico, las </w:t>
      </w:r>
      <w:r w:rsidRPr="00A600D7">
        <w:rPr>
          <w:rFonts w:cs="Arial"/>
          <w:i/>
          <w:sz w:val="22"/>
          <w:szCs w:val="22"/>
        </w:rPr>
        <w:t>“IV Jornadas Regionales de Ciencia, Investigación y Tecnología (JoRCIT)”</w:t>
      </w:r>
      <w:r w:rsidRPr="00A600D7">
        <w:rPr>
          <w:rFonts w:cs="Arial"/>
          <w:sz w:val="22"/>
          <w:szCs w:val="22"/>
        </w:rPr>
        <w:t>.</w:t>
      </w:r>
    </w:p>
    <w:p w:rsidR="00A600D7" w:rsidRPr="00A600D7" w:rsidRDefault="00A600D7" w:rsidP="00A600D7">
      <w:pPr>
        <w:jc w:val="both"/>
        <w:rPr>
          <w:rFonts w:cs="Arial"/>
          <w:sz w:val="22"/>
          <w:szCs w:val="22"/>
        </w:rPr>
      </w:pPr>
    </w:p>
    <w:p w:rsidR="00A600D7" w:rsidRPr="00A600D7" w:rsidRDefault="00A600D7" w:rsidP="00A600D7">
      <w:pPr>
        <w:jc w:val="both"/>
        <w:rPr>
          <w:rFonts w:cs="Arial"/>
          <w:b/>
          <w:sz w:val="22"/>
          <w:szCs w:val="22"/>
        </w:rPr>
      </w:pPr>
      <w:r w:rsidRPr="00A600D7">
        <w:rPr>
          <w:rFonts w:cs="Arial"/>
          <w:sz w:val="22"/>
          <w:szCs w:val="22"/>
        </w:rPr>
        <w:tab/>
      </w:r>
      <w:r w:rsidRPr="00A600D7">
        <w:rPr>
          <w:rFonts w:cs="Arial"/>
          <w:b/>
          <w:sz w:val="22"/>
          <w:szCs w:val="22"/>
        </w:rPr>
        <w:t>Educación, Cultura, Ciencia y Técnica</w:t>
      </w:r>
    </w:p>
    <w:p w:rsidR="00A600D7" w:rsidRPr="00A600D7" w:rsidRDefault="00A600D7" w:rsidP="00A600D7">
      <w:pPr>
        <w:jc w:val="both"/>
        <w:rPr>
          <w:rFonts w:cs="Arial"/>
          <w:sz w:val="22"/>
          <w:szCs w:val="22"/>
        </w:rPr>
      </w:pPr>
      <w:r w:rsidRPr="00A600D7">
        <w:rPr>
          <w:rFonts w:cs="Arial"/>
          <w:sz w:val="22"/>
          <w:szCs w:val="22"/>
        </w:rPr>
        <w:t>2503</w:t>
      </w:r>
    </w:p>
    <w:p w:rsidR="00A600D7" w:rsidRPr="00A600D7" w:rsidRDefault="00A600D7" w:rsidP="00A600D7">
      <w:pPr>
        <w:jc w:val="both"/>
        <w:rPr>
          <w:rFonts w:cs="Arial"/>
          <w:sz w:val="22"/>
          <w:szCs w:val="22"/>
        </w:rPr>
      </w:pPr>
      <w:r w:rsidRPr="00A600D7">
        <w:rPr>
          <w:rFonts w:cs="Arial"/>
          <w:sz w:val="22"/>
          <w:szCs w:val="22"/>
        </w:rPr>
        <w:t>9.</w:t>
      </w:r>
      <w:r w:rsidRPr="00A600D7">
        <w:rPr>
          <w:rFonts w:cs="Arial"/>
          <w:sz w:val="22"/>
          <w:szCs w:val="22"/>
        </w:rPr>
        <w:tab/>
        <w:t xml:space="preserve">Proyecto de Resolución presentado por el Bloque Justicialista, por el que declara de interés académico, científico, social y cultural, las </w:t>
      </w:r>
      <w:r w:rsidRPr="00A600D7">
        <w:rPr>
          <w:rFonts w:cs="Arial"/>
          <w:i/>
          <w:sz w:val="22"/>
          <w:szCs w:val="22"/>
        </w:rPr>
        <w:t>“XV Jornadas Argentinas de Estudios de Población - AEPA 2019”</w:t>
      </w:r>
      <w:r w:rsidRPr="00A600D7">
        <w:rPr>
          <w:rFonts w:cs="Arial"/>
          <w:sz w:val="22"/>
          <w:szCs w:val="22"/>
        </w:rPr>
        <w:t xml:space="preserve"> y </w:t>
      </w:r>
      <w:r w:rsidRPr="00A600D7">
        <w:rPr>
          <w:rFonts w:cs="Arial"/>
          <w:i/>
          <w:sz w:val="22"/>
          <w:szCs w:val="22"/>
        </w:rPr>
        <w:t>“II Congreso Internacional de Población del Cono Sur”</w:t>
      </w:r>
      <w:r w:rsidRPr="00A600D7">
        <w:rPr>
          <w:rFonts w:cs="Arial"/>
          <w:sz w:val="22"/>
          <w:szCs w:val="22"/>
        </w:rPr>
        <w:t>.</w:t>
      </w:r>
    </w:p>
    <w:p w:rsidR="00A600D7" w:rsidRPr="00A600D7" w:rsidRDefault="00A600D7" w:rsidP="00A600D7">
      <w:pPr>
        <w:jc w:val="both"/>
        <w:rPr>
          <w:rFonts w:cs="Arial"/>
          <w:b/>
          <w:sz w:val="22"/>
          <w:szCs w:val="22"/>
        </w:rPr>
      </w:pPr>
    </w:p>
    <w:p w:rsidR="00A600D7" w:rsidRPr="00A600D7" w:rsidRDefault="00A600D7" w:rsidP="00A600D7">
      <w:pPr>
        <w:jc w:val="both"/>
        <w:rPr>
          <w:rFonts w:cs="Arial"/>
          <w:b/>
          <w:sz w:val="22"/>
          <w:szCs w:val="22"/>
        </w:rPr>
      </w:pPr>
      <w:r w:rsidRPr="00A600D7">
        <w:rPr>
          <w:rFonts w:cs="Arial"/>
          <w:sz w:val="22"/>
          <w:szCs w:val="22"/>
        </w:rPr>
        <w:tab/>
      </w:r>
      <w:r w:rsidRPr="00A600D7">
        <w:rPr>
          <w:rFonts w:cs="Arial"/>
          <w:b/>
          <w:sz w:val="22"/>
          <w:szCs w:val="22"/>
        </w:rPr>
        <w:t>Educación, Cultura, Ciencia y Técnica</w:t>
      </w:r>
    </w:p>
    <w:p w:rsidR="00A600D7" w:rsidRPr="00A600D7" w:rsidRDefault="00A600D7" w:rsidP="00A600D7">
      <w:pPr>
        <w:rPr>
          <w:rFonts w:cs="Arial"/>
          <w:b/>
          <w:sz w:val="22"/>
          <w:szCs w:val="22"/>
        </w:rPr>
      </w:pPr>
    </w:p>
    <w:p w:rsidR="00A600D7" w:rsidRPr="00A600D7" w:rsidRDefault="00A600D7" w:rsidP="00A600D7">
      <w:pPr>
        <w:rPr>
          <w:rFonts w:cs="Arial"/>
          <w:b/>
          <w:sz w:val="22"/>
          <w:szCs w:val="22"/>
        </w:rPr>
      </w:pPr>
    </w:p>
    <w:p w:rsidR="00A600D7" w:rsidRPr="00A600D7" w:rsidRDefault="00A600D7" w:rsidP="00A600D7">
      <w:pPr>
        <w:jc w:val="both"/>
        <w:rPr>
          <w:rFonts w:cs="Arial"/>
          <w:b/>
          <w:sz w:val="22"/>
          <w:szCs w:val="22"/>
          <w:u w:val="single"/>
        </w:rPr>
      </w:pPr>
    </w:p>
    <w:p w:rsidR="00A600D7" w:rsidRPr="00A600D7" w:rsidRDefault="00A600D7" w:rsidP="00A600D7">
      <w:pPr>
        <w:jc w:val="both"/>
        <w:rPr>
          <w:rFonts w:cs="Arial"/>
          <w:sz w:val="22"/>
          <w:szCs w:val="22"/>
        </w:rPr>
      </w:pPr>
      <w:r w:rsidRPr="00A600D7">
        <w:rPr>
          <w:rFonts w:cs="Arial"/>
          <w:b/>
          <w:sz w:val="22"/>
          <w:szCs w:val="22"/>
          <w:u w:val="single"/>
        </w:rPr>
        <w:t>ARTICULO 2.º-</w:t>
      </w:r>
      <w:r w:rsidRPr="00A600D7">
        <w:rPr>
          <w:rFonts w:cs="Arial"/>
          <w:sz w:val="22"/>
          <w:szCs w:val="22"/>
        </w:rPr>
        <w:tab/>
        <w:t>Por Secretaría Legislativa cítese a los señores diputados para  dar cumplimiento a lo dispuesto en el  Artículo 1.º del presente.</w:t>
      </w:r>
    </w:p>
    <w:p w:rsidR="00A600D7" w:rsidRPr="00A600D7" w:rsidRDefault="00A600D7" w:rsidP="00A600D7">
      <w:pPr>
        <w:jc w:val="both"/>
        <w:rPr>
          <w:rFonts w:cs="Arial"/>
          <w:b/>
          <w:sz w:val="22"/>
          <w:szCs w:val="22"/>
        </w:rPr>
      </w:pPr>
    </w:p>
    <w:p w:rsidR="00A600D7" w:rsidRPr="00A600D7" w:rsidRDefault="00A600D7" w:rsidP="00A600D7">
      <w:pPr>
        <w:jc w:val="both"/>
        <w:rPr>
          <w:rFonts w:cs="Arial"/>
          <w:b/>
          <w:sz w:val="22"/>
          <w:szCs w:val="22"/>
        </w:rPr>
      </w:pPr>
    </w:p>
    <w:p w:rsidR="00A600D7" w:rsidRPr="00A600D7" w:rsidRDefault="00A600D7" w:rsidP="00A600D7">
      <w:pPr>
        <w:rPr>
          <w:rFonts w:cs="Arial"/>
          <w:sz w:val="22"/>
          <w:szCs w:val="22"/>
        </w:rPr>
      </w:pPr>
      <w:r w:rsidRPr="00A600D7">
        <w:rPr>
          <w:rFonts w:cs="Arial"/>
          <w:b/>
          <w:sz w:val="22"/>
          <w:szCs w:val="22"/>
          <w:u w:val="single"/>
        </w:rPr>
        <w:t>ARTÍCULO 3.º-</w:t>
      </w:r>
      <w:r w:rsidRPr="00A600D7">
        <w:rPr>
          <w:rFonts w:cs="Arial"/>
          <w:sz w:val="22"/>
          <w:szCs w:val="22"/>
        </w:rPr>
        <w:tab/>
        <w:t>Comuníquese y  archívese.</w:t>
      </w:r>
    </w:p>
    <w:p w:rsidR="00A600D7" w:rsidRPr="00A600D7" w:rsidRDefault="00A600D7" w:rsidP="00A600D7">
      <w:pPr>
        <w:rPr>
          <w:rFonts w:cs="Arial"/>
          <w:sz w:val="22"/>
          <w:szCs w:val="22"/>
        </w:rPr>
      </w:pPr>
    </w:p>
    <w:p w:rsidR="00A600D7" w:rsidRPr="00A600D7" w:rsidRDefault="00A600D7" w:rsidP="00A600D7">
      <w:pPr>
        <w:rPr>
          <w:rFonts w:cs="Arial"/>
          <w:sz w:val="22"/>
          <w:szCs w:val="22"/>
        </w:rPr>
      </w:pPr>
    </w:p>
    <w:p w:rsidR="00A600D7" w:rsidRPr="00A600D7" w:rsidRDefault="00A600D7" w:rsidP="00A600D7">
      <w:pPr>
        <w:rPr>
          <w:rFonts w:cs="Arial"/>
          <w:sz w:val="22"/>
          <w:szCs w:val="22"/>
        </w:rPr>
      </w:pPr>
    </w:p>
    <w:p w:rsidR="00A600D7" w:rsidRPr="00A600D7" w:rsidRDefault="00A600D7" w:rsidP="00A600D7">
      <w:pPr>
        <w:rPr>
          <w:rFonts w:cs="Arial"/>
          <w:sz w:val="22"/>
          <w:szCs w:val="22"/>
        </w:rPr>
      </w:pPr>
    </w:p>
    <w:p w:rsidR="00A600D7" w:rsidRPr="00A600D7" w:rsidRDefault="00A600D7" w:rsidP="00A600D7">
      <w:pPr>
        <w:rPr>
          <w:rFonts w:cs="Arial"/>
          <w:color w:val="FF0000"/>
          <w:sz w:val="22"/>
          <w:szCs w:val="22"/>
        </w:rPr>
      </w:pPr>
    </w:p>
    <w:p w:rsidR="00581D68" w:rsidRPr="00A600D7" w:rsidRDefault="00581D68" w:rsidP="00581D68">
      <w:pPr>
        <w:rPr>
          <w:rFonts w:cs="Arial"/>
          <w:i/>
          <w:sz w:val="22"/>
          <w:szCs w:val="22"/>
          <w:lang w:val="es-AR"/>
        </w:rPr>
      </w:pPr>
      <w:r w:rsidRPr="00A600D7">
        <w:rPr>
          <w:rFonts w:cs="Arial"/>
          <w:i/>
          <w:sz w:val="22"/>
          <w:szCs w:val="22"/>
          <w:lang w:val="es-AR"/>
        </w:rPr>
        <w:t>FIRMAN:</w:t>
      </w:r>
    </w:p>
    <w:p w:rsidR="00581D68" w:rsidRPr="00A600D7" w:rsidRDefault="00581D68" w:rsidP="00581D68">
      <w:pPr>
        <w:rPr>
          <w:rFonts w:cs="Arial"/>
          <w:i/>
          <w:sz w:val="22"/>
          <w:szCs w:val="22"/>
          <w:lang w:val="es-AR"/>
        </w:rPr>
      </w:pPr>
      <w:r w:rsidRPr="00A600D7">
        <w:rPr>
          <w:rFonts w:cs="Arial"/>
          <w:i/>
          <w:sz w:val="22"/>
          <w:szCs w:val="22"/>
          <w:lang w:val="es-AR"/>
        </w:rPr>
        <w:t>Marcelo Jorge Lima – Vicegobernador  y Presidente Nato de la C. D.</w:t>
      </w:r>
      <w:r w:rsidRPr="00A600D7">
        <w:rPr>
          <w:rFonts w:cs="Arial"/>
          <w:i/>
          <w:sz w:val="22"/>
          <w:szCs w:val="22"/>
          <w:lang w:val="es-AR"/>
        </w:rPr>
        <w:tab/>
      </w:r>
      <w:r w:rsidRPr="00A600D7">
        <w:rPr>
          <w:rFonts w:cs="Arial"/>
          <w:i/>
          <w:sz w:val="22"/>
          <w:szCs w:val="22"/>
          <w:lang w:val="es-AR"/>
        </w:rPr>
        <w:tab/>
        <w:t xml:space="preserve"> </w:t>
      </w:r>
    </w:p>
    <w:p w:rsidR="00581D68" w:rsidRPr="00A600D7" w:rsidRDefault="00581D68" w:rsidP="00581D68">
      <w:pPr>
        <w:rPr>
          <w:rFonts w:cs="Arial"/>
          <w:i/>
          <w:sz w:val="22"/>
          <w:szCs w:val="22"/>
          <w:lang w:val="es-AR"/>
        </w:rPr>
      </w:pPr>
      <w:r w:rsidRPr="00A600D7">
        <w:rPr>
          <w:rFonts w:cs="Arial"/>
          <w:i/>
          <w:sz w:val="22"/>
          <w:szCs w:val="22"/>
          <w:lang w:val="es-AR"/>
        </w:rPr>
        <w:t>Mario Alberto Herrero – Secretario Legislativo</w:t>
      </w:r>
    </w:p>
    <w:p w:rsidR="005F4A2B" w:rsidRDefault="005F4A2B" w:rsidP="000C05C6">
      <w:pPr>
        <w:rPr>
          <w:rFonts w:cs="Arial"/>
          <w:sz w:val="22"/>
          <w:szCs w:val="22"/>
        </w:rPr>
      </w:pPr>
    </w:p>
    <w:p w:rsidR="00A600D7" w:rsidRDefault="00A600D7" w:rsidP="000C05C6">
      <w:pPr>
        <w:rPr>
          <w:rFonts w:cs="Arial"/>
          <w:sz w:val="22"/>
          <w:szCs w:val="22"/>
        </w:rPr>
      </w:pPr>
    </w:p>
    <w:p w:rsidR="00A600D7" w:rsidRDefault="00A600D7" w:rsidP="000C05C6">
      <w:pPr>
        <w:rPr>
          <w:rFonts w:cs="Arial"/>
          <w:sz w:val="22"/>
          <w:szCs w:val="22"/>
        </w:rPr>
      </w:pPr>
    </w:p>
    <w:p w:rsidR="00A600D7" w:rsidRDefault="00A600D7" w:rsidP="000C05C6">
      <w:pPr>
        <w:rPr>
          <w:rFonts w:cs="Arial"/>
          <w:sz w:val="22"/>
          <w:szCs w:val="22"/>
        </w:rPr>
      </w:pPr>
    </w:p>
    <w:p w:rsidR="00A600D7" w:rsidRDefault="00A600D7" w:rsidP="000C05C6">
      <w:pPr>
        <w:rPr>
          <w:rFonts w:cs="Arial"/>
          <w:sz w:val="22"/>
          <w:szCs w:val="22"/>
        </w:rPr>
      </w:pPr>
    </w:p>
    <w:p w:rsidR="00A600D7" w:rsidRDefault="00A600D7" w:rsidP="000C05C6">
      <w:pPr>
        <w:rPr>
          <w:rFonts w:cs="Arial"/>
          <w:sz w:val="22"/>
          <w:szCs w:val="22"/>
        </w:rPr>
      </w:pPr>
    </w:p>
    <w:p w:rsidR="00A600D7" w:rsidRDefault="00A600D7" w:rsidP="000C05C6">
      <w:pPr>
        <w:rPr>
          <w:rFonts w:cs="Arial"/>
          <w:sz w:val="22"/>
          <w:szCs w:val="22"/>
        </w:rPr>
      </w:pPr>
    </w:p>
    <w:p w:rsidR="00A600D7" w:rsidRDefault="00A600D7" w:rsidP="000C05C6">
      <w:pPr>
        <w:rPr>
          <w:rFonts w:cs="Arial"/>
          <w:sz w:val="22"/>
          <w:szCs w:val="22"/>
        </w:rPr>
      </w:pPr>
    </w:p>
    <w:p w:rsidR="00A600D7" w:rsidRDefault="00A600D7" w:rsidP="000C05C6">
      <w:pPr>
        <w:rPr>
          <w:rFonts w:cs="Arial"/>
          <w:sz w:val="22"/>
          <w:szCs w:val="22"/>
        </w:rPr>
      </w:pPr>
    </w:p>
    <w:p w:rsidR="00A600D7" w:rsidRDefault="00A600D7" w:rsidP="000C05C6">
      <w:pPr>
        <w:rPr>
          <w:rFonts w:cs="Arial"/>
          <w:sz w:val="22"/>
          <w:szCs w:val="22"/>
        </w:rPr>
      </w:pPr>
    </w:p>
    <w:p w:rsidR="00A600D7" w:rsidRDefault="00A600D7" w:rsidP="000C05C6">
      <w:pPr>
        <w:rPr>
          <w:rFonts w:cs="Arial"/>
          <w:sz w:val="22"/>
          <w:szCs w:val="22"/>
        </w:rPr>
      </w:pPr>
    </w:p>
    <w:p w:rsidR="00A600D7" w:rsidRDefault="00A600D7" w:rsidP="000C05C6">
      <w:pPr>
        <w:rPr>
          <w:rFonts w:cs="Arial"/>
          <w:sz w:val="22"/>
          <w:szCs w:val="22"/>
        </w:rPr>
      </w:pPr>
    </w:p>
    <w:p w:rsidR="00A600D7" w:rsidRDefault="00A600D7" w:rsidP="000C05C6">
      <w:pPr>
        <w:rPr>
          <w:rFonts w:cs="Arial"/>
          <w:sz w:val="22"/>
          <w:szCs w:val="22"/>
        </w:rPr>
      </w:pPr>
    </w:p>
    <w:p w:rsidR="00A600D7" w:rsidRDefault="00A600D7" w:rsidP="000C05C6">
      <w:pPr>
        <w:rPr>
          <w:rFonts w:cs="Arial"/>
          <w:sz w:val="22"/>
          <w:szCs w:val="22"/>
        </w:rPr>
      </w:pPr>
    </w:p>
    <w:p w:rsidR="00A600D7" w:rsidRDefault="00A600D7" w:rsidP="000C05C6">
      <w:pPr>
        <w:rPr>
          <w:rFonts w:cs="Arial"/>
          <w:sz w:val="22"/>
          <w:szCs w:val="22"/>
        </w:rPr>
      </w:pPr>
    </w:p>
    <w:p w:rsidR="00A600D7" w:rsidRDefault="00A600D7" w:rsidP="000C05C6">
      <w:pPr>
        <w:rPr>
          <w:rFonts w:cs="Arial"/>
          <w:sz w:val="22"/>
          <w:szCs w:val="22"/>
        </w:rPr>
      </w:pPr>
    </w:p>
    <w:p w:rsidR="00A600D7" w:rsidRDefault="00A600D7" w:rsidP="000C05C6">
      <w:pPr>
        <w:rPr>
          <w:rFonts w:cs="Arial"/>
          <w:sz w:val="22"/>
          <w:szCs w:val="22"/>
        </w:rPr>
      </w:pPr>
    </w:p>
    <w:p w:rsidR="00A600D7" w:rsidRDefault="00A600D7" w:rsidP="000C05C6">
      <w:pPr>
        <w:rPr>
          <w:rFonts w:cs="Arial"/>
          <w:sz w:val="22"/>
          <w:szCs w:val="22"/>
        </w:rPr>
      </w:pPr>
    </w:p>
    <w:p w:rsidR="00A600D7" w:rsidRDefault="00A600D7" w:rsidP="000C05C6">
      <w:pPr>
        <w:rPr>
          <w:rFonts w:cs="Arial"/>
          <w:sz w:val="22"/>
          <w:szCs w:val="22"/>
        </w:rPr>
      </w:pPr>
    </w:p>
    <w:p w:rsidR="00A600D7" w:rsidRDefault="00A600D7" w:rsidP="000C05C6">
      <w:pPr>
        <w:rPr>
          <w:rFonts w:cs="Arial"/>
          <w:sz w:val="22"/>
          <w:szCs w:val="22"/>
        </w:rPr>
      </w:pPr>
    </w:p>
    <w:p w:rsidR="00A600D7" w:rsidRDefault="00A600D7" w:rsidP="000C05C6">
      <w:pPr>
        <w:rPr>
          <w:rFonts w:cs="Arial"/>
          <w:sz w:val="22"/>
          <w:szCs w:val="22"/>
        </w:rPr>
      </w:pPr>
    </w:p>
    <w:p w:rsidR="00A600D7" w:rsidRDefault="00A600D7" w:rsidP="000C05C6">
      <w:pPr>
        <w:rPr>
          <w:rFonts w:cs="Arial"/>
          <w:sz w:val="22"/>
          <w:szCs w:val="22"/>
        </w:rPr>
      </w:pPr>
    </w:p>
    <w:p w:rsidR="00A600D7" w:rsidRDefault="00A600D7" w:rsidP="000C05C6">
      <w:pPr>
        <w:rPr>
          <w:rFonts w:cs="Arial"/>
          <w:sz w:val="22"/>
          <w:szCs w:val="22"/>
        </w:rPr>
      </w:pPr>
    </w:p>
    <w:p w:rsidR="00A600D7" w:rsidRDefault="00A600D7" w:rsidP="000C05C6">
      <w:pPr>
        <w:rPr>
          <w:rFonts w:cs="Arial"/>
          <w:sz w:val="22"/>
          <w:szCs w:val="22"/>
        </w:rPr>
      </w:pPr>
    </w:p>
    <w:p w:rsidR="00A600D7" w:rsidRDefault="00A600D7" w:rsidP="000C05C6">
      <w:pPr>
        <w:rPr>
          <w:rFonts w:cs="Arial"/>
          <w:sz w:val="22"/>
          <w:szCs w:val="22"/>
        </w:rPr>
      </w:pPr>
    </w:p>
    <w:p w:rsidR="00A600D7" w:rsidRDefault="00A600D7" w:rsidP="000C05C6">
      <w:pPr>
        <w:rPr>
          <w:rFonts w:cs="Arial"/>
          <w:sz w:val="22"/>
          <w:szCs w:val="22"/>
        </w:rPr>
      </w:pPr>
    </w:p>
    <w:p w:rsidR="00A600D7" w:rsidRDefault="00A600D7" w:rsidP="000C05C6">
      <w:pPr>
        <w:rPr>
          <w:rFonts w:cs="Arial"/>
          <w:sz w:val="22"/>
          <w:szCs w:val="22"/>
        </w:rPr>
      </w:pPr>
    </w:p>
    <w:p w:rsidR="00A600D7" w:rsidRDefault="00A600D7" w:rsidP="000C05C6">
      <w:pPr>
        <w:rPr>
          <w:rFonts w:cs="Arial"/>
          <w:sz w:val="22"/>
          <w:szCs w:val="22"/>
        </w:rPr>
      </w:pPr>
    </w:p>
    <w:p w:rsidR="00A600D7" w:rsidRDefault="00A600D7" w:rsidP="000C05C6">
      <w:pPr>
        <w:rPr>
          <w:rFonts w:cs="Arial"/>
          <w:sz w:val="22"/>
          <w:szCs w:val="22"/>
        </w:rPr>
      </w:pPr>
    </w:p>
    <w:p w:rsidR="00A600D7" w:rsidRDefault="00A600D7" w:rsidP="000C05C6">
      <w:pPr>
        <w:rPr>
          <w:rFonts w:cs="Arial"/>
          <w:sz w:val="22"/>
          <w:szCs w:val="22"/>
        </w:rPr>
      </w:pPr>
    </w:p>
    <w:p w:rsidR="00A600D7" w:rsidRDefault="00A600D7" w:rsidP="000C05C6">
      <w:pPr>
        <w:rPr>
          <w:rFonts w:cs="Arial"/>
          <w:sz w:val="22"/>
          <w:szCs w:val="22"/>
        </w:rPr>
      </w:pPr>
    </w:p>
    <w:p w:rsidR="00A600D7" w:rsidRDefault="00A600D7" w:rsidP="000C05C6">
      <w:pPr>
        <w:rPr>
          <w:rFonts w:cs="Arial"/>
          <w:sz w:val="22"/>
          <w:szCs w:val="22"/>
        </w:rPr>
      </w:pPr>
    </w:p>
    <w:p w:rsidR="00A600D7" w:rsidRDefault="00A600D7" w:rsidP="000C05C6">
      <w:pPr>
        <w:rPr>
          <w:rFonts w:cs="Arial"/>
          <w:sz w:val="22"/>
          <w:szCs w:val="22"/>
        </w:rPr>
      </w:pPr>
    </w:p>
    <w:p w:rsidR="00A600D7" w:rsidRDefault="00A600D7" w:rsidP="000C05C6">
      <w:pPr>
        <w:rPr>
          <w:rFonts w:cs="Arial"/>
          <w:sz w:val="22"/>
          <w:szCs w:val="22"/>
        </w:rPr>
      </w:pPr>
    </w:p>
    <w:p w:rsidR="00A600D7" w:rsidRDefault="00A600D7" w:rsidP="000C05C6">
      <w:pPr>
        <w:rPr>
          <w:rFonts w:cs="Arial"/>
          <w:sz w:val="22"/>
          <w:szCs w:val="22"/>
        </w:rPr>
      </w:pPr>
    </w:p>
    <w:p w:rsidR="00A600D7" w:rsidRDefault="00A600D7" w:rsidP="000C05C6">
      <w:pPr>
        <w:rPr>
          <w:rFonts w:cs="Arial"/>
          <w:sz w:val="22"/>
          <w:szCs w:val="22"/>
        </w:rPr>
      </w:pPr>
    </w:p>
    <w:p w:rsidR="00A600D7" w:rsidRDefault="00A600D7" w:rsidP="000C05C6">
      <w:pPr>
        <w:rPr>
          <w:rFonts w:cs="Arial"/>
          <w:sz w:val="22"/>
          <w:szCs w:val="22"/>
        </w:rPr>
      </w:pPr>
    </w:p>
    <w:p w:rsidR="00A600D7" w:rsidRDefault="00A600D7" w:rsidP="000C05C6">
      <w:pPr>
        <w:rPr>
          <w:rFonts w:cs="Arial"/>
          <w:sz w:val="22"/>
          <w:szCs w:val="22"/>
        </w:rPr>
      </w:pPr>
    </w:p>
    <w:p w:rsidR="00A600D7" w:rsidRDefault="00A600D7" w:rsidP="000C05C6">
      <w:pPr>
        <w:rPr>
          <w:rFonts w:cs="Arial"/>
          <w:sz w:val="22"/>
          <w:szCs w:val="22"/>
        </w:rPr>
      </w:pPr>
    </w:p>
    <w:p w:rsidR="00A600D7" w:rsidRDefault="00A600D7" w:rsidP="000C05C6">
      <w:pPr>
        <w:rPr>
          <w:rFonts w:cs="Arial"/>
          <w:sz w:val="22"/>
          <w:szCs w:val="22"/>
        </w:rPr>
      </w:pPr>
    </w:p>
    <w:p w:rsidR="00A600D7" w:rsidRDefault="00A600D7" w:rsidP="000C05C6">
      <w:pPr>
        <w:rPr>
          <w:rFonts w:cs="Arial"/>
          <w:sz w:val="22"/>
          <w:szCs w:val="22"/>
        </w:rPr>
      </w:pPr>
    </w:p>
    <w:p w:rsidR="00A600D7" w:rsidRDefault="00A600D7" w:rsidP="000C05C6">
      <w:pPr>
        <w:rPr>
          <w:rFonts w:cs="Arial"/>
          <w:sz w:val="22"/>
          <w:szCs w:val="22"/>
        </w:rPr>
      </w:pPr>
    </w:p>
    <w:p w:rsidR="00A600D7" w:rsidRDefault="00A600D7" w:rsidP="000C05C6">
      <w:pPr>
        <w:rPr>
          <w:rFonts w:cs="Arial"/>
          <w:sz w:val="22"/>
          <w:szCs w:val="22"/>
        </w:rPr>
      </w:pPr>
    </w:p>
    <w:p w:rsidR="00A600D7" w:rsidRDefault="00A600D7" w:rsidP="000C05C6">
      <w:pPr>
        <w:rPr>
          <w:rFonts w:cs="Arial"/>
          <w:sz w:val="22"/>
          <w:szCs w:val="22"/>
        </w:rPr>
      </w:pPr>
    </w:p>
    <w:p w:rsidR="00A600D7" w:rsidRDefault="00A600D7" w:rsidP="000C05C6">
      <w:pPr>
        <w:rPr>
          <w:rFonts w:cs="Arial"/>
          <w:sz w:val="22"/>
          <w:szCs w:val="22"/>
        </w:rPr>
      </w:pPr>
    </w:p>
    <w:p w:rsidR="00A600D7" w:rsidRDefault="00A600D7" w:rsidP="000C05C6">
      <w:pPr>
        <w:rPr>
          <w:rFonts w:cs="Arial"/>
          <w:sz w:val="22"/>
          <w:szCs w:val="22"/>
        </w:rPr>
      </w:pPr>
    </w:p>
    <w:p w:rsidR="00A600D7" w:rsidRDefault="00A600D7" w:rsidP="000C05C6">
      <w:pPr>
        <w:rPr>
          <w:rFonts w:cs="Arial"/>
          <w:sz w:val="22"/>
          <w:szCs w:val="22"/>
        </w:rPr>
      </w:pPr>
    </w:p>
    <w:p w:rsidR="00A600D7" w:rsidRDefault="00A600D7" w:rsidP="000C05C6">
      <w:pPr>
        <w:rPr>
          <w:rFonts w:cs="Arial"/>
          <w:sz w:val="22"/>
          <w:szCs w:val="22"/>
        </w:rPr>
      </w:pPr>
    </w:p>
    <w:p w:rsidR="00A600D7" w:rsidRDefault="00A600D7" w:rsidP="000C05C6">
      <w:pPr>
        <w:rPr>
          <w:rFonts w:cs="Arial"/>
          <w:sz w:val="22"/>
          <w:szCs w:val="22"/>
        </w:rPr>
      </w:pPr>
    </w:p>
    <w:p w:rsidR="00A600D7" w:rsidRDefault="00A600D7" w:rsidP="000C05C6">
      <w:pPr>
        <w:rPr>
          <w:rFonts w:cs="Arial"/>
          <w:sz w:val="22"/>
          <w:szCs w:val="22"/>
        </w:rPr>
      </w:pPr>
    </w:p>
    <w:p w:rsidR="00A600D7" w:rsidRDefault="00A600D7" w:rsidP="000C05C6">
      <w:pPr>
        <w:rPr>
          <w:rFonts w:cs="Arial"/>
          <w:sz w:val="22"/>
          <w:szCs w:val="22"/>
        </w:rPr>
      </w:pPr>
    </w:p>
    <w:p w:rsidR="00A600D7" w:rsidRDefault="00A600D7" w:rsidP="000C05C6">
      <w:pPr>
        <w:rPr>
          <w:rFonts w:cs="Arial"/>
          <w:sz w:val="22"/>
          <w:szCs w:val="22"/>
        </w:rPr>
      </w:pPr>
    </w:p>
    <w:p w:rsidR="00A600D7" w:rsidRDefault="00A600D7" w:rsidP="000C05C6">
      <w:pPr>
        <w:rPr>
          <w:rFonts w:cs="Arial"/>
          <w:sz w:val="22"/>
          <w:szCs w:val="22"/>
        </w:rPr>
      </w:pPr>
    </w:p>
    <w:p w:rsidR="00A600D7" w:rsidRDefault="00A600D7" w:rsidP="000C05C6">
      <w:pPr>
        <w:rPr>
          <w:rFonts w:cs="Arial"/>
          <w:sz w:val="22"/>
          <w:szCs w:val="22"/>
        </w:rPr>
      </w:pPr>
    </w:p>
    <w:p w:rsidR="00A600D7" w:rsidRPr="00A13330" w:rsidRDefault="00A600D7" w:rsidP="000C05C6">
      <w:pPr>
        <w:rPr>
          <w:rFonts w:cs="Arial"/>
          <w:sz w:val="22"/>
          <w:szCs w:val="22"/>
        </w:rPr>
      </w:pPr>
    </w:p>
    <w:p w:rsidR="00A13330" w:rsidRPr="00A13330" w:rsidRDefault="00A13330" w:rsidP="006D5763">
      <w:pPr>
        <w:widowControl w:val="0"/>
        <w:autoSpaceDE w:val="0"/>
        <w:autoSpaceDN w:val="0"/>
        <w:adjustRightInd w:val="0"/>
        <w:jc w:val="right"/>
        <w:rPr>
          <w:rFonts w:cs="Arial"/>
          <w:b/>
          <w:sz w:val="22"/>
          <w:szCs w:val="22"/>
          <w:lang w:val="es-AR"/>
        </w:rPr>
      </w:pPr>
      <w:r w:rsidRPr="00A13330">
        <w:rPr>
          <w:rFonts w:cs="Arial"/>
          <w:b/>
          <w:sz w:val="22"/>
          <w:szCs w:val="22"/>
          <w:lang w:val="es-AR"/>
        </w:rPr>
        <w:lastRenderedPageBreak/>
        <w:t>ASUNTO I</w:t>
      </w:r>
    </w:p>
    <w:p w:rsidR="00A13330" w:rsidRPr="00A13330" w:rsidRDefault="00A13330" w:rsidP="00827388">
      <w:pPr>
        <w:widowControl w:val="0"/>
        <w:autoSpaceDE w:val="0"/>
        <w:autoSpaceDN w:val="0"/>
        <w:adjustRightInd w:val="0"/>
        <w:jc w:val="both"/>
        <w:rPr>
          <w:rFonts w:cs="Arial"/>
          <w:sz w:val="22"/>
          <w:szCs w:val="22"/>
          <w:lang w:val="es-AR"/>
        </w:rPr>
      </w:pPr>
      <w:r w:rsidRPr="00A13330">
        <w:rPr>
          <w:rFonts w:cs="Arial"/>
          <w:sz w:val="22"/>
          <w:szCs w:val="22"/>
          <w:u w:val="single"/>
          <w:lang w:val="es-AR"/>
        </w:rPr>
        <w:t>DESPACHO DE LAS COMISIONES DE LEGISLACIÓN Y ASUNTOS CONSTITUCIONALES; DE HACIENDA Y PRESUPUESTO; Y DE OBRAS Y SERVICIOS PÚBLICOS</w:t>
      </w:r>
      <w:r w:rsidRPr="00A13330">
        <w:rPr>
          <w:rFonts w:cs="Arial"/>
          <w:sz w:val="22"/>
          <w:szCs w:val="22"/>
          <w:lang w:val="es-AR"/>
        </w:rPr>
        <w:t xml:space="preserve"> </w:t>
      </w:r>
      <w:r w:rsidRPr="00A13330">
        <w:rPr>
          <w:rFonts w:cs="Arial"/>
          <w:b/>
          <w:sz w:val="22"/>
          <w:szCs w:val="22"/>
          <w:lang w:val="es-AR"/>
        </w:rPr>
        <w:t>(1386/19)</w:t>
      </w:r>
    </w:p>
    <w:p w:rsidR="00A13330" w:rsidRPr="00A13330" w:rsidRDefault="00A13330" w:rsidP="00D8081D">
      <w:pPr>
        <w:widowControl w:val="0"/>
        <w:autoSpaceDE w:val="0"/>
        <w:autoSpaceDN w:val="0"/>
        <w:adjustRightInd w:val="0"/>
        <w:jc w:val="both"/>
        <w:rPr>
          <w:rFonts w:cs="Arial"/>
          <w:sz w:val="22"/>
          <w:szCs w:val="22"/>
          <w:lang w:val="es-AR"/>
        </w:rPr>
      </w:pPr>
      <w:r w:rsidRPr="00A13330">
        <w:rPr>
          <w:rFonts w:cs="Arial"/>
          <w:sz w:val="22"/>
          <w:szCs w:val="22"/>
          <w:lang w:val="es-AR"/>
        </w:rPr>
        <w:t>CÁMARA DE DIPUTADOS:</w:t>
      </w:r>
    </w:p>
    <w:p w:rsidR="00A13330" w:rsidRPr="00A13330" w:rsidRDefault="00A13330" w:rsidP="00175C62">
      <w:pPr>
        <w:widowControl w:val="0"/>
        <w:autoSpaceDE w:val="0"/>
        <w:autoSpaceDN w:val="0"/>
        <w:adjustRightInd w:val="0"/>
        <w:ind w:firstLine="708"/>
        <w:jc w:val="both"/>
        <w:rPr>
          <w:rFonts w:cs="Arial"/>
          <w:sz w:val="22"/>
          <w:szCs w:val="22"/>
          <w:lang w:val="es-AR"/>
        </w:rPr>
      </w:pPr>
      <w:r w:rsidRPr="00A13330">
        <w:rPr>
          <w:rFonts w:cs="Arial"/>
          <w:sz w:val="22"/>
          <w:szCs w:val="22"/>
          <w:lang w:val="es-AR"/>
        </w:rPr>
        <w:t>Vuestras Comisiones de Legislación y Asuntos Constitucionales; de Hacienda y Presupuesto; y de Obras y Servicios Públicos, han estudiado el Mensaje Nº 0030 y Proyecto de Ley remitido por el Poder Ejecutivo, por el que m</w:t>
      </w:r>
      <w:r w:rsidRPr="00A13330">
        <w:rPr>
          <w:rFonts w:eastAsiaTheme="minorHAnsi" w:cs="Arial"/>
          <w:sz w:val="22"/>
          <w:szCs w:val="22"/>
          <w:lang w:val="es-AR" w:eastAsia="en-US"/>
        </w:rPr>
        <w:t>odifica los artículos 373 y 373 bis, de la Ley N° 1180-A,</w:t>
      </w:r>
      <w:r w:rsidRPr="00A13330">
        <w:rPr>
          <w:rFonts w:cs="Arial"/>
          <w:sz w:val="22"/>
          <w:szCs w:val="22"/>
          <w:lang w:val="es-AR"/>
        </w:rPr>
        <w:t xml:space="preserve"> que declara de utilidad pública y sujeto a expropiación, inmuebles  </w:t>
      </w:r>
      <w:r w:rsidRPr="00A13330">
        <w:rPr>
          <w:rFonts w:eastAsiaTheme="minorHAnsi" w:cs="Arial"/>
          <w:sz w:val="22"/>
          <w:szCs w:val="22"/>
          <w:lang w:val="es-AR" w:eastAsia="en-US"/>
        </w:rPr>
        <w:t>destinados al desarrollo de proyectos de energía eólica y solar, de conformidad a la Estrategia de Energías Renovables, implementada en la Provincia</w:t>
      </w:r>
      <w:r w:rsidRPr="00A13330">
        <w:rPr>
          <w:rFonts w:cs="Arial"/>
          <w:sz w:val="22"/>
          <w:szCs w:val="22"/>
          <w:lang w:val="es-AR"/>
        </w:rPr>
        <w:t>; y, por las razones que os dará su miembro informante, aconseja le prestéis sanción favorable al siguiente despacho, con modificaciones:</w:t>
      </w:r>
    </w:p>
    <w:p w:rsidR="00A13330" w:rsidRPr="00A13330" w:rsidRDefault="00A13330" w:rsidP="00827388">
      <w:pPr>
        <w:widowControl w:val="0"/>
        <w:autoSpaceDE w:val="0"/>
        <w:autoSpaceDN w:val="0"/>
        <w:adjustRightInd w:val="0"/>
        <w:jc w:val="center"/>
        <w:rPr>
          <w:rFonts w:cs="Arial"/>
          <w:sz w:val="22"/>
          <w:szCs w:val="22"/>
          <w:u w:val="single"/>
          <w:lang w:val="es-AR"/>
        </w:rPr>
      </w:pPr>
      <w:r w:rsidRPr="00A13330">
        <w:rPr>
          <w:rFonts w:cs="Arial"/>
          <w:sz w:val="22"/>
          <w:szCs w:val="22"/>
          <w:u w:val="single"/>
          <w:lang w:val="es-AR"/>
        </w:rPr>
        <w:t>PROYECTO DE LEY</w:t>
      </w:r>
    </w:p>
    <w:p w:rsidR="00A13330" w:rsidRPr="00A13330" w:rsidRDefault="00A13330" w:rsidP="00827388">
      <w:pPr>
        <w:widowControl w:val="0"/>
        <w:autoSpaceDE w:val="0"/>
        <w:autoSpaceDN w:val="0"/>
        <w:adjustRightInd w:val="0"/>
        <w:jc w:val="center"/>
        <w:rPr>
          <w:rFonts w:cs="Arial"/>
          <w:sz w:val="22"/>
          <w:szCs w:val="22"/>
          <w:lang w:val="es-AR"/>
        </w:rPr>
      </w:pPr>
      <w:r w:rsidRPr="00A13330">
        <w:rPr>
          <w:rFonts w:cs="Arial"/>
          <w:sz w:val="22"/>
          <w:szCs w:val="22"/>
          <w:lang w:val="es-AR"/>
        </w:rPr>
        <w:t>LA CÁMARA DE DIPUTADOS DE LA PROVINCIA DE SAN JUAN</w:t>
      </w:r>
    </w:p>
    <w:p w:rsidR="00A13330" w:rsidRPr="00A13330" w:rsidRDefault="00A13330" w:rsidP="00827388">
      <w:pPr>
        <w:widowControl w:val="0"/>
        <w:autoSpaceDE w:val="0"/>
        <w:autoSpaceDN w:val="0"/>
        <w:adjustRightInd w:val="0"/>
        <w:jc w:val="center"/>
        <w:rPr>
          <w:rFonts w:cs="Arial"/>
          <w:sz w:val="22"/>
          <w:szCs w:val="22"/>
          <w:lang w:val="es-AR"/>
        </w:rPr>
      </w:pPr>
      <w:r w:rsidRPr="00A13330">
        <w:rPr>
          <w:rFonts w:cs="Arial"/>
          <w:sz w:val="22"/>
          <w:szCs w:val="22"/>
          <w:lang w:val="es-AR"/>
        </w:rPr>
        <w:t>SANCIONA CON FUERZA DE</w:t>
      </w:r>
    </w:p>
    <w:p w:rsidR="00A13330" w:rsidRPr="00A13330" w:rsidRDefault="00A13330" w:rsidP="00827388">
      <w:pPr>
        <w:widowControl w:val="0"/>
        <w:autoSpaceDE w:val="0"/>
        <w:autoSpaceDN w:val="0"/>
        <w:adjustRightInd w:val="0"/>
        <w:jc w:val="center"/>
        <w:rPr>
          <w:rFonts w:cs="Arial"/>
          <w:sz w:val="22"/>
          <w:szCs w:val="22"/>
          <w:u w:val="single"/>
          <w:lang w:val="es-AR"/>
        </w:rPr>
      </w:pPr>
      <w:r w:rsidRPr="00A13330">
        <w:rPr>
          <w:rFonts w:cs="Arial"/>
          <w:sz w:val="22"/>
          <w:szCs w:val="22"/>
          <w:u w:val="single"/>
          <w:lang w:val="es-AR"/>
        </w:rPr>
        <w:t>L E Y :</w:t>
      </w:r>
    </w:p>
    <w:p w:rsidR="00A13330" w:rsidRPr="00A13330" w:rsidRDefault="00A13330" w:rsidP="00827388">
      <w:pPr>
        <w:widowControl w:val="0"/>
        <w:autoSpaceDE w:val="0"/>
        <w:autoSpaceDN w:val="0"/>
        <w:adjustRightInd w:val="0"/>
        <w:jc w:val="center"/>
        <w:rPr>
          <w:rFonts w:cs="Arial"/>
          <w:sz w:val="22"/>
          <w:szCs w:val="22"/>
          <w:lang w:val="es-AR"/>
        </w:rPr>
      </w:pPr>
    </w:p>
    <w:p w:rsidR="00A13330" w:rsidRPr="00A13330" w:rsidRDefault="00A13330" w:rsidP="0021533F">
      <w:pPr>
        <w:autoSpaceDE w:val="0"/>
        <w:autoSpaceDN w:val="0"/>
        <w:adjustRightInd w:val="0"/>
        <w:jc w:val="both"/>
        <w:rPr>
          <w:rFonts w:eastAsiaTheme="minorHAnsi" w:cs="Arial"/>
          <w:sz w:val="22"/>
          <w:szCs w:val="22"/>
          <w:lang w:val="es-AR" w:eastAsia="en-US"/>
        </w:rPr>
      </w:pPr>
      <w:r w:rsidRPr="00A13330">
        <w:rPr>
          <w:rFonts w:cs="Arial"/>
          <w:b/>
          <w:sz w:val="22"/>
          <w:szCs w:val="22"/>
          <w:u w:val="single"/>
          <w:lang w:val="es-AR"/>
        </w:rPr>
        <w:t>ARTÍCULO 1</w:t>
      </w:r>
      <w:proofErr w:type="gramStart"/>
      <w:r w:rsidRPr="00A13330">
        <w:rPr>
          <w:rFonts w:cs="Arial"/>
          <w:b/>
          <w:sz w:val="22"/>
          <w:szCs w:val="22"/>
          <w:u w:val="single"/>
          <w:lang w:val="es-AR"/>
        </w:rPr>
        <w:t>.º</w:t>
      </w:r>
      <w:proofErr w:type="gramEnd"/>
      <w:r w:rsidRPr="00A13330">
        <w:rPr>
          <w:rFonts w:cs="Arial"/>
          <w:b/>
          <w:sz w:val="22"/>
          <w:szCs w:val="22"/>
          <w:u w:val="single"/>
          <w:lang w:val="es-AR"/>
        </w:rPr>
        <w:t>-</w:t>
      </w:r>
      <w:r w:rsidR="00B73C16">
        <w:rPr>
          <w:rFonts w:cs="Arial"/>
          <w:sz w:val="22"/>
          <w:szCs w:val="22"/>
          <w:lang w:val="es-AR"/>
        </w:rPr>
        <w:t xml:space="preserve"> </w:t>
      </w:r>
      <w:r w:rsidRPr="00A13330">
        <w:rPr>
          <w:rFonts w:eastAsiaTheme="minorHAnsi" w:cs="Arial"/>
          <w:sz w:val="22"/>
          <w:szCs w:val="22"/>
          <w:lang w:val="es-AR" w:eastAsia="en-US"/>
        </w:rPr>
        <w:t>Modificase el Artículo 373 de la Ley N° 1180-A, el que quedará redactado de la siguiente manera:</w:t>
      </w:r>
    </w:p>
    <w:p w:rsidR="00A13330" w:rsidRPr="00A13330" w:rsidRDefault="00A13330" w:rsidP="00D8081D">
      <w:pPr>
        <w:autoSpaceDE w:val="0"/>
        <w:autoSpaceDN w:val="0"/>
        <w:adjustRightInd w:val="0"/>
        <w:rPr>
          <w:rFonts w:eastAsiaTheme="minorHAnsi" w:cs="Arial"/>
          <w:b/>
          <w:bCs/>
          <w:sz w:val="22"/>
          <w:szCs w:val="22"/>
          <w:lang w:val="es-AR" w:eastAsia="en-US"/>
        </w:rPr>
      </w:pPr>
      <w:r w:rsidRPr="00A13330">
        <w:rPr>
          <w:rFonts w:eastAsiaTheme="minorHAnsi" w:cs="Arial"/>
          <w:b/>
          <w:bCs/>
          <w:sz w:val="22"/>
          <w:szCs w:val="22"/>
          <w:lang w:val="es-AR" w:eastAsia="en-US"/>
        </w:rPr>
        <w:t xml:space="preserve"> </w:t>
      </w:r>
    </w:p>
    <w:p w:rsidR="00A13330" w:rsidRPr="00A13330" w:rsidRDefault="00A13330" w:rsidP="0021533F">
      <w:pPr>
        <w:autoSpaceDE w:val="0"/>
        <w:autoSpaceDN w:val="0"/>
        <w:adjustRightInd w:val="0"/>
        <w:ind w:firstLine="708"/>
        <w:jc w:val="both"/>
        <w:rPr>
          <w:rFonts w:eastAsiaTheme="minorHAnsi" w:cs="Arial"/>
          <w:sz w:val="22"/>
          <w:szCs w:val="22"/>
          <w:lang w:val="es-AR" w:eastAsia="en-US"/>
        </w:rPr>
      </w:pPr>
      <w:r w:rsidRPr="00A13330">
        <w:rPr>
          <w:rFonts w:eastAsiaTheme="minorHAnsi" w:cs="Arial"/>
          <w:b/>
          <w:bCs/>
          <w:sz w:val="22"/>
          <w:szCs w:val="22"/>
          <w:lang w:val="es-AR" w:eastAsia="en-US"/>
        </w:rPr>
        <w:t>"</w:t>
      </w:r>
      <w:r w:rsidRPr="00A13330">
        <w:rPr>
          <w:rFonts w:eastAsiaTheme="minorHAnsi" w:cs="Arial"/>
          <w:b/>
          <w:bCs/>
          <w:sz w:val="22"/>
          <w:szCs w:val="22"/>
          <w:u w:val="single"/>
          <w:lang w:val="es-AR" w:eastAsia="en-US"/>
        </w:rPr>
        <w:t>ARTÍCULO 373.-</w:t>
      </w:r>
      <w:r w:rsidRPr="00A13330">
        <w:rPr>
          <w:rFonts w:eastAsiaTheme="minorHAnsi" w:cs="Arial"/>
          <w:b/>
          <w:bCs/>
          <w:sz w:val="22"/>
          <w:szCs w:val="22"/>
          <w:lang w:val="es-AR" w:eastAsia="en-US"/>
        </w:rPr>
        <w:t xml:space="preserve"> </w:t>
      </w:r>
      <w:r w:rsidRPr="00A13330">
        <w:rPr>
          <w:rFonts w:eastAsiaTheme="minorHAnsi" w:cs="Arial"/>
          <w:sz w:val="22"/>
          <w:szCs w:val="22"/>
          <w:lang w:val="es-AR" w:eastAsia="en-US"/>
        </w:rPr>
        <w:t>Declárese de utilidad pública y sujeto a expropiación, conforme a la Ley General de Expropiaciones N° 1000-A, el terreno ubicado sobre la nueva Ruta Provincial N° 412 S/N°, Localidad de Tocota, Departamento Calingasta, y que se detalla a continuación:</w:t>
      </w:r>
    </w:p>
    <w:p w:rsidR="00A13330" w:rsidRPr="00A13330" w:rsidRDefault="00A13330" w:rsidP="00D8081D">
      <w:pPr>
        <w:autoSpaceDE w:val="0"/>
        <w:autoSpaceDN w:val="0"/>
        <w:adjustRightInd w:val="0"/>
        <w:jc w:val="both"/>
        <w:rPr>
          <w:rFonts w:eastAsiaTheme="minorHAnsi" w:cs="Arial"/>
          <w:sz w:val="22"/>
          <w:szCs w:val="22"/>
          <w:lang w:val="es-AR" w:eastAsia="en-US"/>
        </w:rPr>
      </w:pPr>
    </w:p>
    <w:p w:rsidR="00A13330" w:rsidRPr="00A13330" w:rsidRDefault="00A13330" w:rsidP="00A13330">
      <w:pPr>
        <w:pStyle w:val="Prrafodelista"/>
        <w:numPr>
          <w:ilvl w:val="0"/>
          <w:numId w:val="1"/>
        </w:numPr>
        <w:autoSpaceDE w:val="0"/>
        <w:autoSpaceDN w:val="0"/>
        <w:adjustRightInd w:val="0"/>
        <w:jc w:val="both"/>
        <w:rPr>
          <w:rFonts w:eastAsiaTheme="minorHAnsi"/>
          <w:sz w:val="22"/>
          <w:szCs w:val="22"/>
          <w:lang w:val="es-AR" w:eastAsia="en-US"/>
        </w:rPr>
      </w:pPr>
      <w:r w:rsidRPr="00A13330">
        <w:rPr>
          <w:rFonts w:eastAsiaTheme="minorHAnsi"/>
          <w:sz w:val="22"/>
          <w:szCs w:val="22"/>
          <w:lang w:val="es-AR" w:eastAsia="en-US"/>
        </w:rPr>
        <w:t>Polígono a expropiar según plano de mensura N° 16-2611-2015, parcelas N.C.: 16-20-736440, 16-20-738458, con una superficie cuya sumatoria resultantes es, según mensura de  12.685,6054 ha, y según título de 12.701,581ha, conforme a las coordenadas Gauss - Krüger (POSGAR 2007)</w:t>
      </w:r>
    </w:p>
    <w:p w:rsidR="00A13330" w:rsidRPr="00A13330" w:rsidRDefault="00A13330" w:rsidP="00D8081D">
      <w:pPr>
        <w:autoSpaceDE w:val="0"/>
        <w:autoSpaceDN w:val="0"/>
        <w:adjustRightInd w:val="0"/>
        <w:rPr>
          <w:rFonts w:eastAsiaTheme="minorHAnsi" w:cs="Arial"/>
          <w:sz w:val="22"/>
          <w:szCs w:val="22"/>
          <w:lang w:val="es-AR" w:eastAsia="en-US"/>
        </w:rPr>
      </w:pPr>
    </w:p>
    <w:p w:rsidR="00A13330" w:rsidRPr="00A13330" w:rsidRDefault="00A13330" w:rsidP="00D8081D">
      <w:pPr>
        <w:autoSpaceDE w:val="0"/>
        <w:autoSpaceDN w:val="0"/>
        <w:adjustRightInd w:val="0"/>
        <w:rPr>
          <w:rFonts w:eastAsiaTheme="minorHAnsi" w:cs="Arial"/>
          <w:sz w:val="22"/>
          <w:szCs w:val="22"/>
          <w:lang w:val="es-AR" w:eastAsia="en-US"/>
        </w:rPr>
      </w:pPr>
      <w:r w:rsidRPr="00A13330">
        <w:rPr>
          <w:rFonts w:eastAsiaTheme="minorHAnsi" w:cs="Arial"/>
          <w:sz w:val="22"/>
          <w:szCs w:val="22"/>
          <w:lang w:val="es-AR" w:eastAsia="en-US"/>
        </w:rPr>
        <w:t>Primera Fracción:</w:t>
      </w:r>
    </w:p>
    <w:p w:rsidR="00A13330" w:rsidRPr="00A13330" w:rsidRDefault="00A13330" w:rsidP="00D8081D">
      <w:pPr>
        <w:autoSpaceDE w:val="0"/>
        <w:autoSpaceDN w:val="0"/>
        <w:adjustRightInd w:val="0"/>
        <w:rPr>
          <w:rFonts w:eastAsiaTheme="minorHAnsi" w:cs="Arial"/>
          <w:sz w:val="22"/>
          <w:szCs w:val="22"/>
          <w:lang w:val="es-AR" w:eastAsia="en-US"/>
        </w:rPr>
      </w:pPr>
    </w:p>
    <w:p w:rsidR="00A13330" w:rsidRPr="00A13330" w:rsidRDefault="00A13330" w:rsidP="00D8081D">
      <w:pPr>
        <w:autoSpaceDE w:val="0"/>
        <w:autoSpaceDN w:val="0"/>
        <w:adjustRightInd w:val="0"/>
        <w:rPr>
          <w:rFonts w:eastAsiaTheme="minorHAnsi" w:cs="Arial"/>
          <w:sz w:val="22"/>
          <w:szCs w:val="22"/>
          <w:lang w:val="es-AR" w:eastAsia="en-US"/>
        </w:rPr>
      </w:pPr>
      <w:r w:rsidRPr="00A13330">
        <w:rPr>
          <w:rFonts w:eastAsiaTheme="minorHAnsi" w:cs="Arial"/>
          <w:sz w:val="22"/>
          <w:szCs w:val="22"/>
          <w:lang w:val="es-AR" w:eastAsia="en-US"/>
        </w:rPr>
        <w:t xml:space="preserve">Punto 3:  (X: 6.592.448,64; Y: 2.452.356,23); </w:t>
      </w:r>
    </w:p>
    <w:p w:rsidR="00A13330" w:rsidRPr="00A13330" w:rsidRDefault="00A13330" w:rsidP="00D8081D">
      <w:pPr>
        <w:autoSpaceDE w:val="0"/>
        <w:autoSpaceDN w:val="0"/>
        <w:adjustRightInd w:val="0"/>
        <w:rPr>
          <w:rFonts w:eastAsiaTheme="minorHAnsi" w:cs="Arial"/>
          <w:sz w:val="22"/>
          <w:szCs w:val="22"/>
          <w:lang w:val="es-AR" w:eastAsia="en-US"/>
        </w:rPr>
      </w:pPr>
      <w:r w:rsidRPr="00A13330">
        <w:rPr>
          <w:rFonts w:eastAsiaTheme="minorHAnsi" w:cs="Arial"/>
          <w:sz w:val="22"/>
          <w:szCs w:val="22"/>
          <w:lang w:val="es-AR" w:eastAsia="en-US"/>
        </w:rPr>
        <w:t>Punto a:  (X: 6.595.983,65; Y: 2.460.133,67);</w:t>
      </w:r>
    </w:p>
    <w:p w:rsidR="00A13330" w:rsidRPr="00A13330" w:rsidRDefault="00A13330" w:rsidP="00D8081D">
      <w:pPr>
        <w:autoSpaceDE w:val="0"/>
        <w:autoSpaceDN w:val="0"/>
        <w:adjustRightInd w:val="0"/>
        <w:rPr>
          <w:rFonts w:eastAsiaTheme="minorHAnsi" w:cs="Arial"/>
          <w:sz w:val="22"/>
          <w:szCs w:val="22"/>
          <w:lang w:val="es-AR" w:eastAsia="en-US"/>
        </w:rPr>
      </w:pPr>
      <w:r w:rsidRPr="00A13330">
        <w:rPr>
          <w:rFonts w:eastAsiaTheme="minorHAnsi" w:cs="Arial"/>
          <w:sz w:val="22"/>
          <w:szCs w:val="22"/>
          <w:lang w:val="es-AR" w:eastAsia="en-US"/>
        </w:rPr>
        <w:t xml:space="preserve">Punto h:  (X: 6.585.497.54; Y: 2.459.980,18); </w:t>
      </w:r>
    </w:p>
    <w:p w:rsidR="00A13330" w:rsidRPr="00A13330" w:rsidRDefault="00A13330" w:rsidP="00D8081D">
      <w:pPr>
        <w:autoSpaceDE w:val="0"/>
        <w:autoSpaceDN w:val="0"/>
        <w:adjustRightInd w:val="0"/>
        <w:rPr>
          <w:rFonts w:eastAsiaTheme="minorHAnsi" w:cs="Arial"/>
          <w:sz w:val="22"/>
          <w:szCs w:val="22"/>
          <w:lang w:val="es-AR" w:eastAsia="en-US"/>
        </w:rPr>
      </w:pPr>
      <w:r w:rsidRPr="00A13330">
        <w:rPr>
          <w:rFonts w:eastAsiaTheme="minorHAnsi" w:cs="Arial"/>
          <w:sz w:val="22"/>
          <w:szCs w:val="22"/>
          <w:lang w:val="es-AR" w:eastAsia="en-US"/>
        </w:rPr>
        <w:t>Punto g:  (X: 6.585.304,82; Y: 2.459.965,69);</w:t>
      </w:r>
    </w:p>
    <w:p w:rsidR="00A13330" w:rsidRPr="00A13330" w:rsidRDefault="00A13330" w:rsidP="00D8081D">
      <w:pPr>
        <w:autoSpaceDE w:val="0"/>
        <w:autoSpaceDN w:val="0"/>
        <w:adjustRightInd w:val="0"/>
        <w:rPr>
          <w:rFonts w:eastAsiaTheme="minorHAnsi" w:cs="Arial"/>
          <w:sz w:val="22"/>
          <w:szCs w:val="22"/>
          <w:lang w:val="es-AR" w:eastAsia="en-US"/>
        </w:rPr>
      </w:pPr>
      <w:r w:rsidRPr="00A13330">
        <w:rPr>
          <w:rFonts w:eastAsiaTheme="minorHAnsi" w:cs="Arial"/>
          <w:sz w:val="22"/>
          <w:szCs w:val="22"/>
          <w:lang w:val="es-AR" w:eastAsia="en-US"/>
        </w:rPr>
        <w:t xml:space="preserve">Punto f:   (X: 6.584.897,69; Y: 2.459.910,40); </w:t>
      </w:r>
    </w:p>
    <w:p w:rsidR="00A13330" w:rsidRPr="00A13330" w:rsidRDefault="00A13330" w:rsidP="00D8081D">
      <w:pPr>
        <w:autoSpaceDE w:val="0"/>
        <w:autoSpaceDN w:val="0"/>
        <w:adjustRightInd w:val="0"/>
        <w:rPr>
          <w:rFonts w:eastAsiaTheme="minorHAnsi" w:cs="Arial"/>
          <w:sz w:val="22"/>
          <w:szCs w:val="22"/>
          <w:lang w:val="es-AR" w:eastAsia="en-US"/>
        </w:rPr>
      </w:pPr>
      <w:r w:rsidRPr="00A13330">
        <w:rPr>
          <w:rFonts w:eastAsiaTheme="minorHAnsi" w:cs="Arial"/>
          <w:sz w:val="22"/>
          <w:szCs w:val="22"/>
          <w:lang w:val="es-AR" w:eastAsia="en-US"/>
        </w:rPr>
        <w:t>Punto i:   (X: 6.589.272,73; Y: 2.459.808,57);</w:t>
      </w:r>
    </w:p>
    <w:p w:rsidR="00A13330" w:rsidRPr="00A13330" w:rsidRDefault="00A13330" w:rsidP="00D8081D">
      <w:pPr>
        <w:autoSpaceDE w:val="0"/>
        <w:autoSpaceDN w:val="0"/>
        <w:adjustRightInd w:val="0"/>
        <w:rPr>
          <w:rFonts w:eastAsiaTheme="minorHAnsi" w:cs="Arial"/>
          <w:sz w:val="22"/>
          <w:szCs w:val="22"/>
          <w:lang w:val="es-AR" w:eastAsia="en-US"/>
        </w:rPr>
      </w:pPr>
      <w:r w:rsidRPr="00A13330">
        <w:rPr>
          <w:rFonts w:eastAsiaTheme="minorHAnsi" w:cs="Arial"/>
          <w:sz w:val="22"/>
          <w:szCs w:val="22"/>
          <w:lang w:val="es-AR" w:eastAsia="en-US"/>
        </w:rPr>
        <w:t xml:space="preserve">Punto 14:(X: 6.582.854,66; Y: 2.459.714,42); </w:t>
      </w:r>
    </w:p>
    <w:p w:rsidR="00A13330" w:rsidRPr="00A13330" w:rsidRDefault="00A13330" w:rsidP="00D8081D">
      <w:pPr>
        <w:autoSpaceDE w:val="0"/>
        <w:autoSpaceDN w:val="0"/>
        <w:adjustRightInd w:val="0"/>
        <w:rPr>
          <w:rFonts w:eastAsiaTheme="minorHAnsi" w:cs="Arial"/>
          <w:sz w:val="22"/>
          <w:szCs w:val="22"/>
          <w:lang w:val="es-AR" w:eastAsia="en-US"/>
        </w:rPr>
      </w:pPr>
      <w:r w:rsidRPr="00A13330">
        <w:rPr>
          <w:rFonts w:eastAsiaTheme="minorHAnsi" w:cs="Arial"/>
          <w:sz w:val="22"/>
          <w:szCs w:val="22"/>
          <w:lang w:val="es-AR" w:eastAsia="en-US"/>
        </w:rPr>
        <w:t>Punto 6:  (X: 6.583.345,61; Y: 2.456.495,65);</w:t>
      </w:r>
    </w:p>
    <w:p w:rsidR="00A13330" w:rsidRPr="00A13330" w:rsidRDefault="00A13330" w:rsidP="00D8081D">
      <w:pPr>
        <w:autoSpaceDE w:val="0"/>
        <w:autoSpaceDN w:val="0"/>
        <w:adjustRightInd w:val="0"/>
        <w:rPr>
          <w:rFonts w:eastAsiaTheme="minorHAnsi" w:cs="Arial"/>
          <w:sz w:val="22"/>
          <w:szCs w:val="22"/>
          <w:lang w:val="es-AR" w:eastAsia="en-US"/>
        </w:rPr>
      </w:pPr>
      <w:r w:rsidRPr="00A13330">
        <w:rPr>
          <w:rFonts w:eastAsiaTheme="minorHAnsi" w:cs="Arial"/>
          <w:sz w:val="22"/>
          <w:szCs w:val="22"/>
          <w:lang w:val="es-AR" w:eastAsia="en-US"/>
        </w:rPr>
        <w:t>Punto 11:(X: 6.584.624,06; Y:</w:t>
      </w:r>
      <w:r w:rsidRPr="00A13330">
        <w:rPr>
          <w:rFonts w:eastAsiaTheme="minorHAnsi" w:cs="Arial"/>
          <w:b/>
          <w:bCs/>
          <w:i/>
          <w:iCs/>
          <w:sz w:val="22"/>
          <w:szCs w:val="22"/>
          <w:lang w:val="es-AR" w:eastAsia="en-US"/>
        </w:rPr>
        <w:t xml:space="preserve"> </w:t>
      </w:r>
      <w:r w:rsidRPr="00A13330">
        <w:rPr>
          <w:rFonts w:eastAsiaTheme="minorHAnsi" w:cs="Arial"/>
          <w:sz w:val="22"/>
          <w:szCs w:val="22"/>
          <w:lang w:val="es-AR" w:eastAsia="en-US"/>
        </w:rPr>
        <w:t xml:space="preserve">2.451.700,25); </w:t>
      </w:r>
    </w:p>
    <w:p w:rsidR="00A13330" w:rsidRPr="00A13330" w:rsidRDefault="00A13330" w:rsidP="00D8081D">
      <w:pPr>
        <w:autoSpaceDE w:val="0"/>
        <w:autoSpaceDN w:val="0"/>
        <w:adjustRightInd w:val="0"/>
        <w:rPr>
          <w:rFonts w:eastAsiaTheme="minorHAnsi" w:cs="Arial"/>
          <w:sz w:val="22"/>
          <w:szCs w:val="22"/>
          <w:lang w:val="es-AR" w:eastAsia="en-US"/>
        </w:rPr>
      </w:pPr>
      <w:r w:rsidRPr="00A13330">
        <w:rPr>
          <w:rFonts w:eastAsiaTheme="minorHAnsi" w:cs="Arial"/>
          <w:sz w:val="22"/>
          <w:szCs w:val="22"/>
          <w:lang w:val="es-AR" w:eastAsia="en-US"/>
        </w:rPr>
        <w:t>Punto 10:(X: 6.586.874,63; Y: 2.450.677,62);</w:t>
      </w:r>
    </w:p>
    <w:p w:rsidR="00A13330" w:rsidRPr="00A13330" w:rsidRDefault="00A13330" w:rsidP="00D8081D">
      <w:pPr>
        <w:autoSpaceDE w:val="0"/>
        <w:autoSpaceDN w:val="0"/>
        <w:adjustRightInd w:val="0"/>
        <w:rPr>
          <w:rFonts w:eastAsiaTheme="minorHAnsi" w:cs="Arial"/>
          <w:sz w:val="22"/>
          <w:szCs w:val="22"/>
          <w:lang w:val="es-AR" w:eastAsia="en-US"/>
        </w:rPr>
      </w:pPr>
    </w:p>
    <w:p w:rsidR="00A13330" w:rsidRPr="00A13330" w:rsidRDefault="00A13330" w:rsidP="00D8081D">
      <w:pPr>
        <w:autoSpaceDE w:val="0"/>
        <w:autoSpaceDN w:val="0"/>
        <w:adjustRightInd w:val="0"/>
        <w:rPr>
          <w:rFonts w:eastAsiaTheme="minorHAnsi" w:cs="Arial"/>
          <w:sz w:val="22"/>
          <w:szCs w:val="22"/>
          <w:lang w:val="es-AR" w:eastAsia="en-US"/>
        </w:rPr>
      </w:pPr>
      <w:r w:rsidRPr="00A13330">
        <w:rPr>
          <w:rFonts w:eastAsiaTheme="minorHAnsi" w:cs="Arial"/>
          <w:sz w:val="22"/>
          <w:szCs w:val="22"/>
          <w:lang w:val="es-AR" w:eastAsia="en-US"/>
        </w:rPr>
        <w:t>Segunda Fracción:</w:t>
      </w:r>
    </w:p>
    <w:p w:rsidR="00A13330" w:rsidRPr="00A13330" w:rsidRDefault="00A13330" w:rsidP="00D8081D">
      <w:pPr>
        <w:autoSpaceDE w:val="0"/>
        <w:autoSpaceDN w:val="0"/>
        <w:adjustRightInd w:val="0"/>
        <w:rPr>
          <w:rFonts w:eastAsiaTheme="minorHAnsi" w:cs="Arial"/>
          <w:sz w:val="22"/>
          <w:szCs w:val="22"/>
          <w:lang w:val="es-AR" w:eastAsia="en-US"/>
        </w:rPr>
      </w:pPr>
    </w:p>
    <w:p w:rsidR="00A13330" w:rsidRPr="00A13330" w:rsidRDefault="00A13330" w:rsidP="00D8081D">
      <w:pPr>
        <w:autoSpaceDE w:val="0"/>
        <w:autoSpaceDN w:val="0"/>
        <w:adjustRightInd w:val="0"/>
        <w:rPr>
          <w:rFonts w:eastAsiaTheme="minorHAnsi" w:cs="Arial"/>
          <w:sz w:val="22"/>
          <w:szCs w:val="22"/>
          <w:lang w:val="es-AR" w:eastAsia="en-US"/>
        </w:rPr>
      </w:pPr>
      <w:r w:rsidRPr="00A13330">
        <w:rPr>
          <w:rFonts w:eastAsiaTheme="minorHAnsi" w:cs="Arial"/>
          <w:sz w:val="22"/>
          <w:szCs w:val="22"/>
          <w:lang w:val="es-AR" w:eastAsia="en-US"/>
        </w:rPr>
        <w:t xml:space="preserve">Punto b:  (X 6.595.997,38; Y: 2.460 163,88); </w:t>
      </w:r>
    </w:p>
    <w:p w:rsidR="00A13330" w:rsidRPr="00A13330" w:rsidRDefault="00A13330" w:rsidP="00D8081D">
      <w:pPr>
        <w:autoSpaceDE w:val="0"/>
        <w:autoSpaceDN w:val="0"/>
        <w:adjustRightInd w:val="0"/>
        <w:rPr>
          <w:rFonts w:eastAsiaTheme="minorHAnsi" w:cs="Arial"/>
          <w:sz w:val="22"/>
          <w:szCs w:val="22"/>
          <w:lang w:val="es-AR" w:eastAsia="en-US"/>
        </w:rPr>
      </w:pPr>
      <w:r w:rsidRPr="00A13330">
        <w:rPr>
          <w:rFonts w:eastAsiaTheme="minorHAnsi" w:cs="Arial"/>
          <w:sz w:val="22"/>
          <w:szCs w:val="22"/>
          <w:lang w:val="es-AR" w:eastAsia="en-US"/>
        </w:rPr>
        <w:t>Punto c:  (X 6.585.496,20; Y: 2.460.010,16);</w:t>
      </w:r>
    </w:p>
    <w:p w:rsidR="00A13330" w:rsidRPr="00A13330" w:rsidRDefault="00A13330" w:rsidP="00D8081D">
      <w:pPr>
        <w:autoSpaceDE w:val="0"/>
        <w:autoSpaceDN w:val="0"/>
        <w:adjustRightInd w:val="0"/>
        <w:rPr>
          <w:rFonts w:eastAsiaTheme="minorHAnsi" w:cs="Arial"/>
          <w:sz w:val="22"/>
          <w:szCs w:val="22"/>
          <w:lang w:val="es-AR" w:eastAsia="en-US"/>
        </w:rPr>
      </w:pPr>
      <w:r w:rsidRPr="00A13330">
        <w:rPr>
          <w:rFonts w:eastAsiaTheme="minorHAnsi" w:cs="Arial"/>
          <w:sz w:val="22"/>
          <w:szCs w:val="22"/>
          <w:lang w:val="es-AR" w:eastAsia="en-US"/>
        </w:rPr>
        <w:t xml:space="preserve">Punto d:  (X 6.585.296,06; Y: 2.459.995,12); </w:t>
      </w:r>
    </w:p>
    <w:p w:rsidR="00A13330" w:rsidRPr="00A13330" w:rsidRDefault="00A13330" w:rsidP="00D8081D">
      <w:pPr>
        <w:autoSpaceDE w:val="0"/>
        <w:autoSpaceDN w:val="0"/>
        <w:adjustRightInd w:val="0"/>
        <w:rPr>
          <w:rFonts w:eastAsiaTheme="minorHAnsi" w:cs="Arial"/>
          <w:sz w:val="22"/>
          <w:szCs w:val="22"/>
          <w:lang w:val="es-AR" w:eastAsia="en-US"/>
        </w:rPr>
      </w:pPr>
      <w:r w:rsidRPr="00A13330">
        <w:rPr>
          <w:rFonts w:eastAsiaTheme="minorHAnsi" w:cs="Arial"/>
          <w:sz w:val="22"/>
          <w:szCs w:val="22"/>
          <w:lang w:val="es-AR" w:eastAsia="en-US"/>
        </w:rPr>
        <w:t>Punto o:  (X 6.579.646.97; Y: 2.459.385,22);</w:t>
      </w:r>
    </w:p>
    <w:p w:rsidR="00A13330" w:rsidRPr="00A13330" w:rsidRDefault="00A13330" w:rsidP="00D8081D">
      <w:pPr>
        <w:autoSpaceDE w:val="0"/>
        <w:autoSpaceDN w:val="0"/>
        <w:adjustRightInd w:val="0"/>
        <w:rPr>
          <w:rFonts w:eastAsiaTheme="minorHAnsi" w:cs="Arial"/>
          <w:sz w:val="22"/>
          <w:szCs w:val="22"/>
          <w:lang w:val="es-AR" w:eastAsia="en-US"/>
        </w:rPr>
      </w:pPr>
      <w:r w:rsidRPr="00A13330">
        <w:rPr>
          <w:rFonts w:eastAsiaTheme="minorHAnsi" w:cs="Arial"/>
          <w:sz w:val="22"/>
          <w:szCs w:val="22"/>
          <w:lang w:val="es-AR" w:eastAsia="en-US"/>
        </w:rPr>
        <w:t xml:space="preserve">Punto 5:  (X 6.587.482,12; Y: 2.465.596,44); </w:t>
      </w:r>
    </w:p>
    <w:p w:rsidR="00A13330" w:rsidRPr="00A13330" w:rsidRDefault="00A13330" w:rsidP="00D8081D">
      <w:pPr>
        <w:autoSpaceDE w:val="0"/>
        <w:autoSpaceDN w:val="0"/>
        <w:adjustRightInd w:val="0"/>
        <w:rPr>
          <w:rFonts w:eastAsiaTheme="minorHAnsi" w:cs="Arial"/>
          <w:sz w:val="22"/>
          <w:szCs w:val="22"/>
          <w:lang w:val="es-AR" w:eastAsia="en-US"/>
        </w:rPr>
      </w:pPr>
      <w:r w:rsidRPr="00A13330">
        <w:rPr>
          <w:rFonts w:eastAsiaTheme="minorHAnsi" w:cs="Arial"/>
          <w:sz w:val="22"/>
          <w:szCs w:val="22"/>
          <w:lang w:val="es-AR" w:eastAsia="en-US"/>
        </w:rPr>
        <w:t>Punto 4:   (X 6.596.585,86; Y: 2.461.458,60);</w:t>
      </w:r>
    </w:p>
    <w:p w:rsidR="00A13330" w:rsidRPr="00A13330" w:rsidRDefault="00A13330" w:rsidP="00D8081D">
      <w:pPr>
        <w:autoSpaceDE w:val="0"/>
        <w:autoSpaceDN w:val="0"/>
        <w:adjustRightInd w:val="0"/>
        <w:jc w:val="both"/>
        <w:rPr>
          <w:rFonts w:eastAsiaTheme="minorHAnsi" w:cs="Arial"/>
          <w:sz w:val="22"/>
          <w:szCs w:val="22"/>
          <w:lang w:val="es-AR" w:eastAsia="en-US"/>
        </w:rPr>
      </w:pPr>
    </w:p>
    <w:p w:rsidR="00A13330" w:rsidRPr="00A13330" w:rsidRDefault="00A13330" w:rsidP="00D8081D">
      <w:pPr>
        <w:autoSpaceDE w:val="0"/>
        <w:autoSpaceDN w:val="0"/>
        <w:adjustRightInd w:val="0"/>
        <w:jc w:val="both"/>
        <w:rPr>
          <w:rFonts w:eastAsiaTheme="minorHAnsi" w:cs="Arial"/>
          <w:sz w:val="22"/>
          <w:szCs w:val="22"/>
          <w:lang w:val="es-AR" w:eastAsia="en-US"/>
        </w:rPr>
      </w:pPr>
      <w:r w:rsidRPr="00A13330">
        <w:rPr>
          <w:rFonts w:eastAsiaTheme="minorHAnsi" w:cs="Arial"/>
          <w:sz w:val="22"/>
          <w:szCs w:val="22"/>
          <w:lang w:val="es-AR" w:eastAsia="en-US"/>
        </w:rPr>
        <w:t>2) La superficie del polígono descripto en el Punto 1) según lo informado por la Dirección de Geodesia y Catastro, se deducirá de las siguientes parcelas, de acuerdo a la superficie determinada para cada una de ellas.</w:t>
      </w:r>
    </w:p>
    <w:p w:rsidR="00A13330" w:rsidRPr="00A13330" w:rsidRDefault="00A13330" w:rsidP="00D8081D">
      <w:pPr>
        <w:autoSpaceDE w:val="0"/>
        <w:autoSpaceDN w:val="0"/>
        <w:adjustRightInd w:val="0"/>
        <w:jc w:val="both"/>
        <w:rPr>
          <w:rFonts w:eastAsiaTheme="minorHAnsi" w:cs="Arial"/>
          <w:sz w:val="22"/>
          <w:szCs w:val="22"/>
          <w:lang w:val="es-AR" w:eastAsia="en-US"/>
        </w:rPr>
      </w:pPr>
    </w:p>
    <w:p w:rsidR="00A13330" w:rsidRPr="00A13330" w:rsidRDefault="00A13330" w:rsidP="00D8081D">
      <w:pPr>
        <w:autoSpaceDE w:val="0"/>
        <w:autoSpaceDN w:val="0"/>
        <w:adjustRightInd w:val="0"/>
        <w:jc w:val="both"/>
        <w:rPr>
          <w:rFonts w:eastAsiaTheme="minorHAnsi" w:cs="Arial"/>
          <w:sz w:val="22"/>
          <w:szCs w:val="22"/>
          <w:lang w:val="es-AR" w:eastAsia="en-US"/>
        </w:rPr>
      </w:pPr>
      <w:r w:rsidRPr="00A13330">
        <w:rPr>
          <w:rFonts w:eastAsiaTheme="minorHAnsi" w:cs="Arial"/>
          <w:sz w:val="22"/>
          <w:szCs w:val="22"/>
          <w:lang w:val="es-AR" w:eastAsia="en-US"/>
        </w:rPr>
        <w:t>a) Nomenclatura Catastral N° 16-20-690420, inscripto en Registro General Inmobiliario en Folio Real N° 16-191- As.10-Calingasta-Año 1996.</w:t>
      </w:r>
    </w:p>
    <w:p w:rsidR="00A13330" w:rsidRPr="00A13330" w:rsidRDefault="00A13330" w:rsidP="00D8081D">
      <w:pPr>
        <w:autoSpaceDE w:val="0"/>
        <w:autoSpaceDN w:val="0"/>
        <w:adjustRightInd w:val="0"/>
        <w:jc w:val="both"/>
        <w:rPr>
          <w:rFonts w:eastAsiaTheme="minorHAnsi" w:cs="Arial"/>
          <w:sz w:val="22"/>
          <w:szCs w:val="22"/>
          <w:lang w:val="es-AR" w:eastAsia="en-US"/>
        </w:rPr>
      </w:pPr>
      <w:r w:rsidRPr="00A13330">
        <w:rPr>
          <w:rFonts w:eastAsiaTheme="minorHAnsi" w:cs="Arial"/>
          <w:sz w:val="22"/>
          <w:szCs w:val="22"/>
          <w:lang w:val="es-AR" w:eastAsia="en-US"/>
        </w:rPr>
        <w:t>b) Nomenclatura Catastral N° 16-20-730420, inscripto en Registro General Inmobiliario en Folio Real N° 16-190-As.17-Calingasta-Año 1990.</w:t>
      </w:r>
    </w:p>
    <w:p w:rsidR="00A13330" w:rsidRPr="00A13330" w:rsidRDefault="00A13330" w:rsidP="00D8081D">
      <w:pPr>
        <w:autoSpaceDE w:val="0"/>
        <w:autoSpaceDN w:val="0"/>
        <w:adjustRightInd w:val="0"/>
        <w:jc w:val="both"/>
        <w:rPr>
          <w:rFonts w:eastAsiaTheme="minorHAnsi" w:cs="Arial"/>
          <w:sz w:val="22"/>
          <w:szCs w:val="22"/>
          <w:lang w:val="es-AR" w:eastAsia="en-US"/>
        </w:rPr>
      </w:pPr>
      <w:r w:rsidRPr="00A13330">
        <w:rPr>
          <w:rFonts w:eastAsiaTheme="minorHAnsi" w:cs="Arial"/>
          <w:sz w:val="22"/>
          <w:szCs w:val="22"/>
          <w:lang w:val="es-AR" w:eastAsia="en-US"/>
        </w:rPr>
        <w:t>c) Nomenclatura Catastral N° 16-20-740460, inscripto en Registro General Inmobiliario en Folio Real N° 16-194-As.6-Calingasta-Año 2004.</w:t>
      </w:r>
    </w:p>
    <w:p w:rsidR="00A13330" w:rsidRPr="00A13330" w:rsidRDefault="00A13330" w:rsidP="00D8081D">
      <w:pPr>
        <w:autoSpaceDE w:val="0"/>
        <w:autoSpaceDN w:val="0"/>
        <w:adjustRightInd w:val="0"/>
        <w:rPr>
          <w:rFonts w:eastAsiaTheme="minorHAnsi" w:cs="Arial"/>
          <w:sz w:val="22"/>
          <w:szCs w:val="22"/>
          <w:lang w:val="es-AR" w:eastAsia="en-US"/>
        </w:rPr>
      </w:pPr>
      <w:r w:rsidRPr="00A13330">
        <w:rPr>
          <w:rFonts w:eastAsiaTheme="minorHAnsi" w:cs="Arial"/>
          <w:sz w:val="22"/>
          <w:szCs w:val="22"/>
          <w:lang w:val="es-AR" w:eastAsia="en-US"/>
        </w:rPr>
        <w:t>d) Nomenclatura Catastral N° 16-20-696439 (Lote N" 1) inscripto en Registro General Inmobiliario en Folio Real N° 16-1680-As.3-Calingasta-Año 2004”.</w:t>
      </w:r>
    </w:p>
    <w:p w:rsidR="00A13330" w:rsidRPr="00A13330" w:rsidRDefault="00A13330" w:rsidP="00D8081D">
      <w:pPr>
        <w:autoSpaceDE w:val="0"/>
        <w:autoSpaceDN w:val="0"/>
        <w:adjustRightInd w:val="0"/>
        <w:jc w:val="both"/>
        <w:rPr>
          <w:rFonts w:eastAsiaTheme="minorHAnsi" w:cs="Arial"/>
          <w:b/>
          <w:sz w:val="22"/>
          <w:szCs w:val="22"/>
          <w:u w:val="single"/>
          <w:lang w:val="es-AR" w:eastAsia="en-US"/>
        </w:rPr>
      </w:pPr>
    </w:p>
    <w:p w:rsidR="00A13330" w:rsidRPr="00A13330" w:rsidRDefault="00A13330" w:rsidP="00D8081D">
      <w:pPr>
        <w:autoSpaceDE w:val="0"/>
        <w:autoSpaceDN w:val="0"/>
        <w:adjustRightInd w:val="0"/>
        <w:jc w:val="both"/>
        <w:rPr>
          <w:rFonts w:eastAsiaTheme="minorHAnsi" w:cs="Arial"/>
          <w:sz w:val="22"/>
          <w:szCs w:val="22"/>
          <w:lang w:val="es-AR" w:eastAsia="en-US"/>
        </w:rPr>
      </w:pPr>
      <w:r w:rsidRPr="00A13330">
        <w:rPr>
          <w:rFonts w:eastAsiaTheme="minorHAnsi" w:cs="Arial"/>
          <w:b/>
          <w:sz w:val="22"/>
          <w:szCs w:val="22"/>
          <w:u w:val="single"/>
          <w:lang w:val="es-AR" w:eastAsia="en-US"/>
        </w:rPr>
        <w:t>ARTÍCULO 2º.-</w:t>
      </w:r>
      <w:r w:rsidRPr="00A13330">
        <w:rPr>
          <w:rFonts w:eastAsiaTheme="minorHAnsi" w:cs="Arial"/>
          <w:sz w:val="22"/>
          <w:szCs w:val="22"/>
          <w:lang w:val="es-AR" w:eastAsia="en-US"/>
        </w:rPr>
        <w:tab/>
        <w:t>Modificase el Artículo 373 bis de la Ley N.º 1180-A, el que  quedará redactado de la siguiente manera:</w:t>
      </w:r>
    </w:p>
    <w:p w:rsidR="00A13330" w:rsidRPr="00A13330" w:rsidRDefault="00A13330" w:rsidP="00D8081D">
      <w:pPr>
        <w:autoSpaceDE w:val="0"/>
        <w:autoSpaceDN w:val="0"/>
        <w:adjustRightInd w:val="0"/>
        <w:rPr>
          <w:rFonts w:eastAsiaTheme="minorHAnsi" w:cs="Arial"/>
          <w:b/>
          <w:bCs/>
          <w:sz w:val="22"/>
          <w:szCs w:val="22"/>
          <w:lang w:val="es-AR" w:eastAsia="en-US"/>
        </w:rPr>
      </w:pPr>
    </w:p>
    <w:p w:rsidR="00A13330" w:rsidRPr="00A13330" w:rsidRDefault="00A13330" w:rsidP="0021533F">
      <w:pPr>
        <w:autoSpaceDE w:val="0"/>
        <w:autoSpaceDN w:val="0"/>
        <w:adjustRightInd w:val="0"/>
        <w:ind w:firstLine="1416"/>
        <w:jc w:val="both"/>
        <w:rPr>
          <w:rFonts w:eastAsiaTheme="minorHAnsi" w:cs="Arial"/>
          <w:sz w:val="22"/>
          <w:szCs w:val="22"/>
          <w:lang w:val="es-AR" w:eastAsia="en-US"/>
        </w:rPr>
      </w:pPr>
      <w:r w:rsidRPr="00A13330">
        <w:rPr>
          <w:rFonts w:eastAsiaTheme="minorHAnsi" w:cs="Arial"/>
          <w:b/>
          <w:bCs/>
          <w:sz w:val="22"/>
          <w:szCs w:val="22"/>
          <w:lang w:val="es-AR" w:eastAsia="en-US"/>
        </w:rPr>
        <w:t>"</w:t>
      </w:r>
      <w:r w:rsidRPr="00A13330">
        <w:rPr>
          <w:rFonts w:eastAsiaTheme="minorHAnsi" w:cs="Arial"/>
          <w:b/>
          <w:bCs/>
          <w:sz w:val="22"/>
          <w:szCs w:val="22"/>
          <w:u w:val="single"/>
          <w:lang w:val="es-AR" w:eastAsia="en-US"/>
        </w:rPr>
        <w:t>ARTÍCULO 373 bis.-</w:t>
      </w:r>
      <w:r w:rsidRPr="00A13330">
        <w:rPr>
          <w:rFonts w:eastAsiaTheme="minorHAnsi" w:cs="Arial"/>
          <w:b/>
          <w:bCs/>
          <w:sz w:val="22"/>
          <w:szCs w:val="22"/>
          <w:lang w:val="es-AR" w:eastAsia="en-US"/>
        </w:rPr>
        <w:t xml:space="preserve"> </w:t>
      </w:r>
      <w:r w:rsidRPr="00A13330">
        <w:rPr>
          <w:rFonts w:eastAsiaTheme="minorHAnsi" w:cs="Arial"/>
          <w:sz w:val="22"/>
          <w:szCs w:val="22"/>
          <w:lang w:val="es-AR" w:eastAsia="en-US"/>
        </w:rPr>
        <w:t>Para el cumplimiento de lo dispuesto en el Artículo 373° de la presente ley, la Provincia dispondrá la aplicación de Recursos conforme los valores determinados por el Tribunal de Tasaciones de la Provincia de San Juan".</w:t>
      </w:r>
    </w:p>
    <w:p w:rsidR="00A13330" w:rsidRPr="00A13330" w:rsidRDefault="00A13330" w:rsidP="00D8081D">
      <w:pPr>
        <w:jc w:val="both"/>
        <w:rPr>
          <w:rFonts w:eastAsiaTheme="minorHAnsi" w:cs="Arial"/>
          <w:sz w:val="22"/>
          <w:szCs w:val="22"/>
          <w:lang w:val="es-AR" w:eastAsia="en-US"/>
        </w:rPr>
      </w:pPr>
    </w:p>
    <w:p w:rsidR="00A13330" w:rsidRDefault="00A13330" w:rsidP="00D8081D">
      <w:pPr>
        <w:widowControl w:val="0"/>
        <w:autoSpaceDE w:val="0"/>
        <w:autoSpaceDN w:val="0"/>
        <w:adjustRightInd w:val="0"/>
        <w:jc w:val="both"/>
        <w:rPr>
          <w:rFonts w:cs="Arial"/>
          <w:sz w:val="22"/>
          <w:szCs w:val="22"/>
          <w:lang w:val="es-AR"/>
        </w:rPr>
      </w:pPr>
      <w:r w:rsidRPr="00A13330">
        <w:rPr>
          <w:rFonts w:eastAsiaTheme="minorHAnsi" w:cs="Arial"/>
          <w:b/>
          <w:sz w:val="22"/>
          <w:szCs w:val="22"/>
          <w:u w:val="single"/>
          <w:lang w:val="es-AR" w:eastAsia="en-US"/>
        </w:rPr>
        <w:lastRenderedPageBreak/>
        <w:t>ARTÍCULO 3º.-</w:t>
      </w:r>
      <w:r w:rsidRPr="00A13330">
        <w:rPr>
          <w:rFonts w:eastAsiaTheme="minorHAnsi" w:cs="Arial"/>
          <w:sz w:val="22"/>
          <w:szCs w:val="22"/>
          <w:lang w:val="es-AR" w:eastAsia="en-US"/>
        </w:rPr>
        <w:tab/>
      </w:r>
      <w:r w:rsidRPr="00A13330">
        <w:rPr>
          <w:rFonts w:cs="Arial"/>
          <w:sz w:val="22"/>
          <w:szCs w:val="22"/>
          <w:lang w:val="es-AR"/>
        </w:rPr>
        <w:t>Comuníquese al Poder Ejecutivo.</w:t>
      </w:r>
    </w:p>
    <w:p w:rsidR="00A13330" w:rsidRDefault="00A13330" w:rsidP="00D8081D">
      <w:pPr>
        <w:widowControl w:val="0"/>
        <w:autoSpaceDE w:val="0"/>
        <w:autoSpaceDN w:val="0"/>
        <w:adjustRightInd w:val="0"/>
        <w:jc w:val="both"/>
        <w:rPr>
          <w:rFonts w:cs="Arial"/>
          <w:b/>
          <w:sz w:val="22"/>
          <w:szCs w:val="22"/>
          <w:u w:val="single"/>
          <w:lang w:val="es-AR"/>
        </w:rPr>
      </w:pP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p>
    <w:p w:rsidR="00A13330" w:rsidRPr="00A13330" w:rsidRDefault="00A13330" w:rsidP="00D8081D">
      <w:pPr>
        <w:widowControl w:val="0"/>
        <w:autoSpaceDE w:val="0"/>
        <w:autoSpaceDN w:val="0"/>
        <w:adjustRightInd w:val="0"/>
        <w:jc w:val="both"/>
        <w:rPr>
          <w:rFonts w:cs="Arial"/>
          <w:b/>
          <w:sz w:val="22"/>
          <w:szCs w:val="22"/>
          <w:u w:val="single"/>
          <w:lang w:val="es-AR"/>
        </w:rPr>
      </w:pPr>
    </w:p>
    <w:p w:rsidR="00A13330" w:rsidRPr="00A13330" w:rsidRDefault="00A13330" w:rsidP="00642AAD">
      <w:pPr>
        <w:autoSpaceDE w:val="0"/>
        <w:autoSpaceDN w:val="0"/>
        <w:adjustRightInd w:val="0"/>
        <w:jc w:val="right"/>
        <w:rPr>
          <w:rFonts w:cs="Arial"/>
          <w:b/>
          <w:sz w:val="22"/>
          <w:szCs w:val="22"/>
          <w:lang w:val="es-AR"/>
        </w:rPr>
      </w:pPr>
      <w:r w:rsidRPr="00A13330">
        <w:rPr>
          <w:rFonts w:cs="Arial"/>
          <w:b/>
          <w:sz w:val="22"/>
          <w:szCs w:val="22"/>
          <w:lang w:val="es-AR"/>
        </w:rPr>
        <w:t>ASUNTO II</w:t>
      </w:r>
    </w:p>
    <w:p w:rsidR="00A13330" w:rsidRPr="00A13330" w:rsidRDefault="00A13330" w:rsidP="004A0897">
      <w:pPr>
        <w:autoSpaceDE w:val="0"/>
        <w:autoSpaceDN w:val="0"/>
        <w:adjustRightInd w:val="0"/>
        <w:jc w:val="both"/>
        <w:rPr>
          <w:rFonts w:cs="Arial"/>
          <w:b/>
          <w:sz w:val="22"/>
          <w:szCs w:val="22"/>
          <w:lang w:val="es-AR"/>
        </w:rPr>
      </w:pPr>
      <w:r w:rsidRPr="00A13330">
        <w:rPr>
          <w:rFonts w:cs="Arial"/>
          <w:sz w:val="22"/>
          <w:szCs w:val="22"/>
          <w:u w:val="single"/>
          <w:lang w:val="es-AR"/>
        </w:rPr>
        <w:t>DESPACHO DE LAS COMISIONES DE LEGISLACIÓN Y ASUNTOS CONSTITUCIONALES; DE HACIENDA Y PRESUPUESTO; Y DE OBRAS Y SERVICIOS PÚBLICOS</w:t>
      </w:r>
      <w:r w:rsidRPr="00A13330">
        <w:rPr>
          <w:rFonts w:cs="Arial"/>
          <w:b/>
          <w:sz w:val="22"/>
          <w:szCs w:val="22"/>
          <w:lang w:val="es-AR"/>
        </w:rPr>
        <w:t xml:space="preserve"> (2186-19)</w:t>
      </w:r>
    </w:p>
    <w:p w:rsidR="00A13330" w:rsidRPr="00A13330" w:rsidRDefault="00A13330" w:rsidP="00ED4065">
      <w:pPr>
        <w:autoSpaceDE w:val="0"/>
        <w:autoSpaceDN w:val="0"/>
        <w:adjustRightInd w:val="0"/>
        <w:rPr>
          <w:rFonts w:cs="Arial"/>
          <w:sz w:val="22"/>
          <w:szCs w:val="22"/>
          <w:lang w:val="es-AR"/>
        </w:rPr>
      </w:pPr>
      <w:r w:rsidRPr="00A13330">
        <w:rPr>
          <w:rFonts w:cs="Arial"/>
          <w:sz w:val="22"/>
          <w:szCs w:val="22"/>
          <w:lang w:val="es-AR"/>
        </w:rPr>
        <w:t>CÁMRA DE DIPUTADOS.</w:t>
      </w:r>
    </w:p>
    <w:p w:rsidR="00A13330" w:rsidRPr="00A13330" w:rsidRDefault="00A13330" w:rsidP="004A0897">
      <w:pPr>
        <w:autoSpaceDE w:val="0"/>
        <w:autoSpaceDN w:val="0"/>
        <w:adjustRightInd w:val="0"/>
        <w:jc w:val="both"/>
        <w:rPr>
          <w:rFonts w:cs="Arial"/>
          <w:sz w:val="22"/>
          <w:szCs w:val="22"/>
          <w:lang w:val="es-AR"/>
        </w:rPr>
      </w:pPr>
      <w:r w:rsidRPr="00A13330">
        <w:rPr>
          <w:rFonts w:cs="Arial"/>
          <w:sz w:val="22"/>
          <w:szCs w:val="22"/>
          <w:lang w:val="es-AR"/>
        </w:rPr>
        <w:tab/>
        <w:t xml:space="preserve">Vuestras Comisiones de Legislación y Asuntos Constitucionales; de Hacienda y Presupuesto; y de Obras y Servicios Públicos, han estudiado el Mensaje </w:t>
      </w:r>
      <w:r w:rsidRPr="00A13330">
        <w:rPr>
          <w:rFonts w:cs="Arial"/>
          <w:sz w:val="22"/>
          <w:szCs w:val="22"/>
        </w:rPr>
        <w:t>N.º 0041 y Proyecto de Ley remitido por el Poder Ejecutivo, por el que declara de utilidad pública y sujeto a expropiación, inmuebles ubicados en el departamento Rivadavia, destinadas a la apertura y prolongación de calle Enrique Mortaloni; y, por las razones que os dará su miembro informante, aconseja le prestéis sanción favorable al siguiente despacho:</w:t>
      </w:r>
    </w:p>
    <w:p w:rsidR="00A13330" w:rsidRPr="00A13330" w:rsidRDefault="00A13330" w:rsidP="004A0897">
      <w:pPr>
        <w:autoSpaceDE w:val="0"/>
        <w:autoSpaceDN w:val="0"/>
        <w:adjustRightInd w:val="0"/>
        <w:jc w:val="center"/>
        <w:rPr>
          <w:rFonts w:cs="Arial"/>
          <w:sz w:val="22"/>
          <w:szCs w:val="22"/>
          <w:u w:val="single"/>
          <w:lang w:val="es-AR"/>
        </w:rPr>
      </w:pPr>
      <w:r w:rsidRPr="00A13330">
        <w:rPr>
          <w:rFonts w:cs="Arial"/>
          <w:sz w:val="22"/>
          <w:szCs w:val="22"/>
          <w:u w:val="single"/>
          <w:lang w:val="es-AR"/>
        </w:rPr>
        <w:t>PROYECTO DE LEY</w:t>
      </w:r>
    </w:p>
    <w:p w:rsidR="00A13330" w:rsidRPr="00A13330" w:rsidRDefault="00A13330" w:rsidP="004A0897">
      <w:pPr>
        <w:autoSpaceDE w:val="0"/>
        <w:autoSpaceDN w:val="0"/>
        <w:adjustRightInd w:val="0"/>
        <w:jc w:val="center"/>
        <w:rPr>
          <w:rFonts w:cs="Arial"/>
          <w:sz w:val="22"/>
          <w:szCs w:val="22"/>
          <w:lang w:val="es-AR"/>
        </w:rPr>
      </w:pPr>
      <w:r w:rsidRPr="00A13330">
        <w:rPr>
          <w:rFonts w:cs="Arial"/>
          <w:sz w:val="22"/>
          <w:szCs w:val="22"/>
          <w:lang w:val="es-AR"/>
        </w:rPr>
        <w:t>LA CÁMARA DE DIPUTADOS DE LA PROVINCIA DE SAN JUAN</w:t>
      </w:r>
    </w:p>
    <w:p w:rsidR="00A13330" w:rsidRPr="00A13330" w:rsidRDefault="00A13330" w:rsidP="004A0897">
      <w:pPr>
        <w:autoSpaceDE w:val="0"/>
        <w:autoSpaceDN w:val="0"/>
        <w:adjustRightInd w:val="0"/>
        <w:jc w:val="center"/>
        <w:rPr>
          <w:rFonts w:cs="Arial"/>
          <w:sz w:val="22"/>
          <w:szCs w:val="22"/>
          <w:lang w:val="es-AR"/>
        </w:rPr>
      </w:pPr>
      <w:r w:rsidRPr="00A13330">
        <w:rPr>
          <w:rFonts w:cs="Arial"/>
          <w:sz w:val="22"/>
          <w:szCs w:val="22"/>
          <w:lang w:val="es-AR"/>
        </w:rPr>
        <w:t>SANCIONA CON FUERZA DE</w:t>
      </w:r>
    </w:p>
    <w:p w:rsidR="00A13330" w:rsidRPr="00A13330" w:rsidRDefault="00A13330" w:rsidP="004A0897">
      <w:pPr>
        <w:autoSpaceDE w:val="0"/>
        <w:autoSpaceDN w:val="0"/>
        <w:adjustRightInd w:val="0"/>
        <w:jc w:val="center"/>
        <w:rPr>
          <w:rFonts w:cs="Arial"/>
          <w:sz w:val="22"/>
          <w:szCs w:val="22"/>
          <w:u w:val="single"/>
          <w:lang w:val="es-AR"/>
        </w:rPr>
      </w:pPr>
      <w:r w:rsidRPr="00A13330">
        <w:rPr>
          <w:rFonts w:cs="Arial"/>
          <w:sz w:val="22"/>
          <w:szCs w:val="22"/>
          <w:u w:val="single"/>
          <w:lang w:val="es-AR"/>
        </w:rPr>
        <w:t>L E Y:</w:t>
      </w:r>
    </w:p>
    <w:p w:rsidR="00A13330" w:rsidRPr="00A13330" w:rsidRDefault="00A13330" w:rsidP="00ED4065">
      <w:pPr>
        <w:autoSpaceDE w:val="0"/>
        <w:autoSpaceDN w:val="0"/>
        <w:adjustRightInd w:val="0"/>
        <w:rPr>
          <w:rFonts w:cs="Arial"/>
          <w:b/>
          <w:bCs/>
          <w:sz w:val="22"/>
          <w:szCs w:val="22"/>
          <w:lang w:val="es-AR"/>
        </w:rPr>
      </w:pPr>
    </w:p>
    <w:p w:rsidR="00A13330" w:rsidRPr="00A13330" w:rsidRDefault="00A13330" w:rsidP="004A0897">
      <w:pPr>
        <w:autoSpaceDE w:val="0"/>
        <w:autoSpaceDN w:val="0"/>
        <w:adjustRightInd w:val="0"/>
        <w:jc w:val="both"/>
        <w:rPr>
          <w:rFonts w:cs="Arial"/>
          <w:sz w:val="22"/>
          <w:szCs w:val="22"/>
          <w:lang w:val="es-AR"/>
        </w:rPr>
      </w:pPr>
      <w:r w:rsidRPr="00A13330">
        <w:rPr>
          <w:rFonts w:cs="Arial"/>
          <w:b/>
          <w:bCs/>
          <w:sz w:val="22"/>
          <w:szCs w:val="22"/>
          <w:u w:val="single"/>
          <w:lang w:val="es-AR"/>
        </w:rPr>
        <w:t xml:space="preserve">ARTÍCULO </w:t>
      </w:r>
      <w:r w:rsidRPr="00A13330">
        <w:rPr>
          <w:rFonts w:cs="Arial"/>
          <w:b/>
          <w:sz w:val="22"/>
          <w:szCs w:val="22"/>
          <w:u w:val="single"/>
          <w:lang w:val="es-AR"/>
        </w:rPr>
        <w:t>1°.-</w:t>
      </w:r>
      <w:r w:rsidR="00B73C16">
        <w:rPr>
          <w:rFonts w:cs="Arial"/>
          <w:sz w:val="22"/>
          <w:szCs w:val="22"/>
          <w:lang w:val="es-AR"/>
        </w:rPr>
        <w:t xml:space="preserve"> </w:t>
      </w:r>
      <w:r w:rsidRPr="00A13330">
        <w:rPr>
          <w:rFonts w:cs="Arial"/>
          <w:sz w:val="22"/>
          <w:szCs w:val="22"/>
          <w:lang w:val="es-AR"/>
        </w:rPr>
        <w:t>Se declara de utilidad pública y sujeto a expropiación conforme a la Ley General de Expropiaciones N°1000-A, los inmuebles ubicados en el departamento Rivadavia, de acuerdo al siguiente detalle:</w:t>
      </w:r>
    </w:p>
    <w:p w:rsidR="00A13330" w:rsidRPr="00A13330" w:rsidRDefault="00A13330" w:rsidP="00ED4065">
      <w:pPr>
        <w:autoSpaceDE w:val="0"/>
        <w:autoSpaceDN w:val="0"/>
        <w:adjustRightInd w:val="0"/>
        <w:rPr>
          <w:rFonts w:cs="Arial"/>
          <w:sz w:val="22"/>
          <w:szCs w:val="22"/>
          <w:lang w:val="es-AR"/>
        </w:rPr>
      </w:pPr>
    </w:p>
    <w:p w:rsidR="00A13330" w:rsidRPr="00A13330" w:rsidRDefault="00A13330" w:rsidP="004A0897">
      <w:pPr>
        <w:autoSpaceDE w:val="0"/>
        <w:autoSpaceDN w:val="0"/>
        <w:adjustRightInd w:val="0"/>
        <w:jc w:val="both"/>
        <w:rPr>
          <w:rFonts w:cs="Arial"/>
          <w:sz w:val="22"/>
          <w:szCs w:val="22"/>
          <w:lang w:val="es-AR"/>
        </w:rPr>
      </w:pPr>
      <w:r w:rsidRPr="00A13330">
        <w:rPr>
          <w:rFonts w:cs="Arial"/>
          <w:sz w:val="22"/>
          <w:szCs w:val="22"/>
          <w:lang w:val="es-AR"/>
        </w:rPr>
        <w:t>a) Parcela con Nomenclatura Catastral N° 02-39-900400/400500 (de origen), hoy N.C. N° 02-39-500530 (parcial), ubicada sobre Calle Comandante Cabot S/N°, Lote 3, con inscripción de dominio Folio Real Matricula N° 02-06475, departamento Rivadavia, Año 2010, a nombre de Julio César, Alejandro y Fernando Abel Pallucchini, con una superficie a expropiar 9.882,60 m2 o lo que resulte del plano de mensura.</w:t>
      </w:r>
    </w:p>
    <w:p w:rsidR="00A13330" w:rsidRPr="00A13330" w:rsidRDefault="00A13330" w:rsidP="00ED4065">
      <w:pPr>
        <w:autoSpaceDE w:val="0"/>
        <w:autoSpaceDN w:val="0"/>
        <w:adjustRightInd w:val="0"/>
        <w:rPr>
          <w:rFonts w:cs="Arial"/>
          <w:sz w:val="22"/>
          <w:szCs w:val="22"/>
          <w:lang w:val="es-AR"/>
        </w:rPr>
      </w:pPr>
    </w:p>
    <w:p w:rsidR="00A13330" w:rsidRPr="00A13330" w:rsidRDefault="00A13330" w:rsidP="004A0897">
      <w:pPr>
        <w:autoSpaceDE w:val="0"/>
        <w:autoSpaceDN w:val="0"/>
        <w:adjustRightInd w:val="0"/>
        <w:jc w:val="both"/>
        <w:rPr>
          <w:rFonts w:cs="Arial"/>
          <w:sz w:val="22"/>
          <w:szCs w:val="22"/>
          <w:lang w:val="es-AR"/>
        </w:rPr>
      </w:pPr>
      <w:r w:rsidRPr="00A13330">
        <w:rPr>
          <w:rFonts w:cs="Arial"/>
          <w:sz w:val="22"/>
          <w:szCs w:val="22"/>
          <w:lang w:val="es-AR"/>
        </w:rPr>
        <w:t>b) Parcela con Nomenclatura Catastral N° 02-39-800470 (de origen), hoy N.C. N° 02-39-709451 (parcial), ubicada en Calle M. García S/N°, Lote 2, con inscripción de dominio Folio Real Matricula N° 02-11441, departamento Rivadavia, Año 2015, a nombre de Ana Belén, Andrés Ignacio Suárez y Marcela Alejandra Videla, con una superficie a expropiar 6.826,20 m2 o lo que resulte del plano de mensura.</w:t>
      </w:r>
    </w:p>
    <w:p w:rsidR="00A13330" w:rsidRPr="00A13330" w:rsidRDefault="00A13330" w:rsidP="00ED4065">
      <w:pPr>
        <w:autoSpaceDE w:val="0"/>
        <w:autoSpaceDN w:val="0"/>
        <w:adjustRightInd w:val="0"/>
        <w:rPr>
          <w:rFonts w:cs="Arial"/>
          <w:b/>
          <w:bCs/>
          <w:sz w:val="22"/>
          <w:szCs w:val="22"/>
          <w:lang w:val="es-AR"/>
        </w:rPr>
      </w:pPr>
    </w:p>
    <w:p w:rsidR="00A13330" w:rsidRPr="00A13330" w:rsidRDefault="00A13330" w:rsidP="004A0897">
      <w:pPr>
        <w:autoSpaceDE w:val="0"/>
        <w:autoSpaceDN w:val="0"/>
        <w:adjustRightInd w:val="0"/>
        <w:jc w:val="both"/>
        <w:rPr>
          <w:rFonts w:cs="Arial"/>
          <w:sz w:val="22"/>
          <w:szCs w:val="22"/>
          <w:lang w:val="es-AR"/>
        </w:rPr>
      </w:pPr>
      <w:r w:rsidRPr="00A13330">
        <w:rPr>
          <w:rFonts w:cs="Arial"/>
          <w:b/>
          <w:bCs/>
          <w:sz w:val="22"/>
          <w:szCs w:val="22"/>
          <w:u w:val="single"/>
          <w:lang w:val="es-AR"/>
        </w:rPr>
        <w:t>ARTÍCULO 2°.-</w:t>
      </w:r>
      <w:r w:rsidR="00B73C16">
        <w:rPr>
          <w:rFonts w:cs="Arial"/>
          <w:b/>
          <w:bCs/>
          <w:sz w:val="22"/>
          <w:szCs w:val="22"/>
          <w:lang w:val="es-AR"/>
        </w:rPr>
        <w:t xml:space="preserve"> </w:t>
      </w:r>
      <w:r w:rsidRPr="00A13330">
        <w:rPr>
          <w:rFonts w:cs="Arial"/>
          <w:bCs/>
          <w:sz w:val="22"/>
          <w:szCs w:val="22"/>
          <w:lang w:val="es-AR"/>
        </w:rPr>
        <w:t xml:space="preserve">Las </w:t>
      </w:r>
      <w:r w:rsidRPr="00A13330">
        <w:rPr>
          <w:rFonts w:cs="Arial"/>
          <w:sz w:val="22"/>
          <w:szCs w:val="22"/>
          <w:lang w:val="es-AR"/>
        </w:rPr>
        <w:t>parcelas a expropiar serán destinadas a la apertura y prolongación de Calle Enrique Mortaloni a la altura de Calle Dr. José Olmos (Barrio del Bono Green) hasta Calle Lecchino (Barrio Olivares de Natania) y luego hasta Calle Comandante Cabot, departamento Rivadavia.</w:t>
      </w:r>
    </w:p>
    <w:p w:rsidR="00A13330" w:rsidRPr="00A13330" w:rsidRDefault="00A13330" w:rsidP="00ED4065">
      <w:pPr>
        <w:autoSpaceDE w:val="0"/>
        <w:autoSpaceDN w:val="0"/>
        <w:adjustRightInd w:val="0"/>
        <w:rPr>
          <w:rFonts w:cs="Arial"/>
          <w:sz w:val="22"/>
          <w:szCs w:val="22"/>
          <w:lang w:val="es-AR"/>
        </w:rPr>
      </w:pPr>
    </w:p>
    <w:p w:rsidR="00A13330" w:rsidRPr="00A13330" w:rsidRDefault="00A13330" w:rsidP="004A0897">
      <w:pPr>
        <w:autoSpaceDE w:val="0"/>
        <w:autoSpaceDN w:val="0"/>
        <w:adjustRightInd w:val="0"/>
        <w:jc w:val="both"/>
        <w:rPr>
          <w:rFonts w:cs="Arial"/>
          <w:sz w:val="22"/>
          <w:szCs w:val="22"/>
          <w:lang w:val="es-AR"/>
        </w:rPr>
      </w:pPr>
      <w:r w:rsidRPr="00A13330">
        <w:rPr>
          <w:rFonts w:cs="Arial"/>
          <w:b/>
          <w:bCs/>
          <w:sz w:val="22"/>
          <w:szCs w:val="22"/>
          <w:u w:val="single"/>
          <w:lang w:val="es-AR"/>
        </w:rPr>
        <w:t>ARTÍCULO 3°.-</w:t>
      </w:r>
      <w:r w:rsidR="00B73C16">
        <w:rPr>
          <w:rFonts w:cs="Arial"/>
          <w:b/>
          <w:bCs/>
          <w:sz w:val="22"/>
          <w:szCs w:val="22"/>
          <w:lang w:val="es-AR"/>
        </w:rPr>
        <w:t xml:space="preserve"> </w:t>
      </w:r>
      <w:r w:rsidRPr="00A13330">
        <w:rPr>
          <w:rFonts w:cs="Arial"/>
          <w:sz w:val="22"/>
          <w:szCs w:val="22"/>
          <w:lang w:val="es-AR"/>
        </w:rPr>
        <w:t>Se determina que se torna necesario la apertura y prolongación de Calle Enrique Mortaloni a la altura de Calle Dr. José Olmos (Barrio del Bono Green) hasta Calle Lecchino (Barrio Olivares de Natania) y luego hasta Calle Comandante Cabot, departamento Rivadavia, para mejorar la transitabilidad de la zona y a cuyos fines resulta imprescindible contar con la posesión y el dominio de</w:t>
      </w:r>
      <w:r>
        <w:rPr>
          <w:rFonts w:cs="Arial"/>
          <w:sz w:val="22"/>
          <w:szCs w:val="22"/>
          <w:lang w:val="es-AR"/>
        </w:rPr>
        <w:t xml:space="preserve"> </w:t>
      </w:r>
      <w:r w:rsidRPr="00A13330">
        <w:rPr>
          <w:rFonts w:cs="Arial"/>
          <w:sz w:val="22"/>
          <w:szCs w:val="22"/>
          <w:lang w:val="es-AR"/>
        </w:rPr>
        <w:t>los inmuebles afectados, el eventual juicio de expropiación se tramitará por las reglas del proceso urgente, de acuerdo a lo dispuesto por la Ley N° 1000-A.</w:t>
      </w:r>
    </w:p>
    <w:p w:rsidR="00A13330" w:rsidRPr="00A13330" w:rsidRDefault="00A13330" w:rsidP="00ED4065">
      <w:pPr>
        <w:autoSpaceDE w:val="0"/>
        <w:autoSpaceDN w:val="0"/>
        <w:adjustRightInd w:val="0"/>
        <w:rPr>
          <w:rFonts w:cs="Arial"/>
          <w:sz w:val="22"/>
          <w:szCs w:val="22"/>
          <w:lang w:val="es-AR"/>
        </w:rPr>
      </w:pPr>
    </w:p>
    <w:p w:rsidR="00A13330" w:rsidRPr="00A13330" w:rsidRDefault="00A13330" w:rsidP="00210489">
      <w:pPr>
        <w:autoSpaceDE w:val="0"/>
        <w:autoSpaceDN w:val="0"/>
        <w:adjustRightInd w:val="0"/>
        <w:jc w:val="both"/>
        <w:rPr>
          <w:rFonts w:cs="Arial"/>
          <w:sz w:val="22"/>
          <w:szCs w:val="22"/>
          <w:lang w:val="es-AR"/>
        </w:rPr>
      </w:pPr>
      <w:r w:rsidRPr="00A13330">
        <w:rPr>
          <w:rFonts w:cs="Arial"/>
          <w:b/>
          <w:bCs/>
          <w:sz w:val="22"/>
          <w:szCs w:val="22"/>
          <w:u w:val="single"/>
          <w:lang w:val="es-AR"/>
        </w:rPr>
        <w:t>ARTÍCULO 4°.-</w:t>
      </w:r>
      <w:r w:rsidR="00B73C16">
        <w:rPr>
          <w:rFonts w:cs="Arial"/>
          <w:b/>
          <w:bCs/>
          <w:sz w:val="22"/>
          <w:szCs w:val="22"/>
          <w:lang w:val="es-AR"/>
        </w:rPr>
        <w:t xml:space="preserve"> </w:t>
      </w:r>
      <w:r w:rsidRPr="00A13330">
        <w:rPr>
          <w:rFonts w:cs="Arial"/>
          <w:sz w:val="22"/>
          <w:szCs w:val="22"/>
          <w:lang w:val="es-AR"/>
        </w:rPr>
        <w:t>La Dirección de Geodesia y Catastro de la Provincia será la encargada de realizar las mensuras afectadas a dicha expropiación.</w:t>
      </w:r>
    </w:p>
    <w:p w:rsidR="00A13330" w:rsidRPr="00A13330" w:rsidRDefault="00A13330" w:rsidP="00ED4065">
      <w:pPr>
        <w:autoSpaceDE w:val="0"/>
        <w:autoSpaceDN w:val="0"/>
        <w:adjustRightInd w:val="0"/>
        <w:rPr>
          <w:rFonts w:cs="Arial"/>
          <w:b/>
          <w:bCs/>
          <w:sz w:val="22"/>
          <w:szCs w:val="22"/>
          <w:lang w:val="es-AR"/>
        </w:rPr>
      </w:pPr>
    </w:p>
    <w:p w:rsidR="00A13330" w:rsidRPr="00A13330" w:rsidRDefault="00A13330" w:rsidP="00FF793D">
      <w:pPr>
        <w:autoSpaceDE w:val="0"/>
        <w:autoSpaceDN w:val="0"/>
        <w:adjustRightInd w:val="0"/>
        <w:jc w:val="both"/>
        <w:rPr>
          <w:rFonts w:cs="Arial"/>
          <w:sz w:val="22"/>
          <w:szCs w:val="22"/>
          <w:lang w:val="es-AR"/>
        </w:rPr>
      </w:pPr>
      <w:r w:rsidRPr="00A13330">
        <w:rPr>
          <w:rFonts w:cs="Arial"/>
          <w:b/>
          <w:bCs/>
          <w:sz w:val="22"/>
          <w:szCs w:val="22"/>
          <w:u w:val="single"/>
          <w:lang w:val="es-AR"/>
        </w:rPr>
        <w:t>ARTÍCULO 5°.-</w:t>
      </w:r>
      <w:r w:rsidR="00B73C16">
        <w:rPr>
          <w:rFonts w:cs="Arial"/>
          <w:b/>
          <w:bCs/>
          <w:sz w:val="22"/>
          <w:szCs w:val="22"/>
          <w:lang w:val="es-AR"/>
        </w:rPr>
        <w:t xml:space="preserve"> </w:t>
      </w:r>
      <w:r w:rsidRPr="00A13330">
        <w:rPr>
          <w:rFonts w:cs="Arial"/>
          <w:sz w:val="22"/>
          <w:szCs w:val="22"/>
          <w:lang w:val="es-AR"/>
        </w:rPr>
        <w:t>Para dar cumplimiento al objeto de la presente ley, el Ministerio de Hacienda y Finanzas utilizará los créditos correspondientes, teniendo en cuenta el monto indemnizatorio que fije el Tribunal de Tasaciones la Provincia de San Juan, según Acuerdos Nº 6856 y Nº 6857, Acta Nº 1606 de fecha 05 de abril del 2019.</w:t>
      </w:r>
    </w:p>
    <w:p w:rsidR="00A13330" w:rsidRPr="00A13330" w:rsidRDefault="00A13330" w:rsidP="004A0897">
      <w:pPr>
        <w:autoSpaceDE w:val="0"/>
        <w:autoSpaceDN w:val="0"/>
        <w:adjustRightInd w:val="0"/>
        <w:jc w:val="both"/>
        <w:rPr>
          <w:rFonts w:cs="Arial"/>
          <w:sz w:val="22"/>
          <w:szCs w:val="22"/>
          <w:lang w:val="es-AR"/>
        </w:rPr>
      </w:pPr>
    </w:p>
    <w:p w:rsidR="00A13330" w:rsidRPr="00A13330" w:rsidRDefault="00A13330" w:rsidP="004A0897">
      <w:pPr>
        <w:autoSpaceDE w:val="0"/>
        <w:autoSpaceDN w:val="0"/>
        <w:adjustRightInd w:val="0"/>
        <w:jc w:val="both"/>
        <w:rPr>
          <w:rFonts w:cs="Arial"/>
          <w:sz w:val="22"/>
          <w:szCs w:val="22"/>
        </w:rPr>
      </w:pPr>
      <w:r>
        <w:rPr>
          <w:rFonts w:cs="Arial"/>
          <w:b/>
          <w:sz w:val="22"/>
          <w:szCs w:val="22"/>
          <w:u w:val="single"/>
        </w:rPr>
        <w:t>ARTÍCULO 6</w:t>
      </w:r>
      <w:r w:rsidRPr="00A13330">
        <w:rPr>
          <w:rFonts w:cs="Arial"/>
          <w:b/>
          <w:sz w:val="22"/>
          <w:szCs w:val="22"/>
          <w:u w:val="single"/>
        </w:rPr>
        <w:t>º.-</w:t>
      </w:r>
      <w:r w:rsidR="00B73C16">
        <w:rPr>
          <w:rFonts w:cs="Arial"/>
          <w:sz w:val="22"/>
          <w:szCs w:val="22"/>
        </w:rPr>
        <w:t xml:space="preserve"> </w:t>
      </w:r>
      <w:r w:rsidRPr="00A13330">
        <w:rPr>
          <w:rFonts w:cs="Arial"/>
          <w:sz w:val="22"/>
          <w:szCs w:val="22"/>
        </w:rPr>
        <w:t>Comuníquese al Poder Ejecutivo.</w:t>
      </w:r>
    </w:p>
    <w:p w:rsidR="00A13330" w:rsidRPr="00A13330" w:rsidRDefault="00A13330" w:rsidP="004A0897">
      <w:pPr>
        <w:autoSpaceDE w:val="0"/>
        <w:autoSpaceDN w:val="0"/>
        <w:adjustRightInd w:val="0"/>
        <w:jc w:val="both"/>
        <w:rPr>
          <w:rFonts w:cs="Arial"/>
          <w:b/>
          <w:sz w:val="22"/>
          <w:szCs w:val="22"/>
          <w:u w:val="single"/>
        </w:rPr>
      </w:pP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p>
    <w:p w:rsidR="00A13330" w:rsidRPr="00A13330" w:rsidRDefault="00A13330" w:rsidP="004A0897">
      <w:pPr>
        <w:autoSpaceDE w:val="0"/>
        <w:autoSpaceDN w:val="0"/>
        <w:adjustRightInd w:val="0"/>
        <w:jc w:val="both"/>
        <w:rPr>
          <w:rFonts w:cs="Arial"/>
          <w:sz w:val="22"/>
          <w:szCs w:val="22"/>
        </w:rPr>
      </w:pPr>
    </w:p>
    <w:p w:rsidR="00A13330" w:rsidRPr="00A13330" w:rsidRDefault="00A13330" w:rsidP="00607AB5">
      <w:pPr>
        <w:autoSpaceDE w:val="0"/>
        <w:autoSpaceDN w:val="0"/>
        <w:adjustRightInd w:val="0"/>
        <w:jc w:val="right"/>
        <w:rPr>
          <w:rFonts w:cs="Arial"/>
          <w:b/>
          <w:sz w:val="22"/>
          <w:szCs w:val="22"/>
          <w:lang w:val="es-AR"/>
        </w:rPr>
      </w:pPr>
      <w:r w:rsidRPr="00A13330">
        <w:rPr>
          <w:rFonts w:cs="Arial"/>
          <w:b/>
          <w:sz w:val="22"/>
          <w:szCs w:val="22"/>
          <w:lang w:val="es-AR"/>
        </w:rPr>
        <w:t>ASUNTO III</w:t>
      </w:r>
    </w:p>
    <w:p w:rsidR="00A13330" w:rsidRPr="00A13330" w:rsidRDefault="00A13330" w:rsidP="0053036D">
      <w:pPr>
        <w:autoSpaceDE w:val="0"/>
        <w:autoSpaceDN w:val="0"/>
        <w:adjustRightInd w:val="0"/>
        <w:jc w:val="both"/>
        <w:rPr>
          <w:rFonts w:cs="Arial"/>
          <w:b/>
          <w:bCs/>
          <w:sz w:val="22"/>
          <w:szCs w:val="22"/>
          <w:lang w:val="es-AR"/>
        </w:rPr>
      </w:pPr>
      <w:r w:rsidRPr="00A13330">
        <w:rPr>
          <w:rFonts w:cs="Arial"/>
          <w:bCs/>
          <w:sz w:val="22"/>
          <w:szCs w:val="22"/>
          <w:u w:val="single"/>
          <w:lang w:val="es-AR"/>
        </w:rPr>
        <w:t>DESPACHO DE LAS COMISIONES DE LEGISLACIÓN Y ASUNTOS CONSTITUCIONALES; DE HACIENDA Y PRESUPUESTO; Y DE OBRAS Y SERVICIOS PÚBLICOS</w:t>
      </w:r>
      <w:r w:rsidRPr="00A13330">
        <w:rPr>
          <w:rFonts w:cs="Arial"/>
          <w:bCs/>
          <w:sz w:val="22"/>
          <w:szCs w:val="22"/>
          <w:lang w:val="es-AR"/>
        </w:rPr>
        <w:t xml:space="preserve"> </w:t>
      </w:r>
      <w:r w:rsidRPr="00A13330">
        <w:rPr>
          <w:rFonts w:cs="Arial"/>
          <w:b/>
          <w:bCs/>
          <w:sz w:val="22"/>
          <w:szCs w:val="22"/>
          <w:lang w:val="es-AR"/>
        </w:rPr>
        <w:t>(2185-19)</w:t>
      </w:r>
    </w:p>
    <w:p w:rsidR="00A13330" w:rsidRPr="00A13330" w:rsidRDefault="00A13330" w:rsidP="0053036D">
      <w:pPr>
        <w:autoSpaceDE w:val="0"/>
        <w:autoSpaceDN w:val="0"/>
        <w:adjustRightInd w:val="0"/>
        <w:jc w:val="both"/>
        <w:rPr>
          <w:rFonts w:cs="Arial"/>
          <w:bCs/>
          <w:sz w:val="22"/>
          <w:szCs w:val="22"/>
          <w:lang w:val="es-AR"/>
        </w:rPr>
      </w:pPr>
      <w:r w:rsidRPr="00A13330">
        <w:rPr>
          <w:rFonts w:cs="Arial"/>
          <w:bCs/>
          <w:sz w:val="22"/>
          <w:szCs w:val="22"/>
          <w:lang w:val="es-AR"/>
        </w:rPr>
        <w:t>CÁMARA DE DIPUTADOS.</w:t>
      </w:r>
    </w:p>
    <w:p w:rsidR="00A13330" w:rsidRPr="00A13330" w:rsidRDefault="00A13330" w:rsidP="0053036D">
      <w:pPr>
        <w:ind w:firstLine="708"/>
        <w:jc w:val="both"/>
        <w:rPr>
          <w:rFonts w:cs="Arial"/>
          <w:sz w:val="22"/>
          <w:szCs w:val="22"/>
        </w:rPr>
      </w:pPr>
      <w:r w:rsidRPr="00A13330">
        <w:rPr>
          <w:rFonts w:cs="Arial"/>
          <w:bCs/>
          <w:sz w:val="22"/>
          <w:szCs w:val="22"/>
          <w:lang w:val="es-AR"/>
        </w:rPr>
        <w:t xml:space="preserve">Vuestras Comisiones de Legislación y Asuntos Constitucionales; de Hacienda y Presupuesto; y de Obras y Servicios Públicos, han estudiado el Mensaje Nº 0040 y Proyecto de Ley remitido por el Poder Ejecutivo, </w:t>
      </w:r>
      <w:r w:rsidRPr="00A13330">
        <w:rPr>
          <w:rFonts w:cs="Arial"/>
          <w:sz w:val="22"/>
          <w:szCs w:val="22"/>
        </w:rPr>
        <w:t>por el que aprueba el Acta Acuerdo, celebrada entre el Gobierno de Provincia de San Juan; la Municipalidad de Santa Lucía; y la Cooperativa de Vivienda, Consumo, Crédito y Servicio Villa María Ltda.; y, por las razones que os dará su miembro informante, aconseja le prestéis sanción favorable al siguiente despacho:</w:t>
      </w:r>
    </w:p>
    <w:p w:rsidR="00A13330" w:rsidRPr="00A13330" w:rsidRDefault="00A13330" w:rsidP="0053036D">
      <w:pPr>
        <w:autoSpaceDE w:val="0"/>
        <w:autoSpaceDN w:val="0"/>
        <w:adjustRightInd w:val="0"/>
        <w:jc w:val="center"/>
        <w:rPr>
          <w:rFonts w:cs="Arial"/>
          <w:bCs/>
          <w:sz w:val="22"/>
          <w:szCs w:val="22"/>
          <w:u w:val="single"/>
          <w:lang w:val="es-AR"/>
        </w:rPr>
      </w:pPr>
      <w:r w:rsidRPr="00A13330">
        <w:rPr>
          <w:rFonts w:cs="Arial"/>
          <w:bCs/>
          <w:sz w:val="22"/>
          <w:szCs w:val="22"/>
          <w:u w:val="single"/>
          <w:lang w:val="es-AR"/>
        </w:rPr>
        <w:t>PROYECTO DE LEY</w:t>
      </w:r>
    </w:p>
    <w:p w:rsidR="00A13330" w:rsidRPr="00A13330" w:rsidRDefault="00A13330" w:rsidP="00015E5C">
      <w:pPr>
        <w:autoSpaceDE w:val="0"/>
        <w:autoSpaceDN w:val="0"/>
        <w:adjustRightInd w:val="0"/>
        <w:jc w:val="center"/>
        <w:rPr>
          <w:rFonts w:cs="Arial"/>
          <w:bCs/>
          <w:sz w:val="22"/>
          <w:szCs w:val="22"/>
          <w:lang w:val="es-AR"/>
        </w:rPr>
      </w:pPr>
      <w:r w:rsidRPr="00A13330">
        <w:rPr>
          <w:rFonts w:cs="Arial"/>
          <w:bCs/>
          <w:sz w:val="22"/>
          <w:szCs w:val="22"/>
          <w:lang w:val="es-AR"/>
        </w:rPr>
        <w:t>LA CÁMARA DE DIPUTADOS DE LA PROVINCIA DE SAN JUAN</w:t>
      </w:r>
    </w:p>
    <w:p w:rsidR="00A13330" w:rsidRPr="00A13330" w:rsidRDefault="00A13330" w:rsidP="0053036D">
      <w:pPr>
        <w:autoSpaceDE w:val="0"/>
        <w:autoSpaceDN w:val="0"/>
        <w:adjustRightInd w:val="0"/>
        <w:jc w:val="center"/>
        <w:rPr>
          <w:rFonts w:cs="Arial"/>
          <w:bCs/>
          <w:sz w:val="22"/>
          <w:szCs w:val="22"/>
          <w:lang w:val="es-AR"/>
        </w:rPr>
      </w:pPr>
      <w:r w:rsidRPr="00A13330">
        <w:rPr>
          <w:rFonts w:cs="Arial"/>
          <w:bCs/>
          <w:sz w:val="22"/>
          <w:szCs w:val="22"/>
          <w:lang w:val="es-AR"/>
        </w:rPr>
        <w:t>SANCIONA CON FUERZA DE</w:t>
      </w:r>
    </w:p>
    <w:p w:rsidR="00A13330" w:rsidRPr="00A13330" w:rsidRDefault="00A13330" w:rsidP="0053036D">
      <w:pPr>
        <w:autoSpaceDE w:val="0"/>
        <w:autoSpaceDN w:val="0"/>
        <w:adjustRightInd w:val="0"/>
        <w:jc w:val="center"/>
        <w:rPr>
          <w:rFonts w:cs="Arial"/>
          <w:bCs/>
          <w:sz w:val="22"/>
          <w:szCs w:val="22"/>
          <w:u w:val="single"/>
          <w:lang w:val="es-AR"/>
        </w:rPr>
      </w:pPr>
      <w:r w:rsidRPr="00A13330">
        <w:rPr>
          <w:rFonts w:cs="Arial"/>
          <w:bCs/>
          <w:sz w:val="22"/>
          <w:szCs w:val="22"/>
          <w:u w:val="single"/>
          <w:lang w:val="es-AR"/>
        </w:rPr>
        <w:t>L E Y :</w:t>
      </w:r>
    </w:p>
    <w:p w:rsidR="00A13330" w:rsidRPr="00A13330" w:rsidRDefault="00A13330" w:rsidP="0053036D">
      <w:pPr>
        <w:autoSpaceDE w:val="0"/>
        <w:autoSpaceDN w:val="0"/>
        <w:adjustRightInd w:val="0"/>
        <w:jc w:val="both"/>
        <w:rPr>
          <w:rFonts w:cs="Arial"/>
          <w:b/>
          <w:bCs/>
          <w:sz w:val="22"/>
          <w:szCs w:val="22"/>
          <w:lang w:val="es-AR"/>
        </w:rPr>
      </w:pPr>
    </w:p>
    <w:p w:rsidR="00A13330" w:rsidRPr="00A13330" w:rsidRDefault="00A13330" w:rsidP="0053036D">
      <w:pPr>
        <w:autoSpaceDE w:val="0"/>
        <w:autoSpaceDN w:val="0"/>
        <w:adjustRightInd w:val="0"/>
        <w:jc w:val="both"/>
        <w:rPr>
          <w:rFonts w:cs="Arial"/>
          <w:sz w:val="22"/>
          <w:szCs w:val="22"/>
          <w:lang w:val="es-AR"/>
        </w:rPr>
      </w:pPr>
      <w:r w:rsidRPr="00A13330">
        <w:rPr>
          <w:rFonts w:cs="Arial"/>
          <w:b/>
          <w:bCs/>
          <w:sz w:val="22"/>
          <w:szCs w:val="22"/>
          <w:u w:val="single"/>
          <w:lang w:val="es-AR"/>
        </w:rPr>
        <w:lastRenderedPageBreak/>
        <w:t>ARTÍCULO 1.°-</w:t>
      </w:r>
      <w:r w:rsidR="00B73C16">
        <w:rPr>
          <w:rFonts w:cs="Arial"/>
          <w:b/>
          <w:bCs/>
          <w:sz w:val="22"/>
          <w:szCs w:val="22"/>
          <w:lang w:val="es-AR"/>
        </w:rPr>
        <w:t xml:space="preserve"> </w:t>
      </w:r>
      <w:r w:rsidRPr="00A13330">
        <w:rPr>
          <w:rFonts w:cs="Arial"/>
          <w:bCs/>
          <w:sz w:val="22"/>
          <w:szCs w:val="22"/>
          <w:lang w:val="es-AR"/>
        </w:rPr>
        <w:t>Apruébase</w:t>
      </w:r>
      <w:r w:rsidRPr="00A13330">
        <w:rPr>
          <w:rFonts w:cs="Arial"/>
          <w:sz w:val="22"/>
          <w:szCs w:val="22"/>
          <w:lang w:val="es-AR"/>
        </w:rPr>
        <w:t xml:space="preserve"> el Acta Acuerdo suscripta en octubre de 2015, por el Gobierno de la Provincia, a través del Ministerio de Educación; la Cooperativa de Vivienda, Consumo, Crédito y Servicio Villa María Ltda.; y la Municipalidad de Santa Lucía, ratificada por Decreto Nº 798-ME-2019, del 29 de mayo de 2019.</w:t>
      </w:r>
    </w:p>
    <w:p w:rsidR="00A13330" w:rsidRPr="00A13330" w:rsidRDefault="00A13330" w:rsidP="0053036D">
      <w:pPr>
        <w:autoSpaceDE w:val="0"/>
        <w:autoSpaceDN w:val="0"/>
        <w:adjustRightInd w:val="0"/>
        <w:jc w:val="both"/>
        <w:rPr>
          <w:rFonts w:cs="Arial"/>
          <w:sz w:val="22"/>
          <w:szCs w:val="22"/>
          <w:lang w:val="es-AR"/>
        </w:rPr>
      </w:pPr>
    </w:p>
    <w:p w:rsidR="00A13330" w:rsidRDefault="00A13330" w:rsidP="0053036D">
      <w:pPr>
        <w:jc w:val="both"/>
        <w:rPr>
          <w:rFonts w:cs="Arial"/>
          <w:sz w:val="22"/>
          <w:szCs w:val="22"/>
          <w:lang w:val="es-AR"/>
        </w:rPr>
      </w:pPr>
      <w:r w:rsidRPr="00A13330">
        <w:rPr>
          <w:rFonts w:cs="Arial"/>
          <w:b/>
          <w:bCs/>
          <w:sz w:val="22"/>
          <w:szCs w:val="22"/>
          <w:u w:val="single"/>
          <w:lang w:val="es-AR"/>
        </w:rPr>
        <w:t>ARTÍCULO 2</w:t>
      </w:r>
      <w:proofErr w:type="gramStart"/>
      <w:r w:rsidRPr="00A13330">
        <w:rPr>
          <w:rFonts w:cs="Arial"/>
          <w:b/>
          <w:bCs/>
          <w:sz w:val="22"/>
          <w:szCs w:val="22"/>
          <w:u w:val="single"/>
          <w:lang w:val="es-AR"/>
        </w:rPr>
        <w:t>.°</w:t>
      </w:r>
      <w:proofErr w:type="gramEnd"/>
      <w:r w:rsidRPr="00A13330">
        <w:rPr>
          <w:rFonts w:cs="Arial"/>
          <w:b/>
          <w:bCs/>
          <w:sz w:val="22"/>
          <w:szCs w:val="22"/>
          <w:u w:val="single"/>
          <w:lang w:val="es-AR"/>
        </w:rPr>
        <w:t>-</w:t>
      </w:r>
      <w:r w:rsidR="00B73C16">
        <w:rPr>
          <w:rFonts w:cs="Arial"/>
          <w:b/>
          <w:bCs/>
          <w:sz w:val="22"/>
          <w:szCs w:val="22"/>
          <w:lang w:val="es-AR"/>
        </w:rPr>
        <w:t xml:space="preserve"> </w:t>
      </w:r>
      <w:r w:rsidRPr="00A13330">
        <w:rPr>
          <w:rFonts w:cs="Arial"/>
          <w:sz w:val="22"/>
          <w:szCs w:val="22"/>
          <w:lang w:val="es-AR"/>
        </w:rPr>
        <w:t>Comuníquese al Poder Ejecutivo.</w:t>
      </w:r>
    </w:p>
    <w:p w:rsidR="00A13330" w:rsidRPr="00A13330" w:rsidRDefault="00A13330" w:rsidP="0053036D">
      <w:pPr>
        <w:jc w:val="both"/>
        <w:rPr>
          <w:rFonts w:cs="Arial"/>
          <w:b/>
          <w:sz w:val="22"/>
          <w:szCs w:val="22"/>
          <w:u w:val="single"/>
          <w:lang w:val="es-AR"/>
        </w:rPr>
      </w:pP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p>
    <w:p w:rsidR="00A13330" w:rsidRPr="00A13330" w:rsidRDefault="00A13330" w:rsidP="0053036D">
      <w:pPr>
        <w:jc w:val="both"/>
        <w:rPr>
          <w:rFonts w:cs="Arial"/>
          <w:sz w:val="22"/>
          <w:szCs w:val="22"/>
          <w:lang w:val="es-AR"/>
        </w:rPr>
      </w:pPr>
    </w:p>
    <w:p w:rsidR="00A13330" w:rsidRPr="00A13330" w:rsidRDefault="00A13330" w:rsidP="005D2048">
      <w:pPr>
        <w:autoSpaceDE w:val="0"/>
        <w:autoSpaceDN w:val="0"/>
        <w:adjustRightInd w:val="0"/>
        <w:jc w:val="right"/>
        <w:rPr>
          <w:rFonts w:cs="Arial"/>
          <w:b/>
          <w:sz w:val="22"/>
          <w:szCs w:val="22"/>
          <w:lang w:val="es-AR"/>
        </w:rPr>
      </w:pPr>
      <w:r w:rsidRPr="00A13330">
        <w:rPr>
          <w:rFonts w:cs="Arial"/>
          <w:b/>
          <w:sz w:val="22"/>
          <w:szCs w:val="22"/>
          <w:lang w:val="es-AR"/>
        </w:rPr>
        <w:t>ASUNTO IV</w:t>
      </w:r>
    </w:p>
    <w:p w:rsidR="00A13330" w:rsidRPr="00A13330" w:rsidRDefault="00A13330" w:rsidP="00677BEE">
      <w:pPr>
        <w:autoSpaceDE w:val="0"/>
        <w:autoSpaceDN w:val="0"/>
        <w:adjustRightInd w:val="0"/>
        <w:jc w:val="both"/>
        <w:rPr>
          <w:rFonts w:cs="Arial"/>
          <w:sz w:val="22"/>
          <w:szCs w:val="22"/>
          <w:lang w:val="es-AR"/>
        </w:rPr>
      </w:pPr>
      <w:r w:rsidRPr="00A13330">
        <w:rPr>
          <w:rFonts w:cs="Arial"/>
          <w:sz w:val="22"/>
          <w:szCs w:val="22"/>
          <w:u w:val="single"/>
          <w:lang w:val="es-AR"/>
        </w:rPr>
        <w:t>DESPACHO DE LAS COMISIONES DE LEGISLACIÓN Y ASUNTOS CONSTITUCIONALES; DE EDUCACIÓN, CULTURA, CIENCIA Y TÉCNICA; Y DE HACIENDA Y PRESUPUESTO</w:t>
      </w:r>
      <w:r w:rsidRPr="00A13330">
        <w:rPr>
          <w:rFonts w:cs="Arial"/>
          <w:sz w:val="22"/>
          <w:szCs w:val="22"/>
          <w:lang w:val="es-AR"/>
        </w:rPr>
        <w:t xml:space="preserve">  </w:t>
      </w:r>
      <w:r w:rsidRPr="00A13330">
        <w:rPr>
          <w:rFonts w:cs="Arial"/>
          <w:b/>
          <w:sz w:val="22"/>
          <w:szCs w:val="22"/>
          <w:lang w:val="es-AR"/>
        </w:rPr>
        <w:t>(2372-19)</w:t>
      </w:r>
    </w:p>
    <w:p w:rsidR="00A13330" w:rsidRPr="00A13330" w:rsidRDefault="00A13330" w:rsidP="00460B29">
      <w:pPr>
        <w:autoSpaceDE w:val="0"/>
        <w:autoSpaceDN w:val="0"/>
        <w:adjustRightInd w:val="0"/>
        <w:rPr>
          <w:rFonts w:cs="Arial"/>
          <w:sz w:val="22"/>
          <w:szCs w:val="22"/>
          <w:lang w:val="es-AR"/>
        </w:rPr>
      </w:pPr>
      <w:r w:rsidRPr="00A13330">
        <w:rPr>
          <w:rFonts w:cs="Arial"/>
          <w:sz w:val="22"/>
          <w:szCs w:val="22"/>
          <w:lang w:val="es-AR"/>
        </w:rPr>
        <w:t>CÁMARA DE DIPUTADOS.</w:t>
      </w:r>
    </w:p>
    <w:p w:rsidR="00A13330" w:rsidRPr="00A13330" w:rsidRDefault="00A13330" w:rsidP="00460B29">
      <w:pPr>
        <w:autoSpaceDE w:val="0"/>
        <w:autoSpaceDN w:val="0"/>
        <w:adjustRightInd w:val="0"/>
        <w:jc w:val="both"/>
        <w:rPr>
          <w:rFonts w:cs="Arial"/>
          <w:sz w:val="22"/>
          <w:szCs w:val="22"/>
        </w:rPr>
      </w:pPr>
      <w:r w:rsidRPr="00A13330">
        <w:rPr>
          <w:rFonts w:cs="Arial"/>
          <w:sz w:val="22"/>
          <w:szCs w:val="22"/>
          <w:lang w:val="es-AR"/>
        </w:rPr>
        <w:tab/>
        <w:t xml:space="preserve">Vuestras Comisiones de Legislación y Asuntos Constitucionales; de Educación, Cultura, Ciencia y Técnica; y de Hacienda y Presupuesto, han estudiado </w:t>
      </w:r>
      <w:r w:rsidRPr="00A13330">
        <w:rPr>
          <w:rFonts w:cs="Arial"/>
          <w:sz w:val="22"/>
          <w:szCs w:val="22"/>
        </w:rPr>
        <w:t>el Mensaje N.º 0045 y Proyecto de Ley remitido por el Poder Ejecutivo, por el que aprueba el Convenio de Subvención y Anexo I, que tiene por finalidad profundizar y complementar la incorporación de graduados en el desarrollo de tareas de vinculación tecnológica, formulación de proyectos y desarrollo de planes de negocios en las áreas de ciencia y tecnología; y, por las razones que os dará su miembro informante, aconseja le prestéis sanción favorable al siguiente despacho:</w:t>
      </w:r>
    </w:p>
    <w:p w:rsidR="00A13330" w:rsidRPr="00A13330" w:rsidRDefault="00A13330" w:rsidP="00460B29">
      <w:pPr>
        <w:autoSpaceDE w:val="0"/>
        <w:autoSpaceDN w:val="0"/>
        <w:adjustRightInd w:val="0"/>
        <w:jc w:val="center"/>
        <w:rPr>
          <w:rFonts w:cs="Arial"/>
          <w:sz w:val="22"/>
          <w:szCs w:val="22"/>
          <w:u w:val="single"/>
        </w:rPr>
      </w:pPr>
      <w:r w:rsidRPr="00A13330">
        <w:rPr>
          <w:rFonts w:cs="Arial"/>
          <w:sz w:val="22"/>
          <w:szCs w:val="22"/>
          <w:u w:val="single"/>
        </w:rPr>
        <w:t>PROYECTO DE LEY</w:t>
      </w:r>
    </w:p>
    <w:p w:rsidR="00A13330" w:rsidRPr="00A13330" w:rsidRDefault="00A13330" w:rsidP="00460B29">
      <w:pPr>
        <w:autoSpaceDE w:val="0"/>
        <w:autoSpaceDN w:val="0"/>
        <w:adjustRightInd w:val="0"/>
        <w:jc w:val="center"/>
        <w:rPr>
          <w:rFonts w:cs="Arial"/>
          <w:iCs/>
          <w:sz w:val="22"/>
          <w:szCs w:val="22"/>
          <w:lang w:val="es-AR"/>
        </w:rPr>
      </w:pPr>
      <w:r w:rsidRPr="00A13330">
        <w:rPr>
          <w:rFonts w:cs="Arial"/>
          <w:iCs/>
          <w:sz w:val="22"/>
          <w:szCs w:val="22"/>
          <w:lang w:val="es-AR"/>
        </w:rPr>
        <w:t xml:space="preserve">CÁMARA DE DIPUTADOS DE </w:t>
      </w:r>
      <w:r w:rsidRPr="00A13330">
        <w:rPr>
          <w:rFonts w:cs="Arial"/>
          <w:bCs/>
          <w:sz w:val="22"/>
          <w:szCs w:val="22"/>
          <w:lang w:val="es-AR"/>
        </w:rPr>
        <w:t xml:space="preserve">LA </w:t>
      </w:r>
      <w:r w:rsidRPr="00A13330">
        <w:rPr>
          <w:rFonts w:cs="Arial"/>
          <w:iCs/>
          <w:sz w:val="22"/>
          <w:szCs w:val="22"/>
          <w:lang w:val="es-AR"/>
        </w:rPr>
        <w:t>PROVINCIA DE SAN JUAN</w:t>
      </w:r>
    </w:p>
    <w:p w:rsidR="00A13330" w:rsidRPr="00A13330" w:rsidRDefault="00A13330" w:rsidP="00460B29">
      <w:pPr>
        <w:autoSpaceDE w:val="0"/>
        <w:autoSpaceDN w:val="0"/>
        <w:adjustRightInd w:val="0"/>
        <w:jc w:val="center"/>
        <w:rPr>
          <w:rFonts w:cs="Arial"/>
          <w:iCs/>
          <w:sz w:val="22"/>
          <w:szCs w:val="22"/>
          <w:lang w:val="es-AR"/>
        </w:rPr>
      </w:pPr>
      <w:r w:rsidRPr="00A13330">
        <w:rPr>
          <w:rFonts w:cs="Arial"/>
          <w:iCs/>
          <w:sz w:val="22"/>
          <w:szCs w:val="22"/>
          <w:lang w:val="es-AR"/>
        </w:rPr>
        <w:t>SANCIONA CON FUERZA DE</w:t>
      </w:r>
    </w:p>
    <w:p w:rsidR="00A13330" w:rsidRPr="00A13330" w:rsidRDefault="00A13330" w:rsidP="00460B29">
      <w:pPr>
        <w:autoSpaceDE w:val="0"/>
        <w:autoSpaceDN w:val="0"/>
        <w:adjustRightInd w:val="0"/>
        <w:jc w:val="center"/>
        <w:rPr>
          <w:rFonts w:cs="Arial"/>
          <w:iCs/>
          <w:sz w:val="22"/>
          <w:szCs w:val="22"/>
          <w:u w:val="single"/>
          <w:lang w:val="es-AR"/>
        </w:rPr>
      </w:pPr>
      <w:r w:rsidRPr="00A13330">
        <w:rPr>
          <w:rFonts w:cs="Arial"/>
          <w:iCs/>
          <w:sz w:val="22"/>
          <w:szCs w:val="22"/>
          <w:u w:val="single"/>
          <w:lang w:val="es-AR"/>
        </w:rPr>
        <w:t>L E Y :</w:t>
      </w:r>
    </w:p>
    <w:p w:rsidR="00A13330" w:rsidRPr="00A13330" w:rsidRDefault="00A13330" w:rsidP="00677BEE">
      <w:pPr>
        <w:autoSpaceDE w:val="0"/>
        <w:autoSpaceDN w:val="0"/>
        <w:adjustRightInd w:val="0"/>
        <w:jc w:val="both"/>
        <w:rPr>
          <w:rFonts w:cs="Arial"/>
          <w:iCs/>
          <w:sz w:val="22"/>
          <w:szCs w:val="22"/>
          <w:lang w:val="es-AR"/>
        </w:rPr>
      </w:pPr>
    </w:p>
    <w:p w:rsidR="00A13330" w:rsidRPr="00A13330" w:rsidRDefault="00A13330" w:rsidP="00677BEE">
      <w:pPr>
        <w:autoSpaceDE w:val="0"/>
        <w:autoSpaceDN w:val="0"/>
        <w:adjustRightInd w:val="0"/>
        <w:jc w:val="both"/>
        <w:rPr>
          <w:rFonts w:cs="Arial"/>
          <w:sz w:val="22"/>
          <w:szCs w:val="22"/>
          <w:lang w:val="es-AR"/>
        </w:rPr>
      </w:pPr>
      <w:r w:rsidRPr="00A13330">
        <w:rPr>
          <w:rFonts w:cs="Arial"/>
          <w:b/>
          <w:sz w:val="22"/>
          <w:szCs w:val="22"/>
          <w:u w:val="single"/>
          <w:lang w:val="es-AR"/>
        </w:rPr>
        <w:t xml:space="preserve">ARTÍCULO </w:t>
      </w:r>
      <w:r w:rsidRPr="00A13330">
        <w:rPr>
          <w:rFonts w:cs="Arial"/>
          <w:b/>
          <w:bCs/>
          <w:sz w:val="22"/>
          <w:szCs w:val="22"/>
          <w:u w:val="single"/>
          <w:lang w:val="es-AR"/>
        </w:rPr>
        <w:t>1°.-</w:t>
      </w:r>
      <w:r w:rsidR="00B73C16">
        <w:rPr>
          <w:rFonts w:cs="Arial"/>
          <w:bCs/>
          <w:sz w:val="22"/>
          <w:szCs w:val="22"/>
          <w:lang w:val="es-AR"/>
        </w:rPr>
        <w:t xml:space="preserve"> </w:t>
      </w:r>
      <w:r w:rsidRPr="00A13330">
        <w:rPr>
          <w:rFonts w:cs="Arial"/>
          <w:sz w:val="22"/>
          <w:szCs w:val="22"/>
          <w:lang w:val="es-AR"/>
        </w:rPr>
        <w:t>Apruébese el Convenio de Subvención y Anexo I, suscripto el 20 de septiembre de 2018, entre el Ministerio de Ciencia, Tecnología e Innovación Productiva, la Secretaría de Estado de Ciencia, Tecnología e Innovación, y el Centro de Ingenieros de San Juan; el que tiene por finalidad profundizar y complementar la incorporación de graduados en el desarrollo de tareas de vinculación tecnológica, formulación de proyectos y desarrollo de planes de negocios en las áreas de Ciencia y Tecnología, además impulsar la realización de asesoramiento orientado a la integración de buenas prácticas y conocimiento de instrumentos de transferencia y vinculación tecnológica, tanto a nivel nacional como internacional; ratificado por Decreto N.º 0912-SECITI-2019, del 24 de junio de 2019.</w:t>
      </w:r>
    </w:p>
    <w:p w:rsidR="00A13330" w:rsidRPr="00A13330" w:rsidRDefault="00A13330" w:rsidP="008B0E27">
      <w:pPr>
        <w:autoSpaceDE w:val="0"/>
        <w:autoSpaceDN w:val="0"/>
        <w:adjustRightInd w:val="0"/>
        <w:rPr>
          <w:rFonts w:cs="Arial"/>
          <w:sz w:val="22"/>
          <w:szCs w:val="22"/>
          <w:lang w:val="es-AR"/>
        </w:rPr>
      </w:pPr>
    </w:p>
    <w:p w:rsidR="00A13330" w:rsidRPr="00A13330" w:rsidRDefault="00A13330" w:rsidP="008B0E27">
      <w:pPr>
        <w:rPr>
          <w:rFonts w:cs="Arial"/>
          <w:sz w:val="22"/>
          <w:szCs w:val="22"/>
          <w:lang w:val="es-AR"/>
        </w:rPr>
      </w:pPr>
      <w:r w:rsidRPr="00A13330">
        <w:rPr>
          <w:rFonts w:cs="Arial"/>
          <w:b/>
          <w:bCs/>
          <w:sz w:val="22"/>
          <w:szCs w:val="22"/>
          <w:u w:val="single"/>
          <w:lang w:val="es-AR"/>
        </w:rPr>
        <w:t xml:space="preserve">ARTICULO </w:t>
      </w:r>
      <w:r w:rsidRPr="00A13330">
        <w:rPr>
          <w:rFonts w:cs="Arial"/>
          <w:b/>
          <w:sz w:val="22"/>
          <w:szCs w:val="22"/>
          <w:u w:val="single"/>
          <w:lang w:val="es-AR"/>
        </w:rPr>
        <w:t>2º.-</w:t>
      </w:r>
      <w:r w:rsidR="00B73C16">
        <w:rPr>
          <w:rFonts w:cs="Arial"/>
          <w:sz w:val="22"/>
          <w:szCs w:val="22"/>
          <w:lang w:val="es-AR"/>
        </w:rPr>
        <w:t xml:space="preserve"> </w:t>
      </w:r>
      <w:r w:rsidRPr="00A13330">
        <w:rPr>
          <w:rFonts w:cs="Arial"/>
          <w:sz w:val="22"/>
          <w:szCs w:val="22"/>
          <w:lang w:val="es-AR"/>
        </w:rPr>
        <w:t>Comuníquese al Poder Ejecutivo.</w:t>
      </w:r>
    </w:p>
    <w:p w:rsidR="00A13330" w:rsidRPr="00A13330" w:rsidRDefault="00A13330" w:rsidP="008B0E27">
      <w:pPr>
        <w:rPr>
          <w:rFonts w:cs="Arial"/>
          <w:b/>
          <w:sz w:val="22"/>
          <w:szCs w:val="22"/>
          <w:u w:val="single"/>
        </w:rPr>
      </w:pP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p>
    <w:p w:rsidR="00A13330" w:rsidRPr="00A13330" w:rsidRDefault="00A13330" w:rsidP="008B0E27">
      <w:pPr>
        <w:rPr>
          <w:rFonts w:cs="Arial"/>
          <w:sz w:val="22"/>
          <w:szCs w:val="22"/>
        </w:rPr>
      </w:pPr>
    </w:p>
    <w:p w:rsidR="00A13330" w:rsidRPr="00A13330" w:rsidRDefault="00A13330" w:rsidP="000D5FD8">
      <w:pPr>
        <w:widowControl w:val="0"/>
        <w:autoSpaceDE w:val="0"/>
        <w:autoSpaceDN w:val="0"/>
        <w:adjustRightInd w:val="0"/>
        <w:jc w:val="right"/>
        <w:rPr>
          <w:rFonts w:cs="Arial"/>
          <w:b/>
          <w:sz w:val="22"/>
          <w:szCs w:val="22"/>
          <w:lang w:val="es-AR"/>
        </w:rPr>
      </w:pPr>
      <w:r w:rsidRPr="00A13330">
        <w:rPr>
          <w:rFonts w:cs="Arial"/>
          <w:b/>
          <w:sz w:val="22"/>
          <w:szCs w:val="22"/>
          <w:lang w:val="es-AR"/>
        </w:rPr>
        <w:t>ASUNTO V</w:t>
      </w:r>
    </w:p>
    <w:p w:rsidR="00A13330" w:rsidRPr="00A13330" w:rsidRDefault="00A13330" w:rsidP="0020278C">
      <w:pPr>
        <w:widowControl w:val="0"/>
        <w:autoSpaceDE w:val="0"/>
        <w:autoSpaceDN w:val="0"/>
        <w:adjustRightInd w:val="0"/>
        <w:jc w:val="both"/>
        <w:rPr>
          <w:rFonts w:cs="Arial"/>
          <w:sz w:val="22"/>
          <w:szCs w:val="22"/>
          <w:lang w:val="es-AR"/>
        </w:rPr>
      </w:pPr>
      <w:r w:rsidRPr="00A13330">
        <w:rPr>
          <w:rFonts w:cs="Arial"/>
          <w:sz w:val="22"/>
          <w:szCs w:val="22"/>
          <w:u w:val="single"/>
          <w:lang w:val="es-AR"/>
        </w:rPr>
        <w:t>DESPACHO DE LAS COMISIONES DE LEGISLACIÓN Y ASUNTOS CONSTITUCIONALES; DE JUSTICIA Y SEGURIDAD; Y DE HACIENDA Y PRESUPUESTO</w:t>
      </w:r>
      <w:r w:rsidRPr="00A13330">
        <w:rPr>
          <w:rFonts w:cs="Arial"/>
          <w:sz w:val="22"/>
          <w:szCs w:val="22"/>
          <w:lang w:val="es-AR"/>
        </w:rPr>
        <w:t xml:space="preserve"> </w:t>
      </w:r>
      <w:r w:rsidRPr="00A13330">
        <w:rPr>
          <w:rFonts w:cs="Arial"/>
          <w:b/>
          <w:sz w:val="22"/>
          <w:szCs w:val="22"/>
          <w:lang w:val="es-AR"/>
        </w:rPr>
        <w:t>(2326/19)</w:t>
      </w:r>
    </w:p>
    <w:p w:rsidR="00A13330" w:rsidRPr="00A13330" w:rsidRDefault="00A13330" w:rsidP="0020278C">
      <w:pPr>
        <w:widowControl w:val="0"/>
        <w:autoSpaceDE w:val="0"/>
        <w:autoSpaceDN w:val="0"/>
        <w:adjustRightInd w:val="0"/>
        <w:jc w:val="both"/>
        <w:rPr>
          <w:rFonts w:cs="Arial"/>
          <w:sz w:val="22"/>
          <w:szCs w:val="22"/>
          <w:lang w:val="es-AR"/>
        </w:rPr>
      </w:pPr>
      <w:r w:rsidRPr="00A13330">
        <w:rPr>
          <w:rFonts w:cs="Arial"/>
          <w:sz w:val="22"/>
          <w:szCs w:val="22"/>
          <w:lang w:val="es-AR"/>
        </w:rPr>
        <w:t>CÁMARA DE DIPUTADOS:</w:t>
      </w:r>
    </w:p>
    <w:p w:rsidR="00A13330" w:rsidRDefault="00A13330" w:rsidP="0020278C">
      <w:pPr>
        <w:widowControl w:val="0"/>
        <w:autoSpaceDE w:val="0"/>
        <w:autoSpaceDN w:val="0"/>
        <w:adjustRightInd w:val="0"/>
        <w:jc w:val="both"/>
        <w:rPr>
          <w:rFonts w:cs="Arial"/>
          <w:sz w:val="22"/>
          <w:szCs w:val="22"/>
          <w:lang w:val="es-AR"/>
        </w:rPr>
      </w:pPr>
      <w:r w:rsidRPr="00A13330">
        <w:rPr>
          <w:rFonts w:cs="Arial"/>
          <w:sz w:val="22"/>
          <w:szCs w:val="22"/>
          <w:lang w:val="es-AR"/>
        </w:rPr>
        <w:tab/>
        <w:t xml:space="preserve">Vuestras Comisiones de Legislación y Asuntos Constitucionales; de Justicia y Seguridad; y de Hacienda y Presupuesto, han estudiado el </w:t>
      </w:r>
      <w:r w:rsidRPr="00A13330">
        <w:rPr>
          <w:rFonts w:cs="Arial"/>
          <w:sz w:val="22"/>
          <w:szCs w:val="22"/>
        </w:rPr>
        <w:t>Mensaje N</w:t>
      </w:r>
      <w:proofErr w:type="gramStart"/>
      <w:r w:rsidRPr="00A13330">
        <w:rPr>
          <w:rFonts w:cs="Arial"/>
          <w:sz w:val="22"/>
          <w:szCs w:val="22"/>
        </w:rPr>
        <w:t>.º</w:t>
      </w:r>
      <w:proofErr w:type="gramEnd"/>
      <w:r w:rsidRPr="00A13330">
        <w:rPr>
          <w:rFonts w:cs="Arial"/>
          <w:sz w:val="22"/>
          <w:szCs w:val="22"/>
        </w:rPr>
        <w:t xml:space="preserve"> 0043 y Proyecto de Ley remitido por el Poder Ejecutivo, por el que aprueba el Convenio celebrado entre la Provincia y la Superintendencia de Riesgos de Trabajo (SRT)</w:t>
      </w:r>
      <w:r w:rsidRPr="00A13330">
        <w:rPr>
          <w:rFonts w:cs="Arial"/>
          <w:sz w:val="22"/>
          <w:szCs w:val="22"/>
          <w:lang w:val="es-AR"/>
        </w:rPr>
        <w:t>; y, por las razones que os dará su miembro informante, aconseja le prestéis sanción favorable al siguiente despacho:</w:t>
      </w:r>
    </w:p>
    <w:p w:rsidR="00B73C16" w:rsidRPr="00A13330" w:rsidRDefault="00B73C16" w:rsidP="0020278C">
      <w:pPr>
        <w:widowControl w:val="0"/>
        <w:autoSpaceDE w:val="0"/>
        <w:autoSpaceDN w:val="0"/>
        <w:adjustRightInd w:val="0"/>
        <w:jc w:val="both"/>
        <w:rPr>
          <w:rFonts w:cs="Arial"/>
          <w:sz w:val="22"/>
          <w:szCs w:val="22"/>
          <w:lang w:val="es-AR"/>
        </w:rPr>
      </w:pPr>
    </w:p>
    <w:p w:rsidR="00A13330" w:rsidRPr="00A13330" w:rsidRDefault="00A13330" w:rsidP="005C5EA7">
      <w:pPr>
        <w:autoSpaceDE w:val="0"/>
        <w:autoSpaceDN w:val="0"/>
        <w:adjustRightInd w:val="0"/>
        <w:jc w:val="center"/>
        <w:rPr>
          <w:rFonts w:cs="Arial"/>
          <w:bCs/>
          <w:sz w:val="22"/>
          <w:szCs w:val="22"/>
          <w:u w:val="single"/>
          <w:lang w:val="es-AR"/>
        </w:rPr>
      </w:pPr>
      <w:r w:rsidRPr="00A13330">
        <w:rPr>
          <w:rFonts w:cs="Arial"/>
          <w:bCs/>
          <w:sz w:val="22"/>
          <w:szCs w:val="22"/>
          <w:u w:val="single"/>
          <w:lang w:val="es-AR"/>
        </w:rPr>
        <w:t>PROYECTO DE LEY</w:t>
      </w:r>
    </w:p>
    <w:p w:rsidR="00A13330" w:rsidRPr="00A13330" w:rsidRDefault="00A13330" w:rsidP="005C5EA7">
      <w:pPr>
        <w:autoSpaceDE w:val="0"/>
        <w:autoSpaceDN w:val="0"/>
        <w:adjustRightInd w:val="0"/>
        <w:jc w:val="center"/>
        <w:rPr>
          <w:rFonts w:cs="Arial"/>
          <w:bCs/>
          <w:sz w:val="22"/>
          <w:szCs w:val="22"/>
          <w:lang w:val="es-AR"/>
        </w:rPr>
      </w:pPr>
      <w:r w:rsidRPr="00A13330">
        <w:rPr>
          <w:rFonts w:cs="Arial"/>
          <w:bCs/>
          <w:sz w:val="22"/>
          <w:szCs w:val="22"/>
          <w:lang w:val="es-AR"/>
        </w:rPr>
        <w:t>LA CÁMARA DE DIPUTADOS DE LA PROVINCIA DE SAN JUAN</w:t>
      </w:r>
    </w:p>
    <w:p w:rsidR="00A13330" w:rsidRPr="00A13330" w:rsidRDefault="00A13330" w:rsidP="005C5EA7">
      <w:pPr>
        <w:autoSpaceDE w:val="0"/>
        <w:autoSpaceDN w:val="0"/>
        <w:adjustRightInd w:val="0"/>
        <w:jc w:val="center"/>
        <w:rPr>
          <w:rFonts w:cs="Arial"/>
          <w:bCs/>
          <w:sz w:val="22"/>
          <w:szCs w:val="22"/>
          <w:lang w:val="es-AR"/>
        </w:rPr>
      </w:pPr>
      <w:r w:rsidRPr="00A13330">
        <w:rPr>
          <w:rFonts w:cs="Arial"/>
          <w:bCs/>
          <w:sz w:val="22"/>
          <w:szCs w:val="22"/>
          <w:lang w:val="es-AR"/>
        </w:rPr>
        <w:t>SANCIONA CON FUERZA DE</w:t>
      </w:r>
    </w:p>
    <w:p w:rsidR="00A13330" w:rsidRPr="00A13330" w:rsidRDefault="00A13330" w:rsidP="005C5EA7">
      <w:pPr>
        <w:autoSpaceDE w:val="0"/>
        <w:autoSpaceDN w:val="0"/>
        <w:adjustRightInd w:val="0"/>
        <w:jc w:val="center"/>
        <w:rPr>
          <w:rFonts w:cs="Arial"/>
          <w:bCs/>
          <w:sz w:val="22"/>
          <w:szCs w:val="22"/>
          <w:u w:val="single"/>
          <w:lang w:val="es-AR"/>
        </w:rPr>
      </w:pPr>
      <w:r w:rsidRPr="00A13330">
        <w:rPr>
          <w:rFonts w:cs="Arial"/>
          <w:bCs/>
          <w:sz w:val="22"/>
          <w:szCs w:val="22"/>
          <w:u w:val="single"/>
          <w:lang w:val="es-AR"/>
        </w:rPr>
        <w:t>L E Y :</w:t>
      </w:r>
    </w:p>
    <w:p w:rsidR="00A13330" w:rsidRPr="00A13330" w:rsidRDefault="00A13330" w:rsidP="005C5EA7">
      <w:pPr>
        <w:autoSpaceDE w:val="0"/>
        <w:autoSpaceDN w:val="0"/>
        <w:adjustRightInd w:val="0"/>
        <w:jc w:val="center"/>
        <w:rPr>
          <w:rFonts w:cs="Arial"/>
          <w:bCs/>
          <w:sz w:val="22"/>
          <w:szCs w:val="22"/>
          <w:lang w:val="es-AR"/>
        </w:rPr>
      </w:pPr>
    </w:p>
    <w:p w:rsidR="00A13330" w:rsidRPr="00A13330" w:rsidRDefault="00A13330" w:rsidP="0020278C">
      <w:pPr>
        <w:autoSpaceDE w:val="0"/>
        <w:autoSpaceDN w:val="0"/>
        <w:adjustRightInd w:val="0"/>
        <w:jc w:val="both"/>
        <w:rPr>
          <w:rFonts w:cs="Arial"/>
          <w:sz w:val="22"/>
          <w:szCs w:val="22"/>
          <w:lang w:val="es-AR"/>
        </w:rPr>
      </w:pPr>
      <w:r w:rsidRPr="00A13330">
        <w:rPr>
          <w:rFonts w:cs="Arial"/>
          <w:b/>
          <w:bCs/>
          <w:sz w:val="22"/>
          <w:szCs w:val="22"/>
          <w:u w:val="single"/>
          <w:lang w:val="es-AR"/>
        </w:rPr>
        <w:t>ARTICULO 1°.-</w:t>
      </w:r>
      <w:r w:rsidR="00B73C16">
        <w:rPr>
          <w:rFonts w:cs="Arial"/>
          <w:b/>
          <w:bCs/>
          <w:sz w:val="22"/>
          <w:szCs w:val="22"/>
          <w:lang w:val="es-AR"/>
        </w:rPr>
        <w:t xml:space="preserve"> </w:t>
      </w:r>
      <w:r w:rsidRPr="00A13330">
        <w:rPr>
          <w:rFonts w:cs="Arial"/>
          <w:sz w:val="22"/>
          <w:szCs w:val="22"/>
          <w:lang w:val="es-AR"/>
        </w:rPr>
        <w:t>Apruébase el Convenio celebrado  entre el Gobierno de la  Provincia de San Juan y la Superintendencia de Riesgos de Trabajo (S.R.T), de fecha 11 de diciembre de 2018, el cual tiene por objeto ejecutar acciones de colaboración y coordinación a los fines que las Comisiones Médicas Jurisdiccionales instituidas por el artículo 51 de la Ley N.º 24.241, actúen en el ámbito de la Provincia de San Juan como instancia pre-jurisdiccional, de conformidad con lo establecido en el Título I de la Ley N° 27.348 (complementaria de la Ley N° 24.557 sobre Riesgos de Trabajo) y en la Ley N° 1709-K de la Provincia de San Juan, ratificado por Decreto N.º 0900-MG-2019, del 21 de junio de 2019.</w:t>
      </w:r>
    </w:p>
    <w:p w:rsidR="00A13330" w:rsidRPr="00A13330" w:rsidRDefault="00A13330" w:rsidP="0013760B">
      <w:pPr>
        <w:rPr>
          <w:rFonts w:cs="Arial"/>
          <w:b/>
          <w:bCs/>
          <w:sz w:val="22"/>
          <w:szCs w:val="22"/>
          <w:lang w:val="es-AR"/>
        </w:rPr>
      </w:pPr>
    </w:p>
    <w:p w:rsidR="00A13330" w:rsidRPr="00A13330" w:rsidRDefault="00A13330" w:rsidP="005C5EA7">
      <w:pPr>
        <w:jc w:val="both"/>
        <w:rPr>
          <w:rFonts w:cs="Arial"/>
          <w:sz w:val="22"/>
          <w:szCs w:val="22"/>
          <w:lang w:val="es-AR"/>
        </w:rPr>
      </w:pPr>
      <w:r w:rsidRPr="00A13330">
        <w:rPr>
          <w:rFonts w:cs="Arial"/>
          <w:b/>
          <w:bCs/>
          <w:sz w:val="22"/>
          <w:szCs w:val="22"/>
          <w:u w:val="single"/>
          <w:lang w:val="es-AR"/>
        </w:rPr>
        <w:t>ARTICULO 2°.-</w:t>
      </w:r>
      <w:r w:rsidR="00B73C16">
        <w:rPr>
          <w:rFonts w:cs="Arial"/>
          <w:b/>
          <w:bCs/>
          <w:sz w:val="22"/>
          <w:szCs w:val="22"/>
          <w:lang w:val="es-AR"/>
        </w:rPr>
        <w:t xml:space="preserve"> </w:t>
      </w:r>
      <w:r w:rsidRPr="00A13330">
        <w:rPr>
          <w:rFonts w:cs="Arial"/>
          <w:sz w:val="22"/>
          <w:szCs w:val="22"/>
          <w:lang w:val="es-AR"/>
        </w:rPr>
        <w:t>Comuníquese al Poder Ejecutivo.</w:t>
      </w:r>
    </w:p>
    <w:p w:rsidR="00A13330" w:rsidRPr="00A13330" w:rsidRDefault="00A13330" w:rsidP="005C5EA7">
      <w:pPr>
        <w:jc w:val="both"/>
        <w:rPr>
          <w:rFonts w:cs="Arial"/>
          <w:b/>
          <w:sz w:val="22"/>
          <w:szCs w:val="22"/>
          <w:u w:val="single"/>
        </w:rPr>
      </w:pP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p>
    <w:p w:rsidR="00A13330" w:rsidRPr="00A13330" w:rsidRDefault="00A13330" w:rsidP="005C5EA7">
      <w:pPr>
        <w:jc w:val="both"/>
        <w:rPr>
          <w:rFonts w:cs="Arial"/>
          <w:sz w:val="22"/>
          <w:szCs w:val="22"/>
        </w:rPr>
      </w:pPr>
    </w:p>
    <w:p w:rsidR="00A13330" w:rsidRPr="00A13330" w:rsidRDefault="00A13330" w:rsidP="00E11982">
      <w:pPr>
        <w:jc w:val="right"/>
        <w:rPr>
          <w:rFonts w:cs="Arial"/>
          <w:b/>
          <w:sz w:val="22"/>
          <w:szCs w:val="22"/>
          <w:lang w:val="es-AR"/>
        </w:rPr>
      </w:pPr>
      <w:r w:rsidRPr="00A13330">
        <w:rPr>
          <w:rFonts w:cs="Arial"/>
          <w:b/>
          <w:sz w:val="22"/>
          <w:szCs w:val="22"/>
          <w:lang w:val="es-AR"/>
        </w:rPr>
        <w:t>ASUNTO VI</w:t>
      </w:r>
    </w:p>
    <w:p w:rsidR="00A13330" w:rsidRPr="00A13330" w:rsidRDefault="00A13330" w:rsidP="00810DEC">
      <w:pPr>
        <w:jc w:val="both"/>
        <w:rPr>
          <w:rFonts w:cs="Arial"/>
          <w:b/>
          <w:sz w:val="22"/>
          <w:szCs w:val="22"/>
        </w:rPr>
      </w:pPr>
      <w:r w:rsidRPr="00A13330">
        <w:rPr>
          <w:rFonts w:cs="Arial"/>
          <w:sz w:val="22"/>
          <w:szCs w:val="22"/>
          <w:u w:val="single"/>
        </w:rPr>
        <w:t>DESPACHO DE LAS COMISIONES DE LEGISLACIÓN Y ASUNTOS CONSTITUCIONALES; DE EDUCACIÓN, CULTURA, CIENCIA Y TÉCNICA; Y DE PETICIONES Y PODERES</w:t>
      </w:r>
      <w:r w:rsidRPr="00A13330">
        <w:rPr>
          <w:rFonts w:cs="Arial"/>
          <w:sz w:val="22"/>
          <w:szCs w:val="22"/>
        </w:rPr>
        <w:t xml:space="preserve"> </w:t>
      </w:r>
      <w:r w:rsidRPr="00A13330">
        <w:rPr>
          <w:rFonts w:cs="Arial"/>
          <w:b/>
          <w:sz w:val="22"/>
          <w:szCs w:val="22"/>
        </w:rPr>
        <w:t>(4203-18)</w:t>
      </w:r>
    </w:p>
    <w:p w:rsidR="00A13330" w:rsidRPr="00A13330" w:rsidRDefault="00A13330" w:rsidP="00810DEC">
      <w:pPr>
        <w:jc w:val="both"/>
        <w:rPr>
          <w:rFonts w:cs="Arial"/>
          <w:sz w:val="22"/>
          <w:szCs w:val="22"/>
        </w:rPr>
      </w:pPr>
      <w:r w:rsidRPr="00A13330">
        <w:rPr>
          <w:rFonts w:cs="Arial"/>
          <w:sz w:val="22"/>
          <w:szCs w:val="22"/>
        </w:rPr>
        <w:t>CÁMARA DE DIPUTADOS:</w:t>
      </w:r>
    </w:p>
    <w:p w:rsidR="00A13330" w:rsidRPr="00A13330" w:rsidRDefault="00A13330" w:rsidP="00810DEC">
      <w:pPr>
        <w:jc w:val="both"/>
        <w:rPr>
          <w:rFonts w:cs="Arial"/>
          <w:sz w:val="22"/>
          <w:szCs w:val="22"/>
        </w:rPr>
      </w:pPr>
      <w:r w:rsidRPr="00A13330">
        <w:rPr>
          <w:rFonts w:cs="Arial"/>
          <w:sz w:val="22"/>
          <w:szCs w:val="22"/>
        </w:rPr>
        <w:tab/>
        <w:t xml:space="preserve">Vuestras Comisiones de Legislación y Asuntos Constitucionales; de Educación, Cultura, Ciencia y Técnica; y de Peticiones y Poderes, han estudiado el Proyecto de Ley remitido por el Bloque Justicialista, por el que impone el nombre de </w:t>
      </w:r>
      <w:r w:rsidRPr="00A13330">
        <w:rPr>
          <w:rFonts w:cs="Arial"/>
          <w:i/>
          <w:sz w:val="22"/>
          <w:szCs w:val="22"/>
        </w:rPr>
        <w:t>Escuela de Nivel Inicial Milo Lockett,</w:t>
      </w:r>
      <w:r w:rsidRPr="00A13330">
        <w:rPr>
          <w:rFonts w:cs="Arial"/>
          <w:sz w:val="22"/>
          <w:szCs w:val="22"/>
        </w:rPr>
        <w:t xml:space="preserve"> a la Escuela de Nivel </w:t>
      </w:r>
      <w:r w:rsidRPr="00A13330">
        <w:rPr>
          <w:rFonts w:cs="Arial"/>
          <w:sz w:val="22"/>
          <w:szCs w:val="22"/>
        </w:rPr>
        <w:lastRenderedPageBreak/>
        <w:t>Inicial Nº 36, del departamento Rawson; y, por las razones que os dará su miembro informante, aconseja prestéis sanción favorable al siguiente despacho:</w:t>
      </w:r>
    </w:p>
    <w:p w:rsidR="00B73C16" w:rsidRDefault="00B73C16" w:rsidP="00810DEC">
      <w:pPr>
        <w:jc w:val="center"/>
        <w:rPr>
          <w:rFonts w:cs="Arial"/>
          <w:sz w:val="22"/>
          <w:szCs w:val="22"/>
          <w:u w:val="single"/>
        </w:rPr>
      </w:pPr>
    </w:p>
    <w:p w:rsidR="00A13330" w:rsidRPr="00A13330" w:rsidRDefault="00A13330" w:rsidP="00810DEC">
      <w:pPr>
        <w:jc w:val="center"/>
        <w:rPr>
          <w:rFonts w:cs="Arial"/>
          <w:sz w:val="22"/>
          <w:szCs w:val="22"/>
          <w:u w:val="single"/>
        </w:rPr>
      </w:pPr>
      <w:r w:rsidRPr="00A13330">
        <w:rPr>
          <w:rFonts w:cs="Arial"/>
          <w:sz w:val="22"/>
          <w:szCs w:val="22"/>
          <w:u w:val="single"/>
        </w:rPr>
        <w:t>PROYECTO DE LEY</w:t>
      </w:r>
    </w:p>
    <w:p w:rsidR="00A13330" w:rsidRPr="00A13330" w:rsidRDefault="00A13330" w:rsidP="00810DEC">
      <w:pPr>
        <w:jc w:val="center"/>
        <w:rPr>
          <w:rFonts w:cs="Arial"/>
          <w:sz w:val="22"/>
          <w:szCs w:val="22"/>
        </w:rPr>
      </w:pPr>
      <w:r w:rsidRPr="00A13330">
        <w:rPr>
          <w:rFonts w:cs="Arial"/>
          <w:sz w:val="22"/>
          <w:szCs w:val="22"/>
        </w:rPr>
        <w:t>LA CÁMARA DE DIPUTADOS DE LA PROVINCIA DE SAN JUAN</w:t>
      </w:r>
    </w:p>
    <w:p w:rsidR="00A13330" w:rsidRPr="00A13330" w:rsidRDefault="00A13330" w:rsidP="00810DEC">
      <w:pPr>
        <w:jc w:val="center"/>
        <w:rPr>
          <w:rFonts w:cs="Arial"/>
          <w:sz w:val="22"/>
          <w:szCs w:val="22"/>
        </w:rPr>
      </w:pPr>
      <w:r w:rsidRPr="00A13330">
        <w:rPr>
          <w:rFonts w:cs="Arial"/>
          <w:sz w:val="22"/>
          <w:szCs w:val="22"/>
        </w:rPr>
        <w:t>SANCIONA CON FUERZA DE</w:t>
      </w:r>
    </w:p>
    <w:p w:rsidR="00A13330" w:rsidRPr="00A13330" w:rsidRDefault="00A13330" w:rsidP="00810DEC">
      <w:pPr>
        <w:jc w:val="center"/>
        <w:rPr>
          <w:rFonts w:cs="Arial"/>
          <w:sz w:val="22"/>
          <w:szCs w:val="22"/>
          <w:u w:val="single"/>
        </w:rPr>
      </w:pPr>
      <w:r w:rsidRPr="00A13330">
        <w:rPr>
          <w:rFonts w:cs="Arial"/>
          <w:sz w:val="22"/>
          <w:szCs w:val="22"/>
          <w:u w:val="single"/>
        </w:rPr>
        <w:t>L E Y :</w:t>
      </w:r>
    </w:p>
    <w:p w:rsidR="00A13330" w:rsidRPr="00A13330" w:rsidRDefault="00A13330" w:rsidP="00810DEC">
      <w:pPr>
        <w:jc w:val="center"/>
        <w:rPr>
          <w:rFonts w:cs="Arial"/>
          <w:sz w:val="22"/>
          <w:szCs w:val="22"/>
        </w:rPr>
      </w:pPr>
    </w:p>
    <w:p w:rsidR="00A13330" w:rsidRPr="00A13330" w:rsidRDefault="00A13330" w:rsidP="00810DEC">
      <w:pPr>
        <w:jc w:val="both"/>
        <w:rPr>
          <w:rFonts w:cs="Arial"/>
          <w:sz w:val="22"/>
          <w:szCs w:val="22"/>
        </w:rPr>
      </w:pPr>
      <w:r w:rsidRPr="00A13330">
        <w:rPr>
          <w:rFonts w:cs="Arial"/>
          <w:b/>
          <w:sz w:val="22"/>
          <w:szCs w:val="22"/>
          <w:u w:val="single"/>
        </w:rPr>
        <w:t>ARTÍCULO 1°.-</w:t>
      </w:r>
      <w:r w:rsidR="00B73C16">
        <w:rPr>
          <w:rFonts w:cs="Arial"/>
          <w:sz w:val="22"/>
          <w:szCs w:val="22"/>
        </w:rPr>
        <w:t xml:space="preserve"> </w:t>
      </w:r>
      <w:proofErr w:type="spellStart"/>
      <w:r w:rsidRPr="00A13330">
        <w:rPr>
          <w:rFonts w:cs="Arial"/>
          <w:sz w:val="22"/>
          <w:szCs w:val="22"/>
        </w:rPr>
        <w:t>Impónese</w:t>
      </w:r>
      <w:proofErr w:type="spellEnd"/>
      <w:r w:rsidRPr="00A13330">
        <w:rPr>
          <w:rFonts w:cs="Arial"/>
          <w:sz w:val="22"/>
          <w:szCs w:val="22"/>
        </w:rPr>
        <w:t xml:space="preserve"> el nombre de </w:t>
      </w:r>
      <w:r w:rsidRPr="00A13330">
        <w:rPr>
          <w:rFonts w:cs="Arial"/>
          <w:b/>
          <w:i/>
          <w:sz w:val="22"/>
          <w:szCs w:val="22"/>
        </w:rPr>
        <w:t xml:space="preserve">Escuela de Nivel Inicial Milo Lockett, </w:t>
      </w:r>
      <w:r w:rsidRPr="00A13330">
        <w:rPr>
          <w:rFonts w:cs="Arial"/>
          <w:sz w:val="22"/>
          <w:szCs w:val="22"/>
        </w:rPr>
        <w:t xml:space="preserve">a la Escuela de Nivel Inicial Nº 36, ubicada en calle Pedro Martí esquina </w:t>
      </w:r>
      <w:r>
        <w:rPr>
          <w:rFonts w:cs="Arial"/>
          <w:sz w:val="22"/>
          <w:szCs w:val="22"/>
        </w:rPr>
        <w:t>a</w:t>
      </w:r>
      <w:r w:rsidRPr="00A13330">
        <w:rPr>
          <w:rFonts w:cs="Arial"/>
          <w:sz w:val="22"/>
          <w:szCs w:val="22"/>
        </w:rPr>
        <w:t>venida España,</w:t>
      </w:r>
      <w:r>
        <w:rPr>
          <w:rFonts w:cs="Arial"/>
          <w:sz w:val="22"/>
          <w:szCs w:val="22"/>
        </w:rPr>
        <w:t xml:space="preserve"> barrio Belgrano, d</w:t>
      </w:r>
      <w:r w:rsidRPr="00A13330">
        <w:rPr>
          <w:rFonts w:cs="Arial"/>
          <w:sz w:val="22"/>
          <w:szCs w:val="22"/>
        </w:rPr>
        <w:t>epartamento Rawson, dependiente de la Dirección de Educación Inicial, Primaria y Especial del Ministerio de Educación de la Provincia de San Juan.</w:t>
      </w:r>
    </w:p>
    <w:p w:rsidR="00A13330" w:rsidRPr="00A13330" w:rsidRDefault="00A13330" w:rsidP="00810DEC">
      <w:pPr>
        <w:jc w:val="both"/>
        <w:rPr>
          <w:rFonts w:cs="Arial"/>
          <w:sz w:val="22"/>
          <w:szCs w:val="22"/>
        </w:rPr>
      </w:pPr>
    </w:p>
    <w:p w:rsidR="00A13330" w:rsidRPr="00A13330" w:rsidRDefault="00A13330" w:rsidP="00810DEC">
      <w:pPr>
        <w:jc w:val="both"/>
        <w:rPr>
          <w:rFonts w:cs="Arial"/>
          <w:sz w:val="22"/>
          <w:szCs w:val="22"/>
        </w:rPr>
      </w:pPr>
      <w:r w:rsidRPr="00A13330">
        <w:rPr>
          <w:rFonts w:cs="Arial"/>
          <w:b/>
          <w:sz w:val="22"/>
          <w:szCs w:val="22"/>
          <w:u w:val="single"/>
        </w:rPr>
        <w:t>ARTÍCULO 2º.-</w:t>
      </w:r>
      <w:r w:rsidR="00B73C16">
        <w:rPr>
          <w:rFonts w:cs="Arial"/>
          <w:sz w:val="22"/>
          <w:szCs w:val="22"/>
        </w:rPr>
        <w:t xml:space="preserve"> </w:t>
      </w:r>
      <w:r w:rsidRPr="00A13330">
        <w:rPr>
          <w:rFonts w:cs="Arial"/>
          <w:sz w:val="22"/>
          <w:szCs w:val="22"/>
        </w:rPr>
        <w:t>Comuníquese al Poder Ejecutivo.</w:t>
      </w:r>
    </w:p>
    <w:p w:rsidR="00A13330" w:rsidRPr="00A13330" w:rsidRDefault="00A13330" w:rsidP="00810DEC">
      <w:pPr>
        <w:jc w:val="both"/>
        <w:rPr>
          <w:rFonts w:cs="Arial"/>
          <w:b/>
          <w:sz w:val="22"/>
          <w:szCs w:val="22"/>
          <w:u w:val="single"/>
        </w:rPr>
      </w:pP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p>
    <w:p w:rsidR="00A13330" w:rsidRPr="00A13330" w:rsidRDefault="00A13330" w:rsidP="00810DEC">
      <w:pPr>
        <w:jc w:val="both"/>
        <w:rPr>
          <w:rFonts w:cs="Arial"/>
          <w:sz w:val="22"/>
          <w:szCs w:val="22"/>
        </w:rPr>
      </w:pPr>
    </w:p>
    <w:p w:rsidR="00A13330" w:rsidRPr="00A13330" w:rsidRDefault="00A13330" w:rsidP="00FB15AC">
      <w:pPr>
        <w:jc w:val="right"/>
        <w:rPr>
          <w:rFonts w:cs="Arial"/>
          <w:b/>
          <w:sz w:val="22"/>
          <w:szCs w:val="22"/>
        </w:rPr>
      </w:pPr>
      <w:r w:rsidRPr="00A13330">
        <w:rPr>
          <w:rFonts w:cs="Arial"/>
          <w:b/>
          <w:sz w:val="22"/>
          <w:szCs w:val="22"/>
        </w:rPr>
        <w:t>ASUNTO VII</w:t>
      </w:r>
    </w:p>
    <w:p w:rsidR="00A13330" w:rsidRPr="00A13330" w:rsidRDefault="00A13330" w:rsidP="00F62241">
      <w:pPr>
        <w:jc w:val="both"/>
        <w:rPr>
          <w:rFonts w:cs="Arial"/>
          <w:b/>
          <w:sz w:val="22"/>
          <w:szCs w:val="22"/>
          <w:u w:val="single"/>
        </w:rPr>
      </w:pPr>
      <w:r w:rsidRPr="00A13330">
        <w:rPr>
          <w:rFonts w:cs="Arial"/>
          <w:sz w:val="22"/>
          <w:szCs w:val="22"/>
          <w:u w:val="single"/>
        </w:rPr>
        <w:t>DESPACHO DE LA COMISIÓN DE JUSTICIA Y SEGURIDAD</w:t>
      </w:r>
      <w:r w:rsidRPr="00A13330">
        <w:rPr>
          <w:rFonts w:cs="Arial"/>
          <w:sz w:val="22"/>
          <w:szCs w:val="22"/>
        </w:rPr>
        <w:t xml:space="preserve"> </w:t>
      </w:r>
      <w:r w:rsidRPr="00A13330">
        <w:rPr>
          <w:rFonts w:cs="Arial"/>
          <w:b/>
          <w:sz w:val="22"/>
          <w:szCs w:val="22"/>
        </w:rPr>
        <w:t>(0338-19)</w:t>
      </w:r>
    </w:p>
    <w:p w:rsidR="00A13330" w:rsidRPr="00A13330" w:rsidRDefault="00A13330" w:rsidP="00F62241">
      <w:pPr>
        <w:jc w:val="both"/>
        <w:rPr>
          <w:rFonts w:cs="Arial"/>
          <w:sz w:val="22"/>
          <w:szCs w:val="22"/>
        </w:rPr>
      </w:pPr>
      <w:r w:rsidRPr="00A13330">
        <w:rPr>
          <w:rFonts w:cs="Arial"/>
          <w:sz w:val="22"/>
          <w:szCs w:val="22"/>
        </w:rPr>
        <w:t>CÁMARA DE DIPUTADOS:</w:t>
      </w:r>
    </w:p>
    <w:p w:rsidR="00A13330" w:rsidRPr="00A13330" w:rsidRDefault="00A13330" w:rsidP="00F62241">
      <w:pPr>
        <w:tabs>
          <w:tab w:val="left" w:pos="0"/>
        </w:tabs>
        <w:jc w:val="both"/>
        <w:rPr>
          <w:rFonts w:cs="Arial"/>
          <w:sz w:val="22"/>
          <w:szCs w:val="22"/>
          <w:lang w:val="es-ES_tradnl"/>
        </w:rPr>
      </w:pPr>
      <w:r w:rsidRPr="00A13330">
        <w:rPr>
          <w:rFonts w:cs="Arial"/>
          <w:sz w:val="22"/>
          <w:szCs w:val="22"/>
        </w:rPr>
        <w:tab/>
        <w:t>Vuestra Comisión de Justicia y Seguridad ha estudiado la nota del Consejo de la Magistratura</w:t>
      </w:r>
      <w:r w:rsidRPr="00A13330">
        <w:rPr>
          <w:rFonts w:cs="Arial"/>
          <w:sz w:val="22"/>
          <w:szCs w:val="22"/>
          <w:lang w:val="es-ES_tradnl"/>
        </w:rPr>
        <w:t xml:space="preserve">, mediante la cual envía las ternas para cubrir cargos vacantes de: Juez de Cámara de la Cámara en lo Penal y Correccional; Fiscal de Cámara;  y Juez de Primera Instancia del Primer Juzgado del Trabajo. </w:t>
      </w:r>
      <w:r w:rsidRPr="00A13330">
        <w:rPr>
          <w:rFonts w:cs="Arial"/>
          <w:sz w:val="22"/>
          <w:szCs w:val="22"/>
        </w:rPr>
        <w:t>A continuación se enuncian los postulantes que las integran:</w:t>
      </w:r>
    </w:p>
    <w:p w:rsidR="00A13330" w:rsidRPr="00A13330" w:rsidRDefault="00A13330" w:rsidP="00F62241">
      <w:pPr>
        <w:rPr>
          <w:rFonts w:cs="Arial"/>
          <w:sz w:val="22"/>
          <w:szCs w:val="22"/>
        </w:rPr>
      </w:pPr>
    </w:p>
    <w:p w:rsidR="00A13330" w:rsidRPr="00A13330" w:rsidRDefault="00A13330" w:rsidP="00F62241">
      <w:pPr>
        <w:rPr>
          <w:rFonts w:cs="Arial"/>
          <w:sz w:val="22"/>
          <w:szCs w:val="22"/>
        </w:rPr>
      </w:pPr>
      <w:r w:rsidRPr="00A13330">
        <w:rPr>
          <w:rFonts w:cs="Arial"/>
          <w:sz w:val="22"/>
          <w:szCs w:val="22"/>
        </w:rPr>
        <w:t>JUEZ DE CÁMARA PENAL:</w:t>
      </w:r>
    </w:p>
    <w:p w:rsidR="00A13330" w:rsidRPr="00A13330" w:rsidRDefault="00A13330" w:rsidP="00F62241">
      <w:pPr>
        <w:rPr>
          <w:rFonts w:cs="Arial"/>
          <w:sz w:val="22"/>
          <w:szCs w:val="22"/>
        </w:rPr>
      </w:pPr>
    </w:p>
    <w:p w:rsidR="00A13330" w:rsidRPr="00A13330" w:rsidRDefault="00A13330" w:rsidP="00F62241">
      <w:pPr>
        <w:numPr>
          <w:ilvl w:val="0"/>
          <w:numId w:val="2"/>
        </w:numPr>
        <w:rPr>
          <w:rFonts w:cs="Arial"/>
          <w:sz w:val="22"/>
          <w:szCs w:val="22"/>
        </w:rPr>
      </w:pPr>
      <w:r w:rsidRPr="00A13330">
        <w:rPr>
          <w:rFonts w:cs="Arial"/>
          <w:sz w:val="22"/>
          <w:szCs w:val="22"/>
        </w:rPr>
        <w:t>Dra. ROSSO DE BALANZA, María Silvina</w:t>
      </w:r>
    </w:p>
    <w:p w:rsidR="00A13330" w:rsidRPr="00A13330" w:rsidRDefault="00A13330" w:rsidP="00F62241">
      <w:pPr>
        <w:numPr>
          <w:ilvl w:val="0"/>
          <w:numId w:val="2"/>
        </w:numPr>
        <w:rPr>
          <w:rFonts w:cs="Arial"/>
          <w:sz w:val="22"/>
          <w:szCs w:val="22"/>
        </w:rPr>
      </w:pPr>
      <w:r w:rsidRPr="00A13330">
        <w:rPr>
          <w:rFonts w:cs="Arial"/>
          <w:sz w:val="22"/>
          <w:szCs w:val="22"/>
        </w:rPr>
        <w:t>Dr. HEREDIA ZALDO, Martín</w:t>
      </w:r>
    </w:p>
    <w:p w:rsidR="00A13330" w:rsidRPr="00A13330" w:rsidRDefault="00A13330" w:rsidP="00F62241">
      <w:pPr>
        <w:numPr>
          <w:ilvl w:val="0"/>
          <w:numId w:val="2"/>
        </w:numPr>
        <w:rPr>
          <w:rFonts w:cs="Arial"/>
          <w:sz w:val="22"/>
          <w:szCs w:val="22"/>
        </w:rPr>
      </w:pPr>
      <w:r w:rsidRPr="00A13330">
        <w:rPr>
          <w:rFonts w:cs="Arial"/>
          <w:sz w:val="22"/>
          <w:szCs w:val="22"/>
        </w:rPr>
        <w:t>Dr. ORTIZ, Alberto Benito</w:t>
      </w:r>
    </w:p>
    <w:p w:rsidR="00A13330" w:rsidRPr="00A13330" w:rsidRDefault="00A13330" w:rsidP="00F62241">
      <w:pPr>
        <w:rPr>
          <w:rFonts w:cs="Arial"/>
          <w:sz w:val="22"/>
          <w:szCs w:val="22"/>
        </w:rPr>
      </w:pPr>
    </w:p>
    <w:p w:rsidR="00A13330" w:rsidRPr="00A13330" w:rsidRDefault="00A13330" w:rsidP="00F62241">
      <w:pPr>
        <w:rPr>
          <w:rFonts w:cs="Arial"/>
          <w:sz w:val="22"/>
          <w:szCs w:val="22"/>
        </w:rPr>
      </w:pPr>
      <w:r w:rsidRPr="00A13330">
        <w:rPr>
          <w:rFonts w:cs="Arial"/>
          <w:sz w:val="22"/>
          <w:szCs w:val="22"/>
        </w:rPr>
        <w:t>JUEZ DE PRIMERA INSTANCIA DEL TRABAJO:</w:t>
      </w:r>
    </w:p>
    <w:p w:rsidR="00A13330" w:rsidRPr="00A13330" w:rsidRDefault="00A13330" w:rsidP="00F62241">
      <w:pPr>
        <w:rPr>
          <w:rFonts w:cs="Arial"/>
          <w:sz w:val="22"/>
          <w:szCs w:val="22"/>
        </w:rPr>
      </w:pPr>
    </w:p>
    <w:p w:rsidR="00A13330" w:rsidRPr="00A13330" w:rsidRDefault="00A13330" w:rsidP="00F62241">
      <w:pPr>
        <w:pStyle w:val="Prrafodelista"/>
        <w:numPr>
          <w:ilvl w:val="0"/>
          <w:numId w:val="2"/>
        </w:numPr>
        <w:rPr>
          <w:sz w:val="22"/>
          <w:szCs w:val="22"/>
        </w:rPr>
      </w:pPr>
      <w:r w:rsidRPr="00A13330">
        <w:rPr>
          <w:sz w:val="22"/>
          <w:szCs w:val="22"/>
        </w:rPr>
        <w:t>Dr. TORCIVIA GAMBETA, Carlos Federico</w:t>
      </w:r>
    </w:p>
    <w:p w:rsidR="00A13330" w:rsidRPr="00A13330" w:rsidRDefault="00A13330" w:rsidP="00F62241">
      <w:pPr>
        <w:pStyle w:val="Prrafodelista"/>
        <w:numPr>
          <w:ilvl w:val="0"/>
          <w:numId w:val="2"/>
        </w:numPr>
        <w:rPr>
          <w:sz w:val="22"/>
          <w:szCs w:val="22"/>
        </w:rPr>
      </w:pPr>
      <w:r w:rsidRPr="00A13330">
        <w:rPr>
          <w:sz w:val="22"/>
          <w:szCs w:val="22"/>
        </w:rPr>
        <w:t>Dr. ROJAS HEREDIA, Federico Pablo</w:t>
      </w:r>
    </w:p>
    <w:p w:rsidR="00A13330" w:rsidRPr="00A13330" w:rsidRDefault="00A13330" w:rsidP="00F62241">
      <w:pPr>
        <w:pStyle w:val="Prrafodelista"/>
        <w:numPr>
          <w:ilvl w:val="0"/>
          <w:numId w:val="2"/>
        </w:numPr>
        <w:rPr>
          <w:sz w:val="22"/>
          <w:szCs w:val="22"/>
        </w:rPr>
      </w:pPr>
      <w:r w:rsidRPr="00A13330">
        <w:rPr>
          <w:sz w:val="22"/>
          <w:szCs w:val="22"/>
        </w:rPr>
        <w:t>Dr. PALLITO, Matías Leonel</w:t>
      </w:r>
    </w:p>
    <w:p w:rsidR="00A13330" w:rsidRPr="00A13330" w:rsidRDefault="00A13330" w:rsidP="00840C89">
      <w:pPr>
        <w:rPr>
          <w:rFonts w:cs="Arial"/>
          <w:sz w:val="22"/>
          <w:szCs w:val="22"/>
        </w:rPr>
      </w:pPr>
    </w:p>
    <w:p w:rsidR="00A13330" w:rsidRPr="00A13330" w:rsidRDefault="00A13330" w:rsidP="00840C89">
      <w:pPr>
        <w:rPr>
          <w:rFonts w:cs="Arial"/>
          <w:sz w:val="22"/>
          <w:szCs w:val="22"/>
        </w:rPr>
      </w:pPr>
      <w:r w:rsidRPr="00A13330">
        <w:rPr>
          <w:rFonts w:cs="Arial"/>
          <w:sz w:val="22"/>
          <w:szCs w:val="22"/>
        </w:rPr>
        <w:t>FISCAL DE CÁMARA</w:t>
      </w:r>
    </w:p>
    <w:p w:rsidR="00A13330" w:rsidRPr="00A13330" w:rsidRDefault="00A13330" w:rsidP="00840C89">
      <w:pPr>
        <w:rPr>
          <w:rFonts w:cs="Arial"/>
          <w:sz w:val="22"/>
          <w:szCs w:val="22"/>
        </w:rPr>
      </w:pPr>
    </w:p>
    <w:p w:rsidR="00A13330" w:rsidRPr="00A13330" w:rsidRDefault="00A13330" w:rsidP="00840C89">
      <w:pPr>
        <w:pStyle w:val="Prrafodelista"/>
        <w:numPr>
          <w:ilvl w:val="0"/>
          <w:numId w:val="2"/>
        </w:numPr>
        <w:rPr>
          <w:sz w:val="22"/>
          <w:szCs w:val="22"/>
        </w:rPr>
      </w:pPr>
      <w:r w:rsidRPr="00A13330">
        <w:rPr>
          <w:sz w:val="22"/>
          <w:szCs w:val="22"/>
        </w:rPr>
        <w:t>Dra. LARREA, Ana Lía</w:t>
      </w:r>
    </w:p>
    <w:p w:rsidR="00A13330" w:rsidRPr="00A13330" w:rsidRDefault="00A13330" w:rsidP="00840C89">
      <w:pPr>
        <w:pStyle w:val="Prrafodelista"/>
        <w:numPr>
          <w:ilvl w:val="0"/>
          <w:numId w:val="2"/>
        </w:numPr>
        <w:rPr>
          <w:sz w:val="22"/>
          <w:szCs w:val="22"/>
        </w:rPr>
      </w:pPr>
      <w:r w:rsidRPr="00A13330">
        <w:rPr>
          <w:sz w:val="22"/>
          <w:szCs w:val="22"/>
        </w:rPr>
        <w:t>Dr. GALVANI, Daniel Mario</w:t>
      </w:r>
    </w:p>
    <w:p w:rsidR="00A13330" w:rsidRPr="00A13330" w:rsidRDefault="00A13330" w:rsidP="00840C89">
      <w:pPr>
        <w:pStyle w:val="Prrafodelista"/>
        <w:numPr>
          <w:ilvl w:val="0"/>
          <w:numId w:val="2"/>
        </w:numPr>
        <w:rPr>
          <w:sz w:val="22"/>
          <w:szCs w:val="22"/>
        </w:rPr>
      </w:pPr>
      <w:r w:rsidRPr="00A13330">
        <w:rPr>
          <w:sz w:val="22"/>
          <w:szCs w:val="22"/>
        </w:rPr>
        <w:t>Dr. SANZ, Diego Manuel</w:t>
      </w:r>
    </w:p>
    <w:p w:rsidR="00A13330" w:rsidRPr="00A13330" w:rsidRDefault="00A13330" w:rsidP="00644662">
      <w:pPr>
        <w:ind w:right="-941"/>
        <w:jc w:val="both"/>
        <w:rPr>
          <w:rFonts w:cs="Arial"/>
          <w:sz w:val="22"/>
          <w:szCs w:val="22"/>
        </w:rPr>
      </w:pPr>
    </w:p>
    <w:p w:rsidR="00A13330" w:rsidRPr="00A13330" w:rsidRDefault="00A13330" w:rsidP="00A13330">
      <w:pPr>
        <w:ind w:right="51" w:firstLine="708"/>
        <w:jc w:val="both"/>
        <w:rPr>
          <w:rFonts w:cs="Arial"/>
          <w:sz w:val="22"/>
          <w:szCs w:val="22"/>
          <w:lang w:val="es-ES_tradnl"/>
        </w:rPr>
      </w:pPr>
      <w:r w:rsidRPr="00A13330">
        <w:rPr>
          <w:rFonts w:cs="Arial"/>
          <w:sz w:val="22"/>
          <w:szCs w:val="22"/>
          <w:lang w:val="es-ES_tradnl"/>
        </w:rPr>
        <w:t>Y, manifiesta que habiendo sido entrevistados los postulantes, las ternas están</w:t>
      </w:r>
      <w:r>
        <w:rPr>
          <w:rFonts w:cs="Arial"/>
          <w:sz w:val="22"/>
          <w:szCs w:val="22"/>
          <w:lang w:val="es-ES_tradnl"/>
        </w:rPr>
        <w:t xml:space="preserve"> en condiciones de ser </w:t>
      </w:r>
      <w:r w:rsidRPr="00A13330">
        <w:rPr>
          <w:rFonts w:cs="Arial"/>
          <w:sz w:val="22"/>
          <w:szCs w:val="22"/>
          <w:lang w:val="es-ES_tradnl"/>
        </w:rPr>
        <w:t>tratadas en la próxima sesión por este Cuerpo.</w:t>
      </w:r>
    </w:p>
    <w:p w:rsidR="00A13330" w:rsidRPr="00A13330" w:rsidRDefault="00A13330" w:rsidP="00F62241">
      <w:pPr>
        <w:ind w:right="-941"/>
        <w:jc w:val="both"/>
        <w:rPr>
          <w:rFonts w:cs="Arial"/>
          <w:b/>
          <w:sz w:val="22"/>
          <w:szCs w:val="22"/>
          <w:u w:val="single"/>
        </w:rPr>
      </w:pPr>
    </w:p>
    <w:p w:rsidR="00A13330" w:rsidRPr="00A13330" w:rsidRDefault="00A13330" w:rsidP="00755953">
      <w:pPr>
        <w:jc w:val="center"/>
        <w:rPr>
          <w:rFonts w:cs="Arial"/>
          <w:sz w:val="22"/>
          <w:szCs w:val="22"/>
        </w:rPr>
      </w:pPr>
      <w:r w:rsidRPr="00A13330">
        <w:rPr>
          <w:rFonts w:cs="Arial"/>
          <w:sz w:val="22"/>
          <w:szCs w:val="22"/>
        </w:rPr>
        <w:t>----------ooo0ooo----------</w:t>
      </w:r>
    </w:p>
    <w:p w:rsidR="00A13330" w:rsidRPr="00A13330" w:rsidRDefault="00A13330" w:rsidP="00F62241">
      <w:pPr>
        <w:jc w:val="both"/>
        <w:rPr>
          <w:rFonts w:cs="Arial"/>
          <w:sz w:val="22"/>
          <w:szCs w:val="22"/>
        </w:rPr>
      </w:pPr>
    </w:p>
    <w:p w:rsidR="00A13330" w:rsidRDefault="00A13330" w:rsidP="00F62241">
      <w:pPr>
        <w:jc w:val="both"/>
        <w:rPr>
          <w:rFonts w:cs="Arial"/>
          <w:sz w:val="22"/>
          <w:szCs w:val="22"/>
        </w:rPr>
      </w:pPr>
      <w:r w:rsidRPr="00A13330">
        <w:rPr>
          <w:rFonts w:cs="Arial"/>
          <w:sz w:val="22"/>
          <w:szCs w:val="22"/>
        </w:rPr>
        <w:tab/>
        <w:t>Dado en la Sala de Comisiones de la Cámara de Diputados, a los once días del mes de junio del año dos mil diecinueve.</w:t>
      </w:r>
    </w:p>
    <w:p w:rsidR="00A13330" w:rsidRDefault="00A13330" w:rsidP="00F62241">
      <w:pPr>
        <w:jc w:val="both"/>
        <w:rPr>
          <w:rFonts w:cs="Arial"/>
          <w:b/>
          <w:sz w:val="22"/>
          <w:szCs w:val="22"/>
          <w:u w:val="single"/>
        </w:rPr>
      </w:pP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p>
    <w:p w:rsidR="00A13330" w:rsidRPr="00A13330" w:rsidRDefault="00A13330" w:rsidP="00F62241">
      <w:pPr>
        <w:jc w:val="both"/>
        <w:rPr>
          <w:rFonts w:cs="Arial"/>
          <w:b/>
          <w:sz w:val="22"/>
          <w:szCs w:val="22"/>
          <w:u w:val="single"/>
        </w:rPr>
      </w:pPr>
    </w:p>
    <w:p w:rsidR="00A13330" w:rsidRPr="00A13330" w:rsidRDefault="00A13330" w:rsidP="00C01E17">
      <w:pPr>
        <w:jc w:val="right"/>
        <w:rPr>
          <w:rFonts w:cs="Arial"/>
          <w:sz w:val="22"/>
          <w:szCs w:val="22"/>
          <w:u w:val="single"/>
        </w:rPr>
      </w:pPr>
      <w:r w:rsidRPr="00A13330">
        <w:rPr>
          <w:rFonts w:cs="Arial"/>
          <w:b/>
          <w:sz w:val="22"/>
          <w:szCs w:val="22"/>
        </w:rPr>
        <w:t>ASUNTO VIII</w:t>
      </w:r>
    </w:p>
    <w:p w:rsidR="00A13330" w:rsidRPr="00A13330" w:rsidRDefault="00A13330" w:rsidP="00A86BAA">
      <w:pPr>
        <w:jc w:val="both"/>
        <w:rPr>
          <w:rFonts w:cs="Arial"/>
          <w:b/>
          <w:sz w:val="22"/>
          <w:szCs w:val="22"/>
        </w:rPr>
      </w:pPr>
      <w:r w:rsidRPr="00A13330">
        <w:rPr>
          <w:rFonts w:cs="Arial"/>
          <w:sz w:val="22"/>
          <w:szCs w:val="22"/>
          <w:u w:val="single"/>
        </w:rPr>
        <w:t>DESPACHO DE LA COMISIÓN DE SALUD Y DEPORTE</w:t>
      </w:r>
      <w:r w:rsidRPr="00A13330">
        <w:rPr>
          <w:rFonts w:cs="Arial"/>
          <w:b/>
          <w:sz w:val="22"/>
          <w:szCs w:val="22"/>
        </w:rPr>
        <w:t xml:space="preserve"> (1758-19)</w:t>
      </w:r>
    </w:p>
    <w:p w:rsidR="00A13330" w:rsidRPr="00A13330" w:rsidRDefault="00A13330" w:rsidP="00A86BAA">
      <w:pPr>
        <w:jc w:val="both"/>
        <w:rPr>
          <w:rFonts w:cs="Arial"/>
          <w:sz w:val="22"/>
          <w:szCs w:val="22"/>
        </w:rPr>
      </w:pPr>
      <w:r w:rsidRPr="00A13330">
        <w:rPr>
          <w:rFonts w:cs="Arial"/>
          <w:sz w:val="22"/>
          <w:szCs w:val="22"/>
        </w:rPr>
        <w:t>CÁMARA DE DIPUTADOS:</w:t>
      </w:r>
    </w:p>
    <w:p w:rsidR="00A13330" w:rsidRPr="00A13330" w:rsidRDefault="00A13330" w:rsidP="00A86BAA">
      <w:pPr>
        <w:jc w:val="both"/>
        <w:rPr>
          <w:rFonts w:cs="Arial"/>
          <w:sz w:val="22"/>
          <w:szCs w:val="22"/>
        </w:rPr>
      </w:pPr>
      <w:r w:rsidRPr="00A13330">
        <w:rPr>
          <w:rFonts w:cs="Arial"/>
          <w:sz w:val="22"/>
          <w:szCs w:val="22"/>
        </w:rPr>
        <w:tab/>
        <w:t xml:space="preserve">Vuestra Comisión de Salud y Deporte ha estudiado el Proyecto de Resolución presentado por el Bloque Justicialista por el que declara de interés social y sanitario el </w:t>
      </w:r>
      <w:r w:rsidRPr="00A13330">
        <w:rPr>
          <w:rFonts w:cs="Arial"/>
          <w:i/>
          <w:sz w:val="22"/>
          <w:szCs w:val="22"/>
        </w:rPr>
        <w:t>XX Congreso Argentino de Herpetología</w:t>
      </w:r>
      <w:r w:rsidRPr="00A13330">
        <w:rPr>
          <w:rFonts w:cs="Arial"/>
          <w:sz w:val="22"/>
          <w:szCs w:val="22"/>
        </w:rPr>
        <w:t>; y, por las razones que os dará su miembro informante, aconseja prestéis sanción favorable al siguiente despacho:</w:t>
      </w:r>
    </w:p>
    <w:p w:rsidR="00A13330" w:rsidRPr="00A13330" w:rsidRDefault="00A13330" w:rsidP="00A86BAA">
      <w:pPr>
        <w:jc w:val="both"/>
        <w:rPr>
          <w:rFonts w:cs="Arial"/>
          <w:sz w:val="22"/>
          <w:szCs w:val="22"/>
        </w:rPr>
      </w:pPr>
    </w:p>
    <w:p w:rsidR="00A13330" w:rsidRPr="00A13330" w:rsidRDefault="00A13330" w:rsidP="00A86BAA">
      <w:pPr>
        <w:jc w:val="center"/>
        <w:rPr>
          <w:rFonts w:cs="Arial"/>
          <w:sz w:val="22"/>
          <w:szCs w:val="22"/>
          <w:u w:val="single"/>
        </w:rPr>
      </w:pPr>
      <w:r w:rsidRPr="00A13330">
        <w:rPr>
          <w:rFonts w:cs="Arial"/>
          <w:sz w:val="22"/>
          <w:szCs w:val="22"/>
          <w:u w:val="single"/>
        </w:rPr>
        <w:t>PROYECTO DE RESOLUCION</w:t>
      </w:r>
    </w:p>
    <w:p w:rsidR="00A13330" w:rsidRPr="00A13330" w:rsidRDefault="00A13330" w:rsidP="00A86BAA">
      <w:pPr>
        <w:jc w:val="center"/>
        <w:rPr>
          <w:rFonts w:cs="Arial"/>
          <w:sz w:val="22"/>
          <w:szCs w:val="22"/>
        </w:rPr>
      </w:pPr>
      <w:r w:rsidRPr="00A13330">
        <w:rPr>
          <w:rFonts w:cs="Arial"/>
          <w:sz w:val="22"/>
          <w:szCs w:val="22"/>
        </w:rPr>
        <w:t>LA CÁMARA DE DIPUTADOS DE LA PROVINCIA DE SAN JUAN</w:t>
      </w:r>
    </w:p>
    <w:p w:rsidR="00A13330" w:rsidRPr="00A13330" w:rsidRDefault="00A13330" w:rsidP="00A86BAA">
      <w:pPr>
        <w:jc w:val="center"/>
        <w:rPr>
          <w:rFonts w:cs="Arial"/>
          <w:sz w:val="22"/>
          <w:szCs w:val="22"/>
          <w:u w:val="single"/>
        </w:rPr>
      </w:pPr>
      <w:r w:rsidRPr="00A13330">
        <w:rPr>
          <w:rFonts w:cs="Arial"/>
          <w:sz w:val="22"/>
          <w:szCs w:val="22"/>
          <w:u w:val="single"/>
        </w:rPr>
        <w:t>R E S U E L V E :</w:t>
      </w:r>
    </w:p>
    <w:p w:rsidR="00A13330" w:rsidRPr="00A13330" w:rsidRDefault="00A13330" w:rsidP="00A86BAA">
      <w:pPr>
        <w:jc w:val="center"/>
        <w:rPr>
          <w:rFonts w:cs="Arial"/>
          <w:sz w:val="22"/>
          <w:szCs w:val="22"/>
        </w:rPr>
      </w:pPr>
    </w:p>
    <w:p w:rsidR="00A13330" w:rsidRPr="00A13330" w:rsidRDefault="00A13330" w:rsidP="00A86BAA">
      <w:pPr>
        <w:jc w:val="both"/>
        <w:rPr>
          <w:rFonts w:cs="Arial"/>
          <w:sz w:val="22"/>
          <w:szCs w:val="22"/>
        </w:rPr>
      </w:pPr>
      <w:r w:rsidRPr="00A13330">
        <w:rPr>
          <w:rFonts w:cs="Arial"/>
          <w:b/>
          <w:sz w:val="22"/>
          <w:szCs w:val="22"/>
          <w:u w:val="single"/>
        </w:rPr>
        <w:t>ARTÍCULO 1º.-</w:t>
      </w:r>
      <w:r w:rsidR="00B73C16">
        <w:rPr>
          <w:rFonts w:cs="Arial"/>
          <w:sz w:val="22"/>
          <w:szCs w:val="22"/>
        </w:rPr>
        <w:t xml:space="preserve"> </w:t>
      </w:r>
      <w:r w:rsidRPr="00A13330">
        <w:rPr>
          <w:rFonts w:cs="Arial"/>
          <w:sz w:val="22"/>
          <w:szCs w:val="22"/>
        </w:rPr>
        <w:t xml:space="preserve">Declarar de interés social y sanitario el </w:t>
      </w:r>
      <w:r w:rsidRPr="00A13330">
        <w:rPr>
          <w:rFonts w:cs="Arial"/>
          <w:i/>
          <w:sz w:val="22"/>
          <w:szCs w:val="22"/>
        </w:rPr>
        <w:t>XX Congreso Argentino de Herpetología</w:t>
      </w:r>
      <w:r w:rsidRPr="00A13330">
        <w:rPr>
          <w:rFonts w:cs="Arial"/>
          <w:sz w:val="22"/>
          <w:szCs w:val="22"/>
        </w:rPr>
        <w:t>, organizado por la Asociación Herpetológica Argentina y la Universidad Nacional de San Juan a través del Gabinete DIBIOVA del Departamento de Biología de la Facultad de Ciencias Exactas, Físicas y Naturales; que se llevará a cabo en la provincia de San Juan del 15 al 18 de octubre de 2019.</w:t>
      </w:r>
    </w:p>
    <w:p w:rsidR="00A13330" w:rsidRPr="00A13330" w:rsidRDefault="00A13330" w:rsidP="00A86BAA">
      <w:pPr>
        <w:jc w:val="both"/>
        <w:rPr>
          <w:rFonts w:cs="Arial"/>
          <w:sz w:val="22"/>
          <w:szCs w:val="22"/>
        </w:rPr>
      </w:pPr>
    </w:p>
    <w:p w:rsidR="00A13330" w:rsidRPr="00A13330" w:rsidRDefault="00A13330" w:rsidP="00A86BAA">
      <w:pPr>
        <w:jc w:val="both"/>
        <w:rPr>
          <w:rFonts w:cs="Arial"/>
          <w:sz w:val="22"/>
          <w:szCs w:val="22"/>
        </w:rPr>
      </w:pPr>
      <w:r w:rsidRPr="00A13330">
        <w:rPr>
          <w:rFonts w:cs="Arial"/>
          <w:b/>
          <w:sz w:val="22"/>
          <w:szCs w:val="22"/>
          <w:u w:val="single"/>
        </w:rPr>
        <w:t>ARTÍCULO 2º.-</w:t>
      </w:r>
      <w:r w:rsidR="00B73C16">
        <w:rPr>
          <w:rFonts w:cs="Arial"/>
          <w:sz w:val="22"/>
          <w:szCs w:val="22"/>
        </w:rPr>
        <w:t xml:space="preserve"> </w:t>
      </w:r>
      <w:r w:rsidRPr="00A13330">
        <w:rPr>
          <w:rFonts w:cs="Arial"/>
          <w:sz w:val="22"/>
          <w:szCs w:val="22"/>
        </w:rPr>
        <w:t xml:space="preserve">Comuníquese, insértese en el libro de Resoluciones de la Cámara de Diputados y archívese. </w:t>
      </w:r>
    </w:p>
    <w:p w:rsidR="00A13330" w:rsidRPr="00A13330" w:rsidRDefault="00A13330" w:rsidP="00A86BAA">
      <w:pPr>
        <w:jc w:val="center"/>
        <w:rPr>
          <w:rFonts w:cs="Arial"/>
          <w:sz w:val="22"/>
          <w:szCs w:val="22"/>
        </w:rPr>
      </w:pPr>
      <w:r w:rsidRPr="00A13330">
        <w:rPr>
          <w:rFonts w:cs="Arial"/>
          <w:sz w:val="22"/>
          <w:szCs w:val="22"/>
        </w:rPr>
        <w:lastRenderedPageBreak/>
        <w:t>-------000-------</w:t>
      </w:r>
    </w:p>
    <w:p w:rsidR="00A13330" w:rsidRDefault="00A13330" w:rsidP="007241E8">
      <w:pPr>
        <w:ind w:firstLine="2124"/>
        <w:jc w:val="both"/>
        <w:rPr>
          <w:rFonts w:cs="Arial"/>
          <w:sz w:val="22"/>
          <w:szCs w:val="22"/>
        </w:rPr>
      </w:pPr>
      <w:r w:rsidRPr="00A13330">
        <w:rPr>
          <w:rFonts w:cs="Arial"/>
          <w:sz w:val="22"/>
          <w:szCs w:val="22"/>
        </w:rPr>
        <w:t>Dado en la Sala de Comisiones de la Cámara de Diputados, a los once días del mes de junio del año dos mil diecinueve.</w:t>
      </w:r>
    </w:p>
    <w:p w:rsidR="00B73C16" w:rsidRDefault="00B73C16" w:rsidP="00B73C16">
      <w:pPr>
        <w:jc w:val="both"/>
        <w:rPr>
          <w:rFonts w:cs="Arial"/>
          <w:b/>
          <w:sz w:val="22"/>
          <w:szCs w:val="22"/>
          <w:u w:val="single"/>
        </w:rPr>
      </w:pP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p>
    <w:p w:rsidR="00B73C16" w:rsidRPr="00B73C16" w:rsidRDefault="00B73C16" w:rsidP="00B73C16">
      <w:pPr>
        <w:jc w:val="both"/>
        <w:rPr>
          <w:rFonts w:cs="Arial"/>
          <w:b/>
          <w:sz w:val="22"/>
          <w:szCs w:val="22"/>
          <w:u w:val="single"/>
        </w:rPr>
      </w:pPr>
    </w:p>
    <w:p w:rsidR="00A13330" w:rsidRPr="00A13330" w:rsidRDefault="00A13330" w:rsidP="00A06CF4">
      <w:pPr>
        <w:jc w:val="right"/>
        <w:rPr>
          <w:rFonts w:cs="Arial"/>
          <w:sz w:val="22"/>
          <w:szCs w:val="22"/>
          <w:u w:val="single"/>
        </w:rPr>
      </w:pPr>
      <w:r w:rsidRPr="00A13330">
        <w:rPr>
          <w:rFonts w:cs="Arial"/>
          <w:b/>
          <w:sz w:val="22"/>
          <w:szCs w:val="22"/>
          <w:lang w:val="es-AR"/>
        </w:rPr>
        <w:t>ASUNTO IX</w:t>
      </w:r>
    </w:p>
    <w:p w:rsidR="00A13330" w:rsidRPr="00A13330" w:rsidRDefault="00A13330" w:rsidP="00846D99">
      <w:pPr>
        <w:jc w:val="both"/>
        <w:rPr>
          <w:rFonts w:cs="Arial"/>
          <w:b/>
          <w:sz w:val="22"/>
          <w:szCs w:val="22"/>
        </w:rPr>
      </w:pPr>
      <w:r w:rsidRPr="00A13330">
        <w:rPr>
          <w:rFonts w:cs="Arial"/>
          <w:sz w:val="22"/>
          <w:szCs w:val="22"/>
          <w:u w:val="single"/>
        </w:rPr>
        <w:t>DESPACHO DE LA COMISIÓN DE PETICIONES Y PODERES</w:t>
      </w:r>
      <w:r w:rsidRPr="00A13330">
        <w:rPr>
          <w:rFonts w:cs="Arial"/>
          <w:sz w:val="22"/>
          <w:szCs w:val="22"/>
        </w:rPr>
        <w:t xml:space="preserve"> </w:t>
      </w:r>
      <w:r w:rsidRPr="00A13330">
        <w:rPr>
          <w:rFonts w:cs="Arial"/>
          <w:b/>
          <w:sz w:val="22"/>
          <w:szCs w:val="22"/>
        </w:rPr>
        <w:t>(1839-19)</w:t>
      </w:r>
    </w:p>
    <w:p w:rsidR="00A13330" w:rsidRPr="00A13330" w:rsidRDefault="00A13330" w:rsidP="00846D99">
      <w:pPr>
        <w:jc w:val="both"/>
        <w:rPr>
          <w:rFonts w:cs="Arial"/>
          <w:sz w:val="22"/>
          <w:szCs w:val="22"/>
        </w:rPr>
      </w:pPr>
      <w:r w:rsidRPr="00A13330">
        <w:rPr>
          <w:rFonts w:cs="Arial"/>
          <w:sz w:val="22"/>
          <w:szCs w:val="22"/>
        </w:rPr>
        <w:t>CÁMARA DE DIPUTADOS:</w:t>
      </w:r>
    </w:p>
    <w:p w:rsidR="00A13330" w:rsidRPr="00A13330" w:rsidRDefault="00A13330" w:rsidP="00846D99">
      <w:pPr>
        <w:jc w:val="both"/>
        <w:rPr>
          <w:rFonts w:cs="Arial"/>
          <w:sz w:val="22"/>
          <w:szCs w:val="22"/>
        </w:rPr>
      </w:pPr>
      <w:r w:rsidRPr="00A13330">
        <w:rPr>
          <w:rFonts w:cs="Arial"/>
          <w:sz w:val="22"/>
          <w:szCs w:val="22"/>
        </w:rPr>
        <w:tab/>
        <w:t xml:space="preserve">Vuestra Comisión de Peticiones y Poderes ha estudiado el Proyecto de Resolución presentado por el Bloque Justicialista por el que declara de interés científico, educativo y cultural, las </w:t>
      </w:r>
      <w:r w:rsidRPr="00A13330">
        <w:rPr>
          <w:rFonts w:cs="Arial"/>
          <w:i/>
          <w:sz w:val="22"/>
          <w:szCs w:val="22"/>
        </w:rPr>
        <w:t>4tas.Jornadas Nacionales de Psicología de Emergencia y Desastres y el 1er Encuentro de Colegios de Psicólogos de Cuyo: “El desafío de un mundo que nos interpela”</w:t>
      </w:r>
      <w:r w:rsidRPr="00A13330">
        <w:rPr>
          <w:rFonts w:cs="Arial"/>
          <w:sz w:val="22"/>
          <w:szCs w:val="22"/>
        </w:rPr>
        <w:t xml:space="preserve">; y, por las razones que os dará su miembro informante aconseja prestéis sanción favorable al siguiente despacho: </w:t>
      </w:r>
    </w:p>
    <w:p w:rsidR="00A13330" w:rsidRPr="00A13330" w:rsidRDefault="00A13330" w:rsidP="00846D99">
      <w:pPr>
        <w:jc w:val="center"/>
        <w:rPr>
          <w:rFonts w:cs="Arial"/>
          <w:sz w:val="22"/>
          <w:szCs w:val="22"/>
          <w:u w:val="single"/>
        </w:rPr>
      </w:pPr>
    </w:p>
    <w:p w:rsidR="00A13330" w:rsidRPr="00A13330" w:rsidRDefault="00A13330" w:rsidP="00846D99">
      <w:pPr>
        <w:jc w:val="center"/>
        <w:rPr>
          <w:rFonts w:cs="Arial"/>
          <w:sz w:val="22"/>
          <w:szCs w:val="22"/>
          <w:u w:val="single"/>
        </w:rPr>
      </w:pPr>
      <w:r w:rsidRPr="00A13330">
        <w:rPr>
          <w:rFonts w:cs="Arial"/>
          <w:sz w:val="22"/>
          <w:szCs w:val="22"/>
          <w:u w:val="single"/>
        </w:rPr>
        <w:t>PROYECTO DE RESOLUCION</w:t>
      </w:r>
    </w:p>
    <w:p w:rsidR="00A13330" w:rsidRPr="00A13330" w:rsidRDefault="00A13330" w:rsidP="00846D99">
      <w:pPr>
        <w:jc w:val="center"/>
        <w:rPr>
          <w:rFonts w:cs="Arial"/>
          <w:sz w:val="22"/>
          <w:szCs w:val="22"/>
        </w:rPr>
      </w:pPr>
      <w:r w:rsidRPr="00A13330">
        <w:rPr>
          <w:rFonts w:cs="Arial"/>
          <w:sz w:val="22"/>
          <w:szCs w:val="22"/>
        </w:rPr>
        <w:t>LA CÁMARA DE DIPUTADOS DE LA PROVINCIA DE SAN JUAN</w:t>
      </w:r>
    </w:p>
    <w:p w:rsidR="00A13330" w:rsidRPr="00A13330" w:rsidRDefault="00A13330" w:rsidP="00846D99">
      <w:pPr>
        <w:jc w:val="center"/>
        <w:rPr>
          <w:rFonts w:cs="Arial"/>
          <w:sz w:val="22"/>
          <w:szCs w:val="22"/>
          <w:u w:val="single"/>
        </w:rPr>
      </w:pPr>
      <w:r w:rsidRPr="00A13330">
        <w:rPr>
          <w:rFonts w:cs="Arial"/>
          <w:sz w:val="22"/>
          <w:szCs w:val="22"/>
          <w:u w:val="single"/>
        </w:rPr>
        <w:t>R E S U E L V E :</w:t>
      </w:r>
    </w:p>
    <w:p w:rsidR="00A13330" w:rsidRPr="00A13330" w:rsidRDefault="00A13330" w:rsidP="00846D99">
      <w:pPr>
        <w:jc w:val="both"/>
        <w:rPr>
          <w:rFonts w:cs="Arial"/>
          <w:b/>
          <w:sz w:val="22"/>
          <w:szCs w:val="22"/>
          <w:u w:val="single"/>
        </w:rPr>
      </w:pPr>
    </w:p>
    <w:p w:rsidR="00A13330" w:rsidRPr="00A13330" w:rsidRDefault="00A13330" w:rsidP="00846D99">
      <w:pPr>
        <w:jc w:val="both"/>
        <w:rPr>
          <w:rFonts w:cs="Arial"/>
          <w:sz w:val="22"/>
          <w:szCs w:val="22"/>
          <w:lang w:val="es-AR"/>
        </w:rPr>
      </w:pPr>
      <w:r w:rsidRPr="00A13330">
        <w:rPr>
          <w:rFonts w:cs="Arial"/>
          <w:b/>
          <w:sz w:val="22"/>
          <w:szCs w:val="22"/>
          <w:u w:val="single"/>
        </w:rPr>
        <w:t>ARTICULO 1º.-</w:t>
      </w:r>
      <w:r w:rsidR="00B73C16">
        <w:rPr>
          <w:rFonts w:cs="Arial"/>
          <w:b/>
          <w:sz w:val="22"/>
          <w:szCs w:val="22"/>
        </w:rPr>
        <w:t xml:space="preserve"> </w:t>
      </w:r>
      <w:r w:rsidRPr="00A13330">
        <w:rPr>
          <w:rFonts w:cs="Arial"/>
          <w:sz w:val="22"/>
          <w:szCs w:val="22"/>
        </w:rPr>
        <w:t xml:space="preserve">Declarar de </w:t>
      </w:r>
      <w:bookmarkStart w:id="0" w:name="_Hlk9331393"/>
      <w:r w:rsidRPr="00A13330">
        <w:rPr>
          <w:rFonts w:cs="Arial"/>
          <w:sz w:val="22"/>
          <w:szCs w:val="22"/>
        </w:rPr>
        <w:t xml:space="preserve">interés </w:t>
      </w:r>
      <w:bookmarkStart w:id="1" w:name="_Hlk6907726"/>
      <w:r w:rsidRPr="00A13330">
        <w:rPr>
          <w:rFonts w:cs="Arial"/>
          <w:sz w:val="22"/>
          <w:szCs w:val="22"/>
        </w:rPr>
        <w:t>científico, educativo y cultural</w:t>
      </w:r>
      <w:bookmarkEnd w:id="1"/>
      <w:r w:rsidRPr="00A13330">
        <w:rPr>
          <w:rFonts w:cs="Arial"/>
          <w:sz w:val="22"/>
          <w:szCs w:val="22"/>
        </w:rPr>
        <w:t xml:space="preserve"> las 4tas. Jornadas Nacionales de Psicología de Emergencia y Desastres y el 1er Encuentro de Colegios de Psicólogos de Cuyo: “El desafío de un mundo que nos interpela”</w:t>
      </w:r>
      <w:bookmarkEnd w:id="0"/>
      <w:r w:rsidRPr="00A13330">
        <w:rPr>
          <w:rFonts w:cs="Arial"/>
          <w:sz w:val="22"/>
          <w:szCs w:val="22"/>
        </w:rPr>
        <w:t>,</w:t>
      </w:r>
      <w:bookmarkStart w:id="2" w:name="_Hlk8383925"/>
      <w:r w:rsidRPr="00A13330">
        <w:rPr>
          <w:rFonts w:cs="Arial"/>
          <w:sz w:val="22"/>
          <w:szCs w:val="22"/>
          <w:lang w:val="es-AR"/>
        </w:rPr>
        <w:t xml:space="preserve"> organizadas por la Federación de Psicólogos de la República Argentina (FEPRA)</w:t>
      </w:r>
      <w:bookmarkEnd w:id="2"/>
      <w:r w:rsidRPr="00A13330">
        <w:rPr>
          <w:rFonts w:cs="Arial"/>
          <w:sz w:val="22"/>
          <w:szCs w:val="22"/>
          <w:lang w:val="es-AR"/>
        </w:rPr>
        <w:t xml:space="preserve"> y el Colegio de Psicólogos de San Juan, a realizarse durante los días 27 y 28 de septiembre de 2019, en la Provincia de San Juan.  </w:t>
      </w:r>
    </w:p>
    <w:p w:rsidR="00A13330" w:rsidRPr="00A13330" w:rsidRDefault="00A13330" w:rsidP="00846D99">
      <w:pPr>
        <w:jc w:val="both"/>
        <w:rPr>
          <w:rFonts w:cs="Arial"/>
          <w:sz w:val="22"/>
          <w:szCs w:val="22"/>
        </w:rPr>
      </w:pPr>
    </w:p>
    <w:p w:rsidR="00A13330" w:rsidRPr="00A13330" w:rsidRDefault="00A13330" w:rsidP="00846D99">
      <w:pPr>
        <w:jc w:val="both"/>
        <w:rPr>
          <w:rFonts w:cs="Arial"/>
          <w:sz w:val="22"/>
          <w:szCs w:val="22"/>
        </w:rPr>
      </w:pPr>
      <w:r w:rsidRPr="00A13330">
        <w:rPr>
          <w:rFonts w:cs="Arial"/>
          <w:b/>
          <w:sz w:val="22"/>
          <w:szCs w:val="22"/>
          <w:u w:val="single"/>
        </w:rPr>
        <w:t>ARTÍCULO 2º.-</w:t>
      </w:r>
      <w:r w:rsidR="00B73C16">
        <w:rPr>
          <w:rFonts w:cs="Arial"/>
          <w:sz w:val="22"/>
          <w:szCs w:val="22"/>
        </w:rPr>
        <w:t xml:space="preserve"> </w:t>
      </w:r>
      <w:r w:rsidRPr="00A13330">
        <w:rPr>
          <w:rFonts w:cs="Arial"/>
          <w:sz w:val="22"/>
          <w:szCs w:val="22"/>
        </w:rPr>
        <w:t>Comuníquese, insértese en el libro de Resoluciones de la Cámara de Diputados y archívese.</w:t>
      </w:r>
    </w:p>
    <w:p w:rsidR="00A13330" w:rsidRPr="00A13330" w:rsidRDefault="00A13330" w:rsidP="00846D99">
      <w:pPr>
        <w:jc w:val="center"/>
        <w:rPr>
          <w:rFonts w:cs="Arial"/>
          <w:sz w:val="22"/>
          <w:szCs w:val="22"/>
        </w:rPr>
      </w:pPr>
      <w:r w:rsidRPr="00A13330">
        <w:rPr>
          <w:rFonts w:cs="Arial"/>
          <w:sz w:val="22"/>
          <w:szCs w:val="22"/>
        </w:rPr>
        <w:t>------000------</w:t>
      </w:r>
    </w:p>
    <w:p w:rsidR="00A13330" w:rsidRPr="00A13330" w:rsidRDefault="00A13330" w:rsidP="00846D99">
      <w:pPr>
        <w:rPr>
          <w:rFonts w:cs="Arial"/>
          <w:sz w:val="22"/>
          <w:szCs w:val="22"/>
        </w:rPr>
      </w:pPr>
    </w:p>
    <w:p w:rsidR="00A13330" w:rsidRDefault="00A13330" w:rsidP="00846D99">
      <w:pPr>
        <w:jc w:val="both"/>
        <w:rPr>
          <w:rFonts w:cs="Arial"/>
          <w:sz w:val="22"/>
          <w:szCs w:val="22"/>
          <w:lang w:val="es-AR" w:eastAsia="es-AR"/>
        </w:rPr>
      </w:pPr>
      <w:r w:rsidRPr="00A13330">
        <w:rPr>
          <w:rFonts w:cs="Arial"/>
          <w:sz w:val="22"/>
          <w:szCs w:val="22"/>
          <w:lang w:val="es-AR" w:eastAsia="es-AR"/>
        </w:rPr>
        <w:tab/>
      </w:r>
      <w:r w:rsidRPr="00A13330">
        <w:rPr>
          <w:rFonts w:cs="Arial"/>
          <w:sz w:val="22"/>
          <w:szCs w:val="22"/>
          <w:lang w:val="es-AR" w:eastAsia="es-AR"/>
        </w:rPr>
        <w:tab/>
      </w:r>
      <w:r w:rsidRPr="00A13330">
        <w:rPr>
          <w:rFonts w:cs="Arial"/>
          <w:sz w:val="22"/>
          <w:szCs w:val="22"/>
          <w:lang w:val="es-AR" w:eastAsia="es-AR"/>
        </w:rPr>
        <w:tab/>
        <w:t>Dado en la Sala de Comisiones de la Cámara de Diputados, a los veinticuatro días del mes de junio del año dos mil diecinueve.</w:t>
      </w:r>
    </w:p>
    <w:p w:rsidR="00A13330" w:rsidRPr="00A13330" w:rsidRDefault="00A13330" w:rsidP="00846D99">
      <w:pPr>
        <w:jc w:val="both"/>
        <w:rPr>
          <w:rFonts w:cs="Arial"/>
          <w:b/>
          <w:sz w:val="22"/>
          <w:szCs w:val="22"/>
          <w:u w:val="single"/>
          <w:lang w:val="es-AR" w:eastAsia="es-AR"/>
        </w:rPr>
      </w:pPr>
      <w:r>
        <w:rPr>
          <w:rFonts w:cs="Arial"/>
          <w:b/>
          <w:sz w:val="22"/>
          <w:szCs w:val="22"/>
          <w:u w:val="single"/>
          <w:lang w:val="es-AR" w:eastAsia="es-AR"/>
        </w:rPr>
        <w:tab/>
      </w:r>
      <w:r>
        <w:rPr>
          <w:rFonts w:cs="Arial"/>
          <w:b/>
          <w:sz w:val="22"/>
          <w:szCs w:val="22"/>
          <w:u w:val="single"/>
          <w:lang w:val="es-AR" w:eastAsia="es-AR"/>
        </w:rPr>
        <w:tab/>
      </w:r>
      <w:r>
        <w:rPr>
          <w:rFonts w:cs="Arial"/>
          <w:b/>
          <w:sz w:val="22"/>
          <w:szCs w:val="22"/>
          <w:u w:val="single"/>
          <w:lang w:val="es-AR" w:eastAsia="es-AR"/>
        </w:rPr>
        <w:tab/>
      </w:r>
      <w:r>
        <w:rPr>
          <w:rFonts w:cs="Arial"/>
          <w:b/>
          <w:sz w:val="22"/>
          <w:szCs w:val="22"/>
          <w:u w:val="single"/>
          <w:lang w:val="es-AR" w:eastAsia="es-AR"/>
        </w:rPr>
        <w:tab/>
      </w:r>
      <w:r>
        <w:rPr>
          <w:rFonts w:cs="Arial"/>
          <w:b/>
          <w:sz w:val="22"/>
          <w:szCs w:val="22"/>
          <w:u w:val="single"/>
          <w:lang w:val="es-AR" w:eastAsia="es-AR"/>
        </w:rPr>
        <w:tab/>
      </w:r>
      <w:r>
        <w:rPr>
          <w:rFonts w:cs="Arial"/>
          <w:b/>
          <w:sz w:val="22"/>
          <w:szCs w:val="22"/>
          <w:u w:val="single"/>
          <w:lang w:val="es-AR" w:eastAsia="es-AR"/>
        </w:rPr>
        <w:tab/>
      </w:r>
      <w:r>
        <w:rPr>
          <w:rFonts w:cs="Arial"/>
          <w:b/>
          <w:sz w:val="22"/>
          <w:szCs w:val="22"/>
          <w:u w:val="single"/>
          <w:lang w:val="es-AR" w:eastAsia="es-AR"/>
        </w:rPr>
        <w:tab/>
      </w:r>
      <w:r>
        <w:rPr>
          <w:rFonts w:cs="Arial"/>
          <w:b/>
          <w:sz w:val="22"/>
          <w:szCs w:val="22"/>
          <w:u w:val="single"/>
          <w:lang w:val="es-AR" w:eastAsia="es-AR"/>
        </w:rPr>
        <w:tab/>
      </w:r>
      <w:r>
        <w:rPr>
          <w:rFonts w:cs="Arial"/>
          <w:b/>
          <w:sz w:val="22"/>
          <w:szCs w:val="22"/>
          <w:u w:val="single"/>
          <w:lang w:val="es-AR" w:eastAsia="es-AR"/>
        </w:rPr>
        <w:tab/>
      </w:r>
      <w:r>
        <w:rPr>
          <w:rFonts w:cs="Arial"/>
          <w:b/>
          <w:sz w:val="22"/>
          <w:szCs w:val="22"/>
          <w:u w:val="single"/>
          <w:lang w:val="es-AR" w:eastAsia="es-AR"/>
        </w:rPr>
        <w:tab/>
      </w:r>
      <w:r>
        <w:rPr>
          <w:rFonts w:cs="Arial"/>
          <w:b/>
          <w:sz w:val="22"/>
          <w:szCs w:val="22"/>
          <w:u w:val="single"/>
          <w:lang w:val="es-AR" w:eastAsia="es-AR"/>
        </w:rPr>
        <w:tab/>
      </w:r>
      <w:r>
        <w:rPr>
          <w:rFonts w:cs="Arial"/>
          <w:b/>
          <w:sz w:val="22"/>
          <w:szCs w:val="22"/>
          <w:u w:val="single"/>
          <w:lang w:val="es-AR" w:eastAsia="es-AR"/>
        </w:rPr>
        <w:tab/>
      </w:r>
      <w:r>
        <w:rPr>
          <w:rFonts w:cs="Arial"/>
          <w:b/>
          <w:sz w:val="22"/>
          <w:szCs w:val="22"/>
          <w:u w:val="single"/>
          <w:lang w:val="es-AR" w:eastAsia="es-AR"/>
        </w:rPr>
        <w:tab/>
      </w:r>
      <w:r>
        <w:rPr>
          <w:rFonts w:cs="Arial"/>
          <w:b/>
          <w:sz w:val="22"/>
          <w:szCs w:val="22"/>
          <w:u w:val="single"/>
          <w:lang w:val="es-AR" w:eastAsia="es-AR"/>
        </w:rPr>
        <w:tab/>
      </w:r>
    </w:p>
    <w:p w:rsidR="00A13330" w:rsidRPr="00A13330" w:rsidRDefault="00A13330" w:rsidP="00846D99">
      <w:pPr>
        <w:rPr>
          <w:rFonts w:cs="Arial"/>
          <w:sz w:val="22"/>
          <w:szCs w:val="22"/>
          <w:lang w:val="es-AR"/>
        </w:rPr>
      </w:pPr>
    </w:p>
    <w:p w:rsidR="00A13330" w:rsidRPr="00A13330" w:rsidRDefault="00A13330" w:rsidP="00977798">
      <w:pPr>
        <w:jc w:val="right"/>
        <w:rPr>
          <w:rFonts w:cs="Arial"/>
          <w:sz w:val="22"/>
          <w:szCs w:val="22"/>
          <w:u w:val="single"/>
        </w:rPr>
      </w:pPr>
      <w:r w:rsidRPr="00A13330">
        <w:rPr>
          <w:rFonts w:cs="Arial"/>
          <w:b/>
          <w:sz w:val="22"/>
          <w:szCs w:val="22"/>
        </w:rPr>
        <w:t>ASUNTO X</w:t>
      </w:r>
    </w:p>
    <w:p w:rsidR="00A13330" w:rsidRPr="00A13330" w:rsidRDefault="00A13330" w:rsidP="003E3562">
      <w:pPr>
        <w:jc w:val="both"/>
        <w:rPr>
          <w:rFonts w:cs="Arial"/>
          <w:b/>
          <w:sz w:val="22"/>
          <w:szCs w:val="22"/>
        </w:rPr>
      </w:pPr>
      <w:r w:rsidRPr="00A13330">
        <w:rPr>
          <w:rFonts w:cs="Arial"/>
          <w:sz w:val="22"/>
          <w:szCs w:val="22"/>
          <w:u w:val="single"/>
        </w:rPr>
        <w:t>DESPACHO DE LA COMISIÓN DE PETICIONES Y PODERES</w:t>
      </w:r>
      <w:r w:rsidRPr="00A13330">
        <w:rPr>
          <w:rFonts w:cs="Arial"/>
          <w:sz w:val="22"/>
          <w:szCs w:val="22"/>
        </w:rPr>
        <w:t xml:space="preserve"> </w:t>
      </w:r>
      <w:r w:rsidRPr="00A13330">
        <w:rPr>
          <w:rFonts w:cs="Arial"/>
          <w:b/>
          <w:sz w:val="22"/>
          <w:szCs w:val="22"/>
        </w:rPr>
        <w:t>(2130-19)</w:t>
      </w:r>
    </w:p>
    <w:p w:rsidR="00A13330" w:rsidRPr="00A13330" w:rsidRDefault="00A13330" w:rsidP="003E3562">
      <w:pPr>
        <w:jc w:val="both"/>
        <w:rPr>
          <w:rFonts w:cs="Arial"/>
          <w:sz w:val="22"/>
          <w:szCs w:val="22"/>
        </w:rPr>
      </w:pPr>
      <w:r w:rsidRPr="00A13330">
        <w:rPr>
          <w:rFonts w:cs="Arial"/>
          <w:sz w:val="22"/>
          <w:szCs w:val="22"/>
        </w:rPr>
        <w:t xml:space="preserve">CÁMARA DE DIPUTADOS: </w:t>
      </w:r>
    </w:p>
    <w:p w:rsidR="00A13330" w:rsidRPr="00A13330" w:rsidRDefault="00A13330" w:rsidP="005D6E47">
      <w:pPr>
        <w:ind w:firstLine="708"/>
        <w:jc w:val="both"/>
        <w:rPr>
          <w:rFonts w:cs="Arial"/>
          <w:sz w:val="22"/>
          <w:szCs w:val="22"/>
        </w:rPr>
      </w:pPr>
      <w:r w:rsidRPr="00A13330">
        <w:rPr>
          <w:rFonts w:cs="Arial"/>
          <w:sz w:val="22"/>
          <w:szCs w:val="22"/>
        </w:rPr>
        <w:t>Vuestra Comisión de Peticiones y Poderes ha estudiado el Proyecto de Comunicación presentado por el Bloque Justicialista, por el que se solicita que el Gobierno de la Provincia gestione ante Banco San Juan S. A., la instalación de cajeros automáticos en el departamento Calingasta; y, por las razones que os dará su miembro informante, aconseja prestéis sanción favorable al siguiente despacho:</w:t>
      </w:r>
    </w:p>
    <w:p w:rsidR="00A13330" w:rsidRPr="00A13330" w:rsidRDefault="00A13330" w:rsidP="00971067">
      <w:pPr>
        <w:jc w:val="center"/>
        <w:rPr>
          <w:rFonts w:cs="Arial"/>
          <w:sz w:val="22"/>
          <w:szCs w:val="22"/>
          <w:u w:val="single"/>
        </w:rPr>
      </w:pPr>
      <w:r w:rsidRPr="00A13330">
        <w:rPr>
          <w:rFonts w:cs="Arial"/>
          <w:sz w:val="22"/>
          <w:szCs w:val="22"/>
          <w:u w:val="single"/>
        </w:rPr>
        <w:t>PROYECTO DE COMUNICACIÓN</w:t>
      </w:r>
    </w:p>
    <w:p w:rsidR="00A13330" w:rsidRPr="00A13330" w:rsidRDefault="00A13330" w:rsidP="00971067">
      <w:pPr>
        <w:jc w:val="center"/>
        <w:rPr>
          <w:rFonts w:cs="Arial"/>
          <w:sz w:val="22"/>
          <w:szCs w:val="22"/>
        </w:rPr>
      </w:pPr>
      <w:r w:rsidRPr="00A13330">
        <w:rPr>
          <w:rFonts w:cs="Arial"/>
          <w:sz w:val="22"/>
          <w:szCs w:val="22"/>
        </w:rPr>
        <w:t>LA CÁMARA DE DIPUTADOS DE LA PROVINCIA DE SAN JUAN</w:t>
      </w:r>
    </w:p>
    <w:p w:rsidR="00A13330" w:rsidRPr="00A13330" w:rsidRDefault="00A13330" w:rsidP="00971067">
      <w:pPr>
        <w:jc w:val="center"/>
        <w:rPr>
          <w:rFonts w:cs="Arial"/>
          <w:sz w:val="22"/>
          <w:szCs w:val="22"/>
          <w:u w:val="single"/>
        </w:rPr>
      </w:pPr>
      <w:r w:rsidRPr="00A13330">
        <w:rPr>
          <w:rFonts w:cs="Arial"/>
          <w:sz w:val="22"/>
          <w:szCs w:val="22"/>
          <w:u w:val="single"/>
        </w:rPr>
        <w:t>C O M U N I C A :</w:t>
      </w:r>
    </w:p>
    <w:p w:rsidR="00A13330" w:rsidRPr="00A13330" w:rsidRDefault="00A13330" w:rsidP="00971067">
      <w:pPr>
        <w:jc w:val="center"/>
        <w:rPr>
          <w:rFonts w:cs="Arial"/>
          <w:sz w:val="22"/>
          <w:szCs w:val="22"/>
          <w:u w:val="single"/>
        </w:rPr>
      </w:pPr>
    </w:p>
    <w:p w:rsidR="00A13330" w:rsidRPr="00A13330" w:rsidRDefault="00A13330" w:rsidP="00971067">
      <w:pPr>
        <w:jc w:val="both"/>
        <w:rPr>
          <w:rFonts w:cs="Arial"/>
          <w:sz w:val="22"/>
          <w:szCs w:val="22"/>
        </w:rPr>
      </w:pPr>
      <w:r w:rsidRPr="00A13330">
        <w:rPr>
          <w:rFonts w:cs="Arial"/>
          <w:sz w:val="22"/>
          <w:szCs w:val="22"/>
        </w:rPr>
        <w:tab/>
        <w:t>Que vería con agrado que el Gobierno de la Provincia gestione ante el Banco San Juan S. A., la instalación de cajeros automáticos en las localidades de Barreal y Tamberías del departamento Calingasta.</w:t>
      </w:r>
    </w:p>
    <w:p w:rsidR="00A13330" w:rsidRPr="00A13330" w:rsidRDefault="00A13330" w:rsidP="00971067">
      <w:pPr>
        <w:jc w:val="center"/>
        <w:rPr>
          <w:rFonts w:cs="Arial"/>
          <w:sz w:val="22"/>
          <w:szCs w:val="22"/>
        </w:rPr>
      </w:pPr>
      <w:r w:rsidRPr="00A13330">
        <w:rPr>
          <w:rFonts w:cs="Arial"/>
          <w:sz w:val="22"/>
          <w:szCs w:val="22"/>
        </w:rPr>
        <w:t>-------000-------</w:t>
      </w:r>
    </w:p>
    <w:p w:rsidR="00A13330" w:rsidRPr="00A13330" w:rsidRDefault="00A13330" w:rsidP="00971067">
      <w:pPr>
        <w:ind w:right="-941"/>
        <w:jc w:val="both"/>
        <w:rPr>
          <w:rFonts w:cs="Arial"/>
          <w:sz w:val="22"/>
          <w:szCs w:val="22"/>
        </w:rPr>
      </w:pPr>
    </w:p>
    <w:p w:rsidR="00B73C16" w:rsidRPr="00A13330" w:rsidRDefault="00A13330" w:rsidP="00A13330">
      <w:pPr>
        <w:jc w:val="both"/>
        <w:rPr>
          <w:rFonts w:cs="Arial"/>
          <w:sz w:val="22"/>
          <w:szCs w:val="22"/>
        </w:rPr>
      </w:pPr>
      <w:r w:rsidRPr="00A13330">
        <w:rPr>
          <w:rFonts w:cs="Arial"/>
          <w:sz w:val="22"/>
          <w:szCs w:val="22"/>
        </w:rPr>
        <w:tab/>
        <w:t>Dado en la Sala de Comisiones de la Cámara de Diputados, a los dos días del mes de julio del año dos mil diecinueve.</w:t>
      </w:r>
      <w:bookmarkStart w:id="3" w:name="_GoBack"/>
      <w:bookmarkEnd w:id="3"/>
    </w:p>
    <w:sectPr w:rsidR="00B73C16" w:rsidRPr="00A13330" w:rsidSect="00CC0E5F">
      <w:footerReference w:type="default" r:id="rId8"/>
      <w:pgSz w:w="12242" w:h="20163" w:code="5"/>
      <w:pgMar w:top="1134" w:right="851" w:bottom="851" w:left="1134" w:header="328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BD9" w:rsidRDefault="00370BD9" w:rsidP="00CC0E5F">
      <w:r>
        <w:separator/>
      </w:r>
    </w:p>
  </w:endnote>
  <w:endnote w:type="continuationSeparator" w:id="0">
    <w:p w:rsidR="00370BD9" w:rsidRDefault="00370BD9" w:rsidP="00CC0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396963245"/>
      <w:docPartObj>
        <w:docPartGallery w:val="Page Numbers (Bottom of Page)"/>
        <w:docPartUnique/>
      </w:docPartObj>
    </w:sdtPr>
    <w:sdtEndPr/>
    <w:sdtContent>
      <w:p w:rsidR="00CC0E5F" w:rsidRPr="00CC0E5F" w:rsidRDefault="00CC0E5F">
        <w:pPr>
          <w:pStyle w:val="Piedepgina"/>
          <w:jc w:val="center"/>
          <w:rPr>
            <w:sz w:val="22"/>
            <w:szCs w:val="22"/>
          </w:rPr>
        </w:pPr>
        <w:r w:rsidRPr="00CC0E5F">
          <w:rPr>
            <w:sz w:val="22"/>
            <w:szCs w:val="22"/>
          </w:rPr>
          <w:fldChar w:fldCharType="begin"/>
        </w:r>
        <w:r w:rsidRPr="00CC0E5F">
          <w:rPr>
            <w:sz w:val="22"/>
            <w:szCs w:val="22"/>
          </w:rPr>
          <w:instrText>PAGE   \* MERGEFORMAT</w:instrText>
        </w:r>
        <w:r w:rsidRPr="00CC0E5F">
          <w:rPr>
            <w:sz w:val="22"/>
            <w:szCs w:val="22"/>
          </w:rPr>
          <w:fldChar w:fldCharType="separate"/>
        </w:r>
        <w:r w:rsidR="0033779C">
          <w:rPr>
            <w:noProof/>
            <w:sz w:val="22"/>
            <w:szCs w:val="22"/>
          </w:rPr>
          <w:t>2</w:t>
        </w:r>
        <w:r w:rsidRPr="00CC0E5F">
          <w:rPr>
            <w:sz w:val="22"/>
            <w:szCs w:val="22"/>
          </w:rPr>
          <w:fldChar w:fldCharType="end"/>
        </w:r>
      </w:p>
    </w:sdtContent>
  </w:sdt>
  <w:p w:rsidR="00CC0E5F" w:rsidRDefault="00CC0E5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BD9" w:rsidRDefault="00370BD9" w:rsidP="00CC0E5F">
      <w:r>
        <w:separator/>
      </w:r>
    </w:p>
  </w:footnote>
  <w:footnote w:type="continuationSeparator" w:id="0">
    <w:p w:rsidR="00370BD9" w:rsidRDefault="00370BD9" w:rsidP="00CC0E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020A8"/>
    <w:multiLevelType w:val="hybridMultilevel"/>
    <w:tmpl w:val="DAA47D74"/>
    <w:lvl w:ilvl="0" w:tplc="B65C8904">
      <w:start w:val="29"/>
      <w:numFmt w:val="bullet"/>
      <w:lvlText w:val="-"/>
      <w:lvlJc w:val="left"/>
      <w:pPr>
        <w:tabs>
          <w:tab w:val="num" w:pos="720"/>
        </w:tabs>
        <w:ind w:left="720"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
    <w:nsid w:val="4CA63AC5"/>
    <w:multiLevelType w:val="hybridMultilevel"/>
    <w:tmpl w:val="E95295C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E5F"/>
    <w:rsid w:val="000C05C6"/>
    <w:rsid w:val="001364F5"/>
    <w:rsid w:val="0033779C"/>
    <w:rsid w:val="00362F9C"/>
    <w:rsid w:val="00370BD9"/>
    <w:rsid w:val="003D4A19"/>
    <w:rsid w:val="004C4312"/>
    <w:rsid w:val="004F2C27"/>
    <w:rsid w:val="005320E5"/>
    <w:rsid w:val="00581D68"/>
    <w:rsid w:val="005A64FB"/>
    <w:rsid w:val="005F4A2B"/>
    <w:rsid w:val="00646BD0"/>
    <w:rsid w:val="006A4A43"/>
    <w:rsid w:val="006B610F"/>
    <w:rsid w:val="006C5CC9"/>
    <w:rsid w:val="00704D98"/>
    <w:rsid w:val="00853558"/>
    <w:rsid w:val="008C2CD4"/>
    <w:rsid w:val="009575AB"/>
    <w:rsid w:val="00A10BBC"/>
    <w:rsid w:val="00A13330"/>
    <w:rsid w:val="00A600D7"/>
    <w:rsid w:val="00AD1484"/>
    <w:rsid w:val="00B73C16"/>
    <w:rsid w:val="00CC0E5F"/>
    <w:rsid w:val="00D832D1"/>
    <w:rsid w:val="00EA7B46"/>
    <w:rsid w:val="00EF66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E5F"/>
    <w:rPr>
      <w:rFonts w:eastAsia="Times New Roman" w:cs="Times New Roman"/>
      <w:szCs w:val="24"/>
      <w:lang w:eastAsia="es-ES"/>
    </w:rPr>
  </w:style>
  <w:style w:type="paragraph" w:styleId="Ttulo1">
    <w:name w:val="heading 1"/>
    <w:basedOn w:val="Normal"/>
    <w:next w:val="Normal"/>
    <w:link w:val="Ttulo1Car"/>
    <w:qFormat/>
    <w:rsid w:val="004C4312"/>
    <w:pPr>
      <w:keepNext/>
      <w:ind w:left="705" w:hanging="705"/>
      <w:jc w:val="both"/>
      <w:outlineLvl w:val="0"/>
    </w:pPr>
    <w:rPr>
      <w:b/>
      <w:color w:val="00000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C0E5F"/>
    <w:pPr>
      <w:tabs>
        <w:tab w:val="center" w:pos="4252"/>
        <w:tab w:val="right" w:pos="8504"/>
      </w:tabs>
    </w:pPr>
  </w:style>
  <w:style w:type="character" w:customStyle="1" w:styleId="EncabezadoCar">
    <w:name w:val="Encabezado Car"/>
    <w:basedOn w:val="Fuentedeprrafopredeter"/>
    <w:link w:val="Encabezado"/>
    <w:uiPriority w:val="99"/>
    <w:rsid w:val="00CC0E5F"/>
    <w:rPr>
      <w:rFonts w:eastAsia="Times New Roman" w:cs="Times New Roman"/>
      <w:szCs w:val="24"/>
      <w:lang w:eastAsia="es-ES"/>
    </w:rPr>
  </w:style>
  <w:style w:type="paragraph" w:styleId="Piedepgina">
    <w:name w:val="footer"/>
    <w:basedOn w:val="Normal"/>
    <w:link w:val="PiedepginaCar"/>
    <w:uiPriority w:val="99"/>
    <w:unhideWhenUsed/>
    <w:rsid w:val="00CC0E5F"/>
    <w:pPr>
      <w:tabs>
        <w:tab w:val="center" w:pos="4252"/>
        <w:tab w:val="right" w:pos="8504"/>
      </w:tabs>
    </w:pPr>
  </w:style>
  <w:style w:type="character" w:customStyle="1" w:styleId="PiedepginaCar">
    <w:name w:val="Pie de página Car"/>
    <w:basedOn w:val="Fuentedeprrafopredeter"/>
    <w:link w:val="Piedepgina"/>
    <w:uiPriority w:val="99"/>
    <w:rsid w:val="00CC0E5F"/>
    <w:rPr>
      <w:rFonts w:eastAsia="Times New Roman" w:cs="Times New Roman"/>
      <w:szCs w:val="24"/>
      <w:lang w:eastAsia="es-ES"/>
    </w:rPr>
  </w:style>
  <w:style w:type="character" w:customStyle="1" w:styleId="Ttulo1Car">
    <w:name w:val="Título 1 Car"/>
    <w:basedOn w:val="Fuentedeprrafopredeter"/>
    <w:link w:val="Ttulo1"/>
    <w:rsid w:val="004C4312"/>
    <w:rPr>
      <w:rFonts w:eastAsia="Times New Roman" w:cs="Times New Roman"/>
      <w:b/>
      <w:color w:val="000000"/>
      <w:szCs w:val="20"/>
      <w:lang w:val="es-ES_tradnl" w:eastAsia="es-ES"/>
    </w:rPr>
  </w:style>
  <w:style w:type="paragraph" w:styleId="Prrafodelista">
    <w:name w:val="List Paragraph"/>
    <w:basedOn w:val="Normal"/>
    <w:uiPriority w:val="34"/>
    <w:qFormat/>
    <w:rsid w:val="00A13330"/>
    <w:pPr>
      <w:ind w:left="720"/>
      <w:contextualSpacing/>
    </w:pPr>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E5F"/>
    <w:rPr>
      <w:rFonts w:eastAsia="Times New Roman" w:cs="Times New Roman"/>
      <w:szCs w:val="24"/>
      <w:lang w:eastAsia="es-ES"/>
    </w:rPr>
  </w:style>
  <w:style w:type="paragraph" w:styleId="Ttulo1">
    <w:name w:val="heading 1"/>
    <w:basedOn w:val="Normal"/>
    <w:next w:val="Normal"/>
    <w:link w:val="Ttulo1Car"/>
    <w:qFormat/>
    <w:rsid w:val="004C4312"/>
    <w:pPr>
      <w:keepNext/>
      <w:ind w:left="705" w:hanging="705"/>
      <w:jc w:val="both"/>
      <w:outlineLvl w:val="0"/>
    </w:pPr>
    <w:rPr>
      <w:b/>
      <w:color w:val="00000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C0E5F"/>
    <w:pPr>
      <w:tabs>
        <w:tab w:val="center" w:pos="4252"/>
        <w:tab w:val="right" w:pos="8504"/>
      </w:tabs>
    </w:pPr>
  </w:style>
  <w:style w:type="character" w:customStyle="1" w:styleId="EncabezadoCar">
    <w:name w:val="Encabezado Car"/>
    <w:basedOn w:val="Fuentedeprrafopredeter"/>
    <w:link w:val="Encabezado"/>
    <w:uiPriority w:val="99"/>
    <w:rsid w:val="00CC0E5F"/>
    <w:rPr>
      <w:rFonts w:eastAsia="Times New Roman" w:cs="Times New Roman"/>
      <w:szCs w:val="24"/>
      <w:lang w:eastAsia="es-ES"/>
    </w:rPr>
  </w:style>
  <w:style w:type="paragraph" w:styleId="Piedepgina">
    <w:name w:val="footer"/>
    <w:basedOn w:val="Normal"/>
    <w:link w:val="PiedepginaCar"/>
    <w:uiPriority w:val="99"/>
    <w:unhideWhenUsed/>
    <w:rsid w:val="00CC0E5F"/>
    <w:pPr>
      <w:tabs>
        <w:tab w:val="center" w:pos="4252"/>
        <w:tab w:val="right" w:pos="8504"/>
      </w:tabs>
    </w:pPr>
  </w:style>
  <w:style w:type="character" w:customStyle="1" w:styleId="PiedepginaCar">
    <w:name w:val="Pie de página Car"/>
    <w:basedOn w:val="Fuentedeprrafopredeter"/>
    <w:link w:val="Piedepgina"/>
    <w:uiPriority w:val="99"/>
    <w:rsid w:val="00CC0E5F"/>
    <w:rPr>
      <w:rFonts w:eastAsia="Times New Roman" w:cs="Times New Roman"/>
      <w:szCs w:val="24"/>
      <w:lang w:eastAsia="es-ES"/>
    </w:rPr>
  </w:style>
  <w:style w:type="character" w:customStyle="1" w:styleId="Ttulo1Car">
    <w:name w:val="Título 1 Car"/>
    <w:basedOn w:val="Fuentedeprrafopredeter"/>
    <w:link w:val="Ttulo1"/>
    <w:rsid w:val="004C4312"/>
    <w:rPr>
      <w:rFonts w:eastAsia="Times New Roman" w:cs="Times New Roman"/>
      <w:b/>
      <w:color w:val="000000"/>
      <w:szCs w:val="20"/>
      <w:lang w:val="es-ES_tradnl" w:eastAsia="es-ES"/>
    </w:rPr>
  </w:style>
  <w:style w:type="paragraph" w:styleId="Prrafodelista">
    <w:name w:val="List Paragraph"/>
    <w:basedOn w:val="Normal"/>
    <w:uiPriority w:val="34"/>
    <w:qFormat/>
    <w:rsid w:val="00A13330"/>
    <w:pPr>
      <w:ind w:left="720"/>
      <w:contextualSpacing/>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112493">
      <w:bodyDiv w:val="1"/>
      <w:marLeft w:val="0"/>
      <w:marRight w:val="0"/>
      <w:marTop w:val="0"/>
      <w:marBottom w:val="0"/>
      <w:divBdr>
        <w:top w:val="none" w:sz="0" w:space="0" w:color="auto"/>
        <w:left w:val="none" w:sz="0" w:space="0" w:color="auto"/>
        <w:bottom w:val="none" w:sz="0" w:space="0" w:color="auto"/>
        <w:right w:val="none" w:sz="0" w:space="0" w:color="auto"/>
      </w:divBdr>
    </w:div>
    <w:div w:id="150143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3948</Words>
  <Characters>21719</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despaleg</dc:creator>
  <cp:lastModifiedBy>despaleg</cp:lastModifiedBy>
  <cp:revision>17</cp:revision>
  <dcterms:created xsi:type="dcterms:W3CDTF">2019-06-25T14:39:00Z</dcterms:created>
  <dcterms:modified xsi:type="dcterms:W3CDTF">2019-07-02T17:04:00Z</dcterms:modified>
</cp:coreProperties>
</file>