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75" w:rsidRPr="00BF1F75" w:rsidRDefault="00955642" w:rsidP="00BF1F75">
      <w:pPr>
        <w:jc w:val="right"/>
        <w:rPr>
          <w:rFonts w:cs="Arial"/>
          <w:sz w:val="22"/>
          <w:szCs w:val="22"/>
          <w:lang w:val="es-AR"/>
        </w:rPr>
      </w:pPr>
      <w:r>
        <w:rPr>
          <w:rFonts w:cs="Arial"/>
          <w:sz w:val="22"/>
          <w:szCs w:val="22"/>
          <w:lang w:val="es-AR"/>
        </w:rPr>
        <w:t>San Juan, 29</w:t>
      </w:r>
      <w:r w:rsidR="00BF1F75" w:rsidRPr="00BF1F75">
        <w:rPr>
          <w:rFonts w:cs="Arial"/>
          <w:sz w:val="22"/>
          <w:szCs w:val="22"/>
          <w:lang w:val="es-AR"/>
        </w:rPr>
        <w:t xml:space="preserve"> de </w:t>
      </w:r>
      <w:r>
        <w:rPr>
          <w:rFonts w:cs="Arial"/>
          <w:sz w:val="22"/>
          <w:szCs w:val="22"/>
          <w:lang w:val="es-AR"/>
        </w:rPr>
        <w:t>octubre</w:t>
      </w:r>
      <w:r w:rsidR="00BF1F75" w:rsidRPr="00BF1F75">
        <w:rPr>
          <w:rFonts w:cs="Arial"/>
          <w:sz w:val="22"/>
          <w:szCs w:val="22"/>
          <w:lang w:val="es-AR"/>
        </w:rPr>
        <w:t xml:space="preserve"> de 2019.</w:t>
      </w:r>
    </w:p>
    <w:p w:rsidR="00BF1F75" w:rsidRPr="00FF4D60" w:rsidRDefault="00BF1F75" w:rsidP="00BF1F75">
      <w:pPr>
        <w:pStyle w:val="Ttulo1"/>
        <w:rPr>
          <w:rFonts w:cs="Arial"/>
          <w:color w:val="auto"/>
          <w:sz w:val="22"/>
          <w:szCs w:val="22"/>
          <w:u w:val="single"/>
        </w:rPr>
      </w:pPr>
      <w:r w:rsidRPr="00FF4D60">
        <w:rPr>
          <w:rFonts w:cs="Arial"/>
          <w:color w:val="auto"/>
          <w:sz w:val="22"/>
          <w:szCs w:val="22"/>
          <w:u w:val="single"/>
        </w:rPr>
        <w:t>DECRETO N</w:t>
      </w:r>
      <w:proofErr w:type="gramStart"/>
      <w:r w:rsidRPr="00FF4D60">
        <w:rPr>
          <w:rFonts w:cs="Arial"/>
          <w:color w:val="auto"/>
          <w:sz w:val="22"/>
          <w:szCs w:val="22"/>
          <w:u w:val="single"/>
        </w:rPr>
        <w:t>.º</w:t>
      </w:r>
      <w:proofErr w:type="gramEnd"/>
      <w:r w:rsidRPr="00FF4D60">
        <w:rPr>
          <w:rFonts w:cs="Arial"/>
          <w:color w:val="auto"/>
          <w:sz w:val="22"/>
          <w:szCs w:val="22"/>
          <w:u w:val="single"/>
        </w:rPr>
        <w:t xml:space="preserve"> 0</w:t>
      </w:r>
      <w:r w:rsidR="00B26C37" w:rsidRPr="00FF4D60">
        <w:rPr>
          <w:rFonts w:cs="Arial"/>
          <w:color w:val="auto"/>
          <w:sz w:val="22"/>
          <w:szCs w:val="22"/>
          <w:u w:val="single"/>
        </w:rPr>
        <w:t>907</w:t>
      </w:r>
      <w:r w:rsidRPr="00FF4D60">
        <w:rPr>
          <w:rFonts w:cs="Arial"/>
          <w:color w:val="auto"/>
          <w:sz w:val="22"/>
          <w:szCs w:val="22"/>
          <w:u w:val="single"/>
        </w:rPr>
        <w:t>-</w:t>
      </w:r>
      <w:r w:rsidR="00B26C37" w:rsidRPr="00FF4D60">
        <w:rPr>
          <w:rFonts w:cs="Arial"/>
          <w:color w:val="auto"/>
          <w:sz w:val="22"/>
          <w:szCs w:val="22"/>
          <w:u w:val="single"/>
        </w:rPr>
        <w:t>V</w:t>
      </w:r>
      <w:r w:rsidRPr="00FF4D60">
        <w:rPr>
          <w:rFonts w:cs="Arial"/>
          <w:color w:val="auto"/>
          <w:sz w:val="22"/>
          <w:szCs w:val="22"/>
          <w:u w:val="single"/>
        </w:rPr>
        <w:t>P</w:t>
      </w:r>
      <w:r w:rsidR="00B26C37" w:rsidRPr="00FF4D60">
        <w:rPr>
          <w:rFonts w:cs="Arial"/>
          <w:color w:val="auto"/>
          <w:sz w:val="22"/>
          <w:szCs w:val="22"/>
          <w:u w:val="single"/>
        </w:rPr>
        <w:t>S</w:t>
      </w:r>
    </w:p>
    <w:p w:rsidR="00BF1F75" w:rsidRPr="00BF1F75" w:rsidRDefault="00BF1F75" w:rsidP="00BF1F75">
      <w:pPr>
        <w:jc w:val="both"/>
        <w:rPr>
          <w:rFonts w:cs="Arial"/>
          <w:sz w:val="22"/>
          <w:szCs w:val="22"/>
          <w:lang w:val="es-ES_tradnl"/>
        </w:rPr>
      </w:pPr>
    </w:p>
    <w:p w:rsidR="00BF1F75" w:rsidRPr="00BF1F75" w:rsidRDefault="00BF1F75" w:rsidP="00BF1F75">
      <w:pPr>
        <w:jc w:val="both"/>
        <w:rPr>
          <w:rFonts w:cs="Arial"/>
          <w:sz w:val="22"/>
          <w:szCs w:val="22"/>
          <w:lang w:val="es-AR"/>
        </w:rPr>
      </w:pPr>
      <w:r w:rsidRPr="00BF1F75">
        <w:rPr>
          <w:rFonts w:cs="Arial"/>
          <w:sz w:val="22"/>
          <w:szCs w:val="22"/>
          <w:lang w:val="es-AR"/>
        </w:rPr>
        <w:t>VISTO:</w:t>
      </w:r>
    </w:p>
    <w:p w:rsidR="00BF1F75" w:rsidRPr="00BF1F75" w:rsidRDefault="00BF1F75" w:rsidP="00BF1F75">
      <w:pPr>
        <w:jc w:val="both"/>
        <w:rPr>
          <w:rFonts w:cs="Arial"/>
          <w:sz w:val="22"/>
          <w:szCs w:val="22"/>
        </w:rPr>
      </w:pPr>
      <w:r w:rsidRPr="00BF1F75">
        <w:rPr>
          <w:rFonts w:cs="Arial"/>
          <w:sz w:val="22"/>
          <w:szCs w:val="22"/>
        </w:rPr>
        <w:tab/>
      </w:r>
      <w:r w:rsidRPr="00BF1F75">
        <w:rPr>
          <w:rFonts w:cs="Arial"/>
          <w:sz w:val="22"/>
          <w:szCs w:val="22"/>
        </w:rPr>
        <w:tab/>
      </w:r>
      <w:r w:rsidRPr="00BF1F75">
        <w:rPr>
          <w:rFonts w:cs="Arial"/>
          <w:sz w:val="22"/>
          <w:szCs w:val="22"/>
        </w:rPr>
        <w:tab/>
        <w:t>Los distintos asuntos ingresados a la Cámara de Diputados para su tratamiento; y</w:t>
      </w:r>
    </w:p>
    <w:p w:rsidR="00BF1F75" w:rsidRPr="00BF1F75" w:rsidRDefault="00BF1F75" w:rsidP="00BF1F75">
      <w:pPr>
        <w:jc w:val="both"/>
        <w:rPr>
          <w:rFonts w:cs="Arial"/>
          <w:sz w:val="22"/>
          <w:szCs w:val="22"/>
        </w:rPr>
      </w:pPr>
    </w:p>
    <w:p w:rsidR="00BF1F75" w:rsidRPr="00BF1F75" w:rsidRDefault="00BF1F75" w:rsidP="00BF1F75">
      <w:pPr>
        <w:jc w:val="both"/>
        <w:rPr>
          <w:rFonts w:cs="Arial"/>
          <w:sz w:val="22"/>
          <w:szCs w:val="22"/>
        </w:rPr>
      </w:pPr>
      <w:r w:rsidRPr="00BF1F75">
        <w:rPr>
          <w:rFonts w:cs="Arial"/>
          <w:sz w:val="22"/>
          <w:szCs w:val="22"/>
        </w:rPr>
        <w:t>CONSIDERANDO:</w:t>
      </w:r>
    </w:p>
    <w:p w:rsidR="00BF1F75" w:rsidRPr="00BF1F75" w:rsidRDefault="00BF1F75" w:rsidP="00BF1F75">
      <w:pPr>
        <w:jc w:val="both"/>
        <w:rPr>
          <w:rFonts w:cs="Arial"/>
          <w:sz w:val="22"/>
          <w:szCs w:val="22"/>
        </w:rPr>
      </w:pPr>
      <w:r w:rsidRPr="00BF1F75">
        <w:rPr>
          <w:rFonts w:cs="Arial"/>
          <w:sz w:val="22"/>
          <w:szCs w:val="22"/>
        </w:rPr>
        <w:tab/>
      </w:r>
      <w:r w:rsidRPr="00BF1F75">
        <w:rPr>
          <w:rFonts w:cs="Arial"/>
          <w:sz w:val="22"/>
          <w:szCs w:val="22"/>
        </w:rPr>
        <w:tab/>
      </w:r>
      <w:r w:rsidRPr="00BF1F75">
        <w:rPr>
          <w:rFonts w:cs="Arial"/>
          <w:sz w:val="22"/>
          <w:szCs w:val="22"/>
        </w:rPr>
        <w:tab/>
        <w:t>Lo dispuesto por el Artículo 23, Incisos 2), 6) y 9) del Reglamento Interno de la misma;</w:t>
      </w:r>
    </w:p>
    <w:p w:rsidR="00BF1F75" w:rsidRPr="00BF1F75" w:rsidRDefault="00BF1F75" w:rsidP="00BF1F75">
      <w:pPr>
        <w:rPr>
          <w:rFonts w:cs="Arial"/>
          <w:sz w:val="22"/>
          <w:szCs w:val="22"/>
          <w:lang w:val="es-AR"/>
        </w:rPr>
      </w:pPr>
    </w:p>
    <w:p w:rsidR="00BF1F75" w:rsidRPr="00BF1F75" w:rsidRDefault="00BF1F75" w:rsidP="00BF1F75">
      <w:pPr>
        <w:rPr>
          <w:rFonts w:cs="Arial"/>
          <w:sz w:val="22"/>
          <w:szCs w:val="22"/>
          <w:lang w:val="es-AR"/>
        </w:rPr>
      </w:pPr>
      <w:r w:rsidRPr="00BF1F75">
        <w:rPr>
          <w:rFonts w:cs="Arial"/>
          <w:sz w:val="22"/>
          <w:szCs w:val="22"/>
          <w:lang w:val="es-AR"/>
        </w:rPr>
        <w:t>POR ELLO:</w:t>
      </w:r>
    </w:p>
    <w:p w:rsidR="00BF1F75" w:rsidRPr="00BF1F75" w:rsidRDefault="00BF1F75" w:rsidP="00BF1F75">
      <w:pPr>
        <w:jc w:val="center"/>
        <w:rPr>
          <w:rFonts w:cs="Arial"/>
          <w:sz w:val="22"/>
          <w:szCs w:val="22"/>
          <w:lang w:val="es-AR"/>
        </w:rPr>
      </w:pPr>
    </w:p>
    <w:p w:rsidR="00BF1F75" w:rsidRPr="00FF4D60" w:rsidRDefault="00BF1F75" w:rsidP="00BF1F75">
      <w:pPr>
        <w:jc w:val="center"/>
        <w:rPr>
          <w:rFonts w:cs="Arial"/>
          <w:sz w:val="22"/>
          <w:szCs w:val="22"/>
          <w:lang w:val="es-AR"/>
        </w:rPr>
      </w:pPr>
      <w:r w:rsidRPr="00FF4D60">
        <w:rPr>
          <w:rFonts w:cs="Arial"/>
          <w:sz w:val="22"/>
          <w:szCs w:val="22"/>
          <w:lang w:val="es-AR"/>
        </w:rPr>
        <w:t>EL VICE</w:t>
      </w:r>
      <w:r w:rsidR="00B26C37" w:rsidRPr="00FF4D60">
        <w:rPr>
          <w:rFonts w:cs="Arial"/>
          <w:sz w:val="22"/>
          <w:szCs w:val="22"/>
          <w:lang w:val="es-AR"/>
        </w:rPr>
        <w:t>PRESIDENTE SEGUNDO</w:t>
      </w:r>
      <w:r w:rsidRPr="00FF4D60">
        <w:rPr>
          <w:rFonts w:cs="Arial"/>
          <w:sz w:val="22"/>
          <w:szCs w:val="22"/>
          <w:lang w:val="es-AR"/>
        </w:rPr>
        <w:t xml:space="preserve"> DE LA CÁMARA DE DIPUTADOS</w:t>
      </w:r>
    </w:p>
    <w:p w:rsidR="00BF1F75" w:rsidRPr="00FF4D60" w:rsidRDefault="00BF1F75" w:rsidP="00BF1F75">
      <w:pPr>
        <w:jc w:val="center"/>
        <w:rPr>
          <w:rFonts w:cs="Arial"/>
          <w:sz w:val="22"/>
          <w:szCs w:val="22"/>
          <w:lang w:val="es-AR"/>
        </w:rPr>
      </w:pPr>
    </w:p>
    <w:p w:rsidR="00BF1F75" w:rsidRPr="00FF4D60" w:rsidRDefault="00BF1F75" w:rsidP="00BF1F75">
      <w:pPr>
        <w:jc w:val="center"/>
        <w:rPr>
          <w:rFonts w:cs="Arial"/>
          <w:sz w:val="22"/>
          <w:szCs w:val="22"/>
          <w:u w:val="single"/>
          <w:lang w:val="es-AR"/>
        </w:rPr>
      </w:pPr>
      <w:r w:rsidRPr="00FF4D60">
        <w:rPr>
          <w:rFonts w:cs="Arial"/>
          <w:sz w:val="22"/>
          <w:szCs w:val="22"/>
          <w:u w:val="single"/>
          <w:lang w:val="es-AR"/>
        </w:rPr>
        <w:t>D E C R E T A :</w:t>
      </w:r>
    </w:p>
    <w:p w:rsidR="00BF1F75" w:rsidRPr="00BF1F75" w:rsidRDefault="00BF1F75" w:rsidP="00BF1F75">
      <w:pPr>
        <w:jc w:val="both"/>
        <w:rPr>
          <w:rFonts w:cs="Arial"/>
          <w:b/>
          <w:sz w:val="22"/>
          <w:szCs w:val="22"/>
          <w:u w:val="single"/>
          <w:lang w:val="es-AR"/>
        </w:rPr>
      </w:pPr>
    </w:p>
    <w:p w:rsidR="00BF1F75" w:rsidRPr="00BF1F75" w:rsidRDefault="00BF1F75" w:rsidP="00BF1F75">
      <w:pPr>
        <w:jc w:val="both"/>
        <w:rPr>
          <w:rFonts w:cs="Arial"/>
          <w:sz w:val="22"/>
          <w:szCs w:val="22"/>
        </w:rPr>
      </w:pPr>
      <w:r w:rsidRPr="00BF1F75">
        <w:rPr>
          <w:rFonts w:cs="Arial"/>
          <w:b/>
          <w:sz w:val="22"/>
          <w:szCs w:val="22"/>
          <w:u w:val="single"/>
          <w:lang w:val="es-AR"/>
        </w:rPr>
        <w:t>ARTÍCULO 1.º-</w:t>
      </w:r>
      <w:r w:rsidRPr="00BF1F75">
        <w:rPr>
          <w:rFonts w:cs="Arial"/>
          <w:sz w:val="22"/>
          <w:szCs w:val="22"/>
          <w:lang w:val="es-AR"/>
        </w:rPr>
        <w:tab/>
      </w:r>
      <w:r w:rsidRPr="00BF1F75">
        <w:rPr>
          <w:rFonts w:cs="Arial"/>
          <w:sz w:val="22"/>
          <w:szCs w:val="22"/>
        </w:rPr>
        <w:t xml:space="preserve">Convocar a la Cámara de Diputados a celebrar la </w:t>
      </w:r>
      <w:r w:rsidR="00955642">
        <w:rPr>
          <w:rFonts w:cs="Arial"/>
          <w:i/>
          <w:sz w:val="22"/>
          <w:szCs w:val="22"/>
        </w:rPr>
        <w:t>DUODÉCIMA</w:t>
      </w:r>
      <w:r w:rsidRPr="00BF1F75">
        <w:rPr>
          <w:rFonts w:cs="Arial"/>
          <w:i/>
          <w:sz w:val="22"/>
          <w:szCs w:val="22"/>
        </w:rPr>
        <w:t xml:space="preserve"> SESIÓN ORDINARIA</w:t>
      </w:r>
      <w:r w:rsidRPr="00BF1F75">
        <w:rPr>
          <w:rFonts w:cs="Arial"/>
          <w:sz w:val="22"/>
          <w:szCs w:val="22"/>
        </w:rPr>
        <w:t xml:space="preserve">, para el día jueves </w:t>
      </w:r>
      <w:r w:rsidR="00955642">
        <w:rPr>
          <w:rFonts w:cs="Arial"/>
          <w:sz w:val="22"/>
          <w:szCs w:val="22"/>
        </w:rPr>
        <w:t>3</w:t>
      </w:r>
      <w:r w:rsidRPr="00BF1F75">
        <w:rPr>
          <w:rFonts w:cs="Arial"/>
          <w:sz w:val="22"/>
          <w:szCs w:val="22"/>
        </w:rPr>
        <w:t xml:space="preserve">1 de </w:t>
      </w:r>
      <w:r w:rsidR="00955642">
        <w:rPr>
          <w:rFonts w:cs="Arial"/>
          <w:sz w:val="22"/>
          <w:szCs w:val="22"/>
        </w:rPr>
        <w:t>octubre</w:t>
      </w:r>
      <w:r w:rsidRPr="00BF1F75">
        <w:rPr>
          <w:rFonts w:cs="Arial"/>
          <w:sz w:val="22"/>
          <w:szCs w:val="22"/>
        </w:rPr>
        <w:t xml:space="preserve"> de 2019, a las 09:00 horas, con el objeto de tratar el siguiente Orden del Día:</w:t>
      </w:r>
    </w:p>
    <w:p w:rsidR="00BF1F75" w:rsidRDefault="00BF1F75" w:rsidP="00BF1F75">
      <w:pPr>
        <w:jc w:val="center"/>
        <w:rPr>
          <w:rFonts w:cs="Arial"/>
          <w:b/>
          <w:sz w:val="22"/>
          <w:szCs w:val="22"/>
          <w:u w:val="single"/>
        </w:rPr>
      </w:pPr>
    </w:p>
    <w:p w:rsidR="00955642" w:rsidRPr="009850D8" w:rsidRDefault="00955642" w:rsidP="00955642">
      <w:pPr>
        <w:widowControl w:val="0"/>
        <w:autoSpaceDE w:val="0"/>
        <w:autoSpaceDN w:val="0"/>
        <w:adjustRightInd w:val="0"/>
        <w:rPr>
          <w:rFonts w:cs="Arial"/>
          <w:b/>
          <w:i/>
        </w:rPr>
      </w:pPr>
      <w:r w:rsidRPr="009850D8">
        <w:rPr>
          <w:rFonts w:cs="Arial"/>
          <w:b/>
          <w:i/>
        </w:rPr>
        <w:t>Aprobación de las Versiones Taquigráficas de las Sesiones Ordinarias: 6ª; 7ª; 8ª; 9ª; 10ª y 11ª, todas del año 2019.</w:t>
      </w:r>
    </w:p>
    <w:p w:rsidR="00955642" w:rsidRPr="00BF1F75" w:rsidRDefault="00955642" w:rsidP="00BF1F75">
      <w:pPr>
        <w:jc w:val="center"/>
        <w:rPr>
          <w:rFonts w:cs="Arial"/>
          <w:b/>
          <w:sz w:val="22"/>
          <w:szCs w:val="22"/>
          <w:u w:val="single"/>
        </w:rPr>
      </w:pPr>
    </w:p>
    <w:p w:rsidR="00BF1F75" w:rsidRPr="00BF1F75" w:rsidRDefault="00BF1F75" w:rsidP="00BF1F75">
      <w:pPr>
        <w:widowControl w:val="0"/>
        <w:autoSpaceDE w:val="0"/>
        <w:autoSpaceDN w:val="0"/>
        <w:adjustRightInd w:val="0"/>
        <w:jc w:val="center"/>
        <w:rPr>
          <w:b/>
          <w:sz w:val="22"/>
          <w:szCs w:val="22"/>
          <w:u w:val="single"/>
        </w:rPr>
      </w:pPr>
      <w:r w:rsidRPr="00BF1F75">
        <w:rPr>
          <w:b/>
          <w:sz w:val="22"/>
          <w:szCs w:val="22"/>
          <w:u w:val="single"/>
        </w:rPr>
        <w:t>ASUNTOS ENTRADOS</w:t>
      </w:r>
    </w:p>
    <w:p w:rsidR="00BF1F75" w:rsidRPr="00BF1F75" w:rsidRDefault="00BF1F75" w:rsidP="00BF1F75">
      <w:pPr>
        <w:widowControl w:val="0"/>
        <w:autoSpaceDE w:val="0"/>
        <w:autoSpaceDN w:val="0"/>
        <w:adjustRightInd w:val="0"/>
        <w:jc w:val="both"/>
        <w:rPr>
          <w:b/>
          <w:sz w:val="22"/>
          <w:szCs w:val="22"/>
          <w:u w:val="single"/>
        </w:rPr>
      </w:pPr>
    </w:p>
    <w:p w:rsidR="00BF1F75" w:rsidRPr="00BF1F75" w:rsidRDefault="00BF1F75" w:rsidP="00BF1F75">
      <w:pPr>
        <w:widowControl w:val="0"/>
        <w:autoSpaceDE w:val="0"/>
        <w:autoSpaceDN w:val="0"/>
        <w:adjustRightInd w:val="0"/>
        <w:jc w:val="both"/>
        <w:rPr>
          <w:b/>
          <w:sz w:val="22"/>
          <w:szCs w:val="22"/>
          <w:u w:val="single"/>
        </w:rPr>
      </w:pPr>
      <w:r w:rsidRPr="00BF1F75">
        <w:rPr>
          <w:b/>
          <w:sz w:val="22"/>
          <w:szCs w:val="22"/>
          <w:u w:val="single"/>
        </w:rPr>
        <w:t>Comunicaciones Oficiales</w:t>
      </w:r>
    </w:p>
    <w:p w:rsidR="00BF1F75" w:rsidRPr="00955642" w:rsidRDefault="00BF1F75" w:rsidP="00BF1F75">
      <w:pPr>
        <w:rPr>
          <w:sz w:val="22"/>
          <w:szCs w:val="22"/>
        </w:rPr>
      </w:pPr>
    </w:p>
    <w:p w:rsidR="00955642" w:rsidRPr="00955642" w:rsidRDefault="00955642" w:rsidP="00955642">
      <w:pPr>
        <w:jc w:val="both"/>
        <w:rPr>
          <w:rFonts w:cs="Arial"/>
          <w:color w:val="000000"/>
          <w:sz w:val="22"/>
          <w:szCs w:val="22"/>
          <w:lang w:val="es-AR"/>
        </w:rPr>
      </w:pPr>
      <w:r w:rsidRPr="00955642">
        <w:rPr>
          <w:rFonts w:cs="Arial"/>
          <w:color w:val="000000"/>
          <w:sz w:val="22"/>
          <w:szCs w:val="22"/>
          <w:lang w:val="es-AR"/>
        </w:rPr>
        <w:t>4196</w:t>
      </w:r>
    </w:p>
    <w:p w:rsidR="00955642" w:rsidRPr="00955642" w:rsidRDefault="00955642" w:rsidP="00955642">
      <w:pPr>
        <w:jc w:val="both"/>
        <w:rPr>
          <w:rFonts w:cs="Arial"/>
          <w:color w:val="000000"/>
          <w:sz w:val="22"/>
          <w:szCs w:val="22"/>
          <w:lang w:val="es-AR"/>
        </w:rPr>
      </w:pPr>
      <w:r w:rsidRPr="00955642">
        <w:rPr>
          <w:rFonts w:cs="Arial"/>
          <w:color w:val="000000"/>
          <w:sz w:val="22"/>
          <w:szCs w:val="22"/>
          <w:lang w:val="es-AR"/>
        </w:rPr>
        <w:t>1.</w:t>
      </w:r>
      <w:r w:rsidRPr="00955642">
        <w:rPr>
          <w:rFonts w:cs="Arial"/>
          <w:color w:val="000000"/>
          <w:sz w:val="22"/>
          <w:szCs w:val="22"/>
          <w:lang w:val="es-AR"/>
        </w:rPr>
        <w:tab/>
        <w:t>Mensaje Nº 0071 y Proyecto de Ley remitido por el Poder Ejecutivo, por el que aprueba convenio colaboración y asistencia “Centro Judicial de San Juan”, celebrado entre el Poder Ejecutivo y el Poder Judicial de San Juan.</w:t>
      </w:r>
    </w:p>
    <w:p w:rsidR="00955642" w:rsidRPr="00955642" w:rsidRDefault="00955642" w:rsidP="00955642">
      <w:pPr>
        <w:jc w:val="both"/>
        <w:rPr>
          <w:rFonts w:cs="Arial"/>
          <w:color w:val="000000"/>
          <w:sz w:val="22"/>
          <w:szCs w:val="22"/>
          <w:lang w:val="es-AR"/>
        </w:rPr>
      </w:pPr>
    </w:p>
    <w:p w:rsidR="00955642" w:rsidRPr="00955642" w:rsidRDefault="00955642" w:rsidP="00955642">
      <w:pPr>
        <w:ind w:firstLine="720"/>
        <w:jc w:val="both"/>
        <w:rPr>
          <w:rFonts w:cs="Arial"/>
          <w:b/>
          <w:color w:val="000000"/>
          <w:sz w:val="22"/>
          <w:szCs w:val="22"/>
          <w:lang w:val="es-AR"/>
        </w:rPr>
      </w:pPr>
      <w:r w:rsidRPr="00955642">
        <w:rPr>
          <w:rFonts w:cs="Arial"/>
          <w:b/>
          <w:color w:val="000000"/>
          <w:sz w:val="22"/>
          <w:szCs w:val="22"/>
          <w:lang w:val="es-AR"/>
        </w:rPr>
        <w:t xml:space="preserve">Legislación y Asuntos Constitucionales </w:t>
      </w:r>
    </w:p>
    <w:p w:rsidR="00955642" w:rsidRPr="00955642" w:rsidRDefault="00955642" w:rsidP="00955642">
      <w:pPr>
        <w:ind w:firstLine="720"/>
        <w:jc w:val="both"/>
        <w:rPr>
          <w:rFonts w:cs="Arial"/>
          <w:b/>
          <w:color w:val="000000"/>
          <w:sz w:val="22"/>
          <w:szCs w:val="22"/>
          <w:lang w:val="es-AR"/>
        </w:rPr>
      </w:pPr>
      <w:r w:rsidRPr="00955642">
        <w:rPr>
          <w:rFonts w:cs="Arial"/>
          <w:b/>
          <w:color w:val="000000"/>
          <w:sz w:val="22"/>
          <w:szCs w:val="22"/>
          <w:lang w:val="es-AR"/>
        </w:rPr>
        <w:t>Hacienda y Presupuesto</w:t>
      </w:r>
    </w:p>
    <w:p w:rsidR="00955642" w:rsidRPr="00955642" w:rsidRDefault="00955642" w:rsidP="00955642">
      <w:pPr>
        <w:ind w:firstLine="720"/>
        <w:jc w:val="both"/>
        <w:rPr>
          <w:rFonts w:cs="Arial"/>
          <w:b/>
          <w:color w:val="000000"/>
          <w:sz w:val="22"/>
          <w:szCs w:val="22"/>
          <w:lang w:val="es-AR"/>
        </w:rPr>
      </w:pPr>
      <w:r w:rsidRPr="00955642">
        <w:rPr>
          <w:rFonts w:cs="Arial"/>
          <w:b/>
          <w:color w:val="000000"/>
          <w:sz w:val="22"/>
          <w:szCs w:val="22"/>
          <w:lang w:val="es-AR"/>
        </w:rPr>
        <w:t>Obras y Servicios Públicos</w:t>
      </w:r>
    </w:p>
    <w:p w:rsidR="00955642" w:rsidRPr="00955642" w:rsidRDefault="00955642" w:rsidP="00955642">
      <w:pPr>
        <w:jc w:val="both"/>
        <w:rPr>
          <w:rFonts w:cs="Arial"/>
          <w:color w:val="000000"/>
          <w:sz w:val="22"/>
          <w:szCs w:val="22"/>
          <w:lang w:val="es-AR"/>
        </w:rPr>
      </w:pPr>
    </w:p>
    <w:p w:rsidR="00955642" w:rsidRPr="00955642" w:rsidRDefault="00955642" w:rsidP="00955642">
      <w:pPr>
        <w:jc w:val="both"/>
        <w:rPr>
          <w:rFonts w:cs="Arial"/>
          <w:color w:val="000000"/>
          <w:sz w:val="22"/>
          <w:szCs w:val="22"/>
          <w:lang w:val="es-AR"/>
        </w:rPr>
      </w:pPr>
      <w:r w:rsidRPr="00955642">
        <w:rPr>
          <w:rFonts w:cs="Arial"/>
          <w:color w:val="000000"/>
          <w:sz w:val="22"/>
          <w:szCs w:val="22"/>
          <w:lang w:val="es-AR"/>
        </w:rPr>
        <w:t>4197</w:t>
      </w:r>
    </w:p>
    <w:p w:rsidR="00955642" w:rsidRPr="00955642" w:rsidRDefault="00955642" w:rsidP="00955642">
      <w:pPr>
        <w:jc w:val="both"/>
        <w:rPr>
          <w:rFonts w:cs="Arial"/>
          <w:color w:val="000000"/>
          <w:sz w:val="22"/>
          <w:szCs w:val="22"/>
          <w:lang w:val="es-AR"/>
        </w:rPr>
      </w:pPr>
      <w:r w:rsidRPr="00955642">
        <w:rPr>
          <w:rFonts w:cs="Arial"/>
          <w:color w:val="000000"/>
          <w:sz w:val="22"/>
          <w:szCs w:val="22"/>
          <w:lang w:val="es-AR"/>
        </w:rPr>
        <w:t>2.</w:t>
      </w:r>
      <w:r w:rsidRPr="00955642">
        <w:rPr>
          <w:rFonts w:cs="Arial"/>
          <w:color w:val="000000"/>
          <w:sz w:val="22"/>
          <w:szCs w:val="22"/>
          <w:lang w:val="es-AR"/>
        </w:rPr>
        <w:tab/>
        <w:t xml:space="preserve">Mensaje Nº 0072 y Proyecto de Ley remitido por el Poder Ejecutivo, por el que aprueba Memorándum de Entendimiento, celebrado entre el Gobierno de la Provincia de San Juan y la </w:t>
      </w:r>
      <w:proofErr w:type="spellStart"/>
      <w:r w:rsidRPr="00955642">
        <w:rPr>
          <w:rFonts w:cs="Arial"/>
          <w:color w:val="000000"/>
          <w:sz w:val="22"/>
          <w:szCs w:val="22"/>
          <w:lang w:val="es-AR"/>
        </w:rPr>
        <w:t>Ball</w:t>
      </w:r>
      <w:proofErr w:type="spellEnd"/>
      <w:r w:rsidRPr="00955642">
        <w:rPr>
          <w:rFonts w:cs="Arial"/>
          <w:color w:val="000000"/>
          <w:sz w:val="22"/>
          <w:szCs w:val="22"/>
          <w:lang w:val="es-AR"/>
        </w:rPr>
        <w:t xml:space="preserve"> </w:t>
      </w:r>
      <w:proofErr w:type="spellStart"/>
      <w:r w:rsidRPr="00955642">
        <w:rPr>
          <w:rFonts w:cs="Arial"/>
          <w:color w:val="000000"/>
          <w:sz w:val="22"/>
          <w:szCs w:val="22"/>
          <w:lang w:val="es-AR"/>
        </w:rPr>
        <w:t>State</w:t>
      </w:r>
      <w:proofErr w:type="spellEnd"/>
      <w:r w:rsidRPr="00955642">
        <w:rPr>
          <w:rFonts w:cs="Arial"/>
          <w:color w:val="000000"/>
          <w:sz w:val="22"/>
          <w:szCs w:val="22"/>
          <w:lang w:val="es-AR"/>
        </w:rPr>
        <w:t xml:space="preserve"> </w:t>
      </w:r>
      <w:proofErr w:type="spellStart"/>
      <w:r w:rsidRPr="00955642">
        <w:rPr>
          <w:rFonts w:cs="Arial"/>
          <w:color w:val="000000"/>
          <w:sz w:val="22"/>
          <w:szCs w:val="22"/>
          <w:lang w:val="es-AR"/>
        </w:rPr>
        <w:t>University</w:t>
      </w:r>
      <w:proofErr w:type="spellEnd"/>
      <w:r w:rsidRPr="00955642">
        <w:rPr>
          <w:rFonts w:cs="Arial"/>
          <w:color w:val="000000"/>
          <w:sz w:val="22"/>
          <w:szCs w:val="22"/>
          <w:lang w:val="es-AR"/>
        </w:rPr>
        <w:t>.</w:t>
      </w:r>
    </w:p>
    <w:p w:rsidR="00955642" w:rsidRPr="00955642" w:rsidRDefault="00955642" w:rsidP="00955642">
      <w:pPr>
        <w:jc w:val="both"/>
        <w:rPr>
          <w:rFonts w:cs="Arial"/>
          <w:b/>
          <w:sz w:val="22"/>
          <w:szCs w:val="22"/>
          <w:lang w:val="es-AR"/>
        </w:rPr>
      </w:pPr>
    </w:p>
    <w:p w:rsidR="00955642" w:rsidRPr="00955642" w:rsidRDefault="00955642" w:rsidP="00955642">
      <w:pPr>
        <w:ind w:firstLine="720"/>
        <w:jc w:val="both"/>
        <w:rPr>
          <w:rFonts w:cs="Arial"/>
          <w:b/>
          <w:sz w:val="22"/>
          <w:szCs w:val="22"/>
          <w:lang w:val="es-AR"/>
        </w:rPr>
      </w:pPr>
      <w:r w:rsidRPr="00955642">
        <w:rPr>
          <w:rFonts w:cs="Arial"/>
          <w:b/>
          <w:sz w:val="22"/>
          <w:szCs w:val="22"/>
          <w:lang w:val="es-AR"/>
        </w:rPr>
        <w:t>Legislación y Asuntos Constitucionales</w:t>
      </w:r>
    </w:p>
    <w:p w:rsidR="00955642" w:rsidRPr="00955642" w:rsidRDefault="00955642" w:rsidP="00955642">
      <w:pPr>
        <w:jc w:val="both"/>
        <w:rPr>
          <w:rFonts w:cs="Arial"/>
          <w:sz w:val="22"/>
          <w:szCs w:val="22"/>
          <w:lang w:val="es-AR"/>
        </w:rPr>
      </w:pPr>
      <w:r w:rsidRPr="00955642">
        <w:rPr>
          <w:rFonts w:cs="Arial"/>
          <w:b/>
          <w:sz w:val="22"/>
          <w:szCs w:val="22"/>
          <w:lang w:val="es-AR"/>
        </w:rPr>
        <w:tab/>
        <w:t xml:space="preserve">Turismo, Ambiente y Desarrollo Sostenible </w:t>
      </w:r>
    </w:p>
    <w:p w:rsidR="00955642" w:rsidRPr="00955642" w:rsidRDefault="00955642" w:rsidP="00955642">
      <w:pPr>
        <w:jc w:val="both"/>
        <w:rPr>
          <w:rFonts w:cs="Arial"/>
          <w:color w:val="FF0000"/>
          <w:sz w:val="22"/>
          <w:szCs w:val="22"/>
          <w:lang w:val="es-AR"/>
        </w:rPr>
      </w:pPr>
    </w:p>
    <w:p w:rsidR="00955642" w:rsidRPr="00955642" w:rsidRDefault="00955642" w:rsidP="00955642">
      <w:pPr>
        <w:jc w:val="both"/>
        <w:rPr>
          <w:rFonts w:cs="Arial"/>
          <w:sz w:val="22"/>
          <w:szCs w:val="22"/>
          <w:lang w:val="es-AR"/>
        </w:rPr>
      </w:pPr>
      <w:r w:rsidRPr="00955642">
        <w:rPr>
          <w:rFonts w:cs="Arial"/>
          <w:sz w:val="22"/>
          <w:szCs w:val="22"/>
          <w:lang w:val="es-AR"/>
        </w:rPr>
        <w:t>4303</w:t>
      </w:r>
    </w:p>
    <w:p w:rsidR="00955642" w:rsidRPr="00955642" w:rsidRDefault="00955642" w:rsidP="00955642">
      <w:pPr>
        <w:jc w:val="both"/>
        <w:rPr>
          <w:rFonts w:cs="Arial"/>
          <w:sz w:val="22"/>
          <w:szCs w:val="22"/>
          <w:lang w:val="es-AR"/>
        </w:rPr>
      </w:pPr>
      <w:r w:rsidRPr="00955642">
        <w:rPr>
          <w:rFonts w:cs="Arial"/>
          <w:sz w:val="22"/>
          <w:szCs w:val="22"/>
          <w:lang w:val="es-AR"/>
        </w:rPr>
        <w:t>3.</w:t>
      </w:r>
      <w:r w:rsidRPr="00955642">
        <w:rPr>
          <w:rFonts w:cs="Arial"/>
          <w:sz w:val="22"/>
          <w:szCs w:val="22"/>
          <w:lang w:val="es-AR"/>
        </w:rPr>
        <w:tab/>
        <w:t>Mensaje N.º 0073 y Proyecto de Ley remitido por el Poder Ejecutivo, por el que aprueba convenio marco, cel</w:t>
      </w:r>
      <w:r>
        <w:rPr>
          <w:rFonts w:cs="Arial"/>
          <w:sz w:val="22"/>
          <w:szCs w:val="22"/>
          <w:lang w:val="es-AR"/>
        </w:rPr>
        <w:t>e</w:t>
      </w:r>
      <w:r w:rsidRPr="00955642">
        <w:rPr>
          <w:rFonts w:cs="Arial"/>
          <w:sz w:val="22"/>
          <w:szCs w:val="22"/>
          <w:lang w:val="es-AR"/>
        </w:rPr>
        <w:t xml:space="preserve">brado entre el Ministerio de Minería de la Provincia de San Juan  y el IRAM- Instituto Argentino de Normalización y Certificación.  </w:t>
      </w:r>
    </w:p>
    <w:p w:rsidR="00955642" w:rsidRPr="00955642" w:rsidRDefault="00955642" w:rsidP="00955642">
      <w:pPr>
        <w:jc w:val="both"/>
        <w:rPr>
          <w:rFonts w:cs="Arial"/>
          <w:sz w:val="22"/>
          <w:szCs w:val="22"/>
          <w:lang w:val="es-AR"/>
        </w:rPr>
      </w:pPr>
    </w:p>
    <w:p w:rsidR="00955642" w:rsidRPr="00955642" w:rsidRDefault="00955642" w:rsidP="00955642">
      <w:pPr>
        <w:ind w:firstLine="720"/>
        <w:jc w:val="both"/>
        <w:rPr>
          <w:rFonts w:cs="Arial"/>
          <w:b/>
          <w:sz w:val="22"/>
          <w:szCs w:val="22"/>
          <w:lang w:val="es-AR"/>
        </w:rPr>
      </w:pPr>
      <w:r w:rsidRPr="00955642">
        <w:rPr>
          <w:rFonts w:cs="Arial"/>
          <w:b/>
          <w:sz w:val="22"/>
          <w:szCs w:val="22"/>
          <w:lang w:val="es-AR"/>
        </w:rPr>
        <w:t>Legislación y Asuntos Constitucionales</w:t>
      </w:r>
    </w:p>
    <w:p w:rsidR="00955642" w:rsidRPr="00955642" w:rsidRDefault="00955642" w:rsidP="00955642">
      <w:pPr>
        <w:ind w:firstLine="720"/>
        <w:jc w:val="both"/>
        <w:rPr>
          <w:rFonts w:cs="Arial"/>
          <w:b/>
          <w:sz w:val="22"/>
          <w:szCs w:val="22"/>
          <w:lang w:val="es-AR"/>
        </w:rPr>
      </w:pPr>
      <w:r w:rsidRPr="00955642">
        <w:rPr>
          <w:rFonts w:cs="Arial"/>
          <w:b/>
          <w:sz w:val="22"/>
          <w:szCs w:val="22"/>
          <w:lang w:val="es-AR"/>
        </w:rPr>
        <w:t>Minería</w:t>
      </w:r>
    </w:p>
    <w:p w:rsidR="00955642" w:rsidRPr="00955642" w:rsidRDefault="00955642" w:rsidP="00955642">
      <w:pPr>
        <w:jc w:val="both"/>
        <w:rPr>
          <w:rFonts w:cs="Arial"/>
          <w:color w:val="FF0000"/>
          <w:sz w:val="22"/>
          <w:szCs w:val="22"/>
          <w:lang w:val="es-AR"/>
        </w:rPr>
      </w:pPr>
    </w:p>
    <w:p w:rsidR="005D5BEE" w:rsidRPr="00955642" w:rsidRDefault="005D5BEE" w:rsidP="005D5BEE">
      <w:pPr>
        <w:jc w:val="both"/>
        <w:rPr>
          <w:rFonts w:cs="Arial"/>
          <w:sz w:val="22"/>
          <w:szCs w:val="22"/>
          <w:lang w:val="es-AR"/>
        </w:rPr>
      </w:pPr>
      <w:r w:rsidRPr="00955642">
        <w:rPr>
          <w:rFonts w:cs="Arial"/>
          <w:sz w:val="22"/>
          <w:szCs w:val="22"/>
          <w:lang w:val="es-AR"/>
        </w:rPr>
        <w:t>4187</w:t>
      </w:r>
    </w:p>
    <w:p w:rsidR="005D5BEE" w:rsidRPr="00955642" w:rsidRDefault="005D5BEE" w:rsidP="005D5BEE">
      <w:pPr>
        <w:jc w:val="both"/>
        <w:rPr>
          <w:rFonts w:cs="Arial"/>
          <w:sz w:val="22"/>
          <w:szCs w:val="22"/>
          <w:lang w:val="es-AR"/>
        </w:rPr>
      </w:pPr>
      <w:r>
        <w:rPr>
          <w:rFonts w:cs="Arial"/>
          <w:sz w:val="22"/>
          <w:szCs w:val="22"/>
          <w:lang w:val="es-AR"/>
        </w:rPr>
        <w:t>4</w:t>
      </w:r>
      <w:r w:rsidRPr="00955642">
        <w:rPr>
          <w:rFonts w:cs="Arial"/>
          <w:sz w:val="22"/>
          <w:szCs w:val="22"/>
          <w:lang w:val="es-AR"/>
        </w:rPr>
        <w:t>.</w:t>
      </w:r>
      <w:r w:rsidRPr="00955642">
        <w:rPr>
          <w:rFonts w:cs="Arial"/>
          <w:sz w:val="22"/>
          <w:szCs w:val="22"/>
          <w:lang w:val="es-AR"/>
        </w:rPr>
        <w:tab/>
        <w:t>Nota del Con</w:t>
      </w:r>
      <w:r w:rsidR="009850D8">
        <w:rPr>
          <w:rFonts w:cs="Arial"/>
          <w:sz w:val="22"/>
          <w:szCs w:val="22"/>
          <w:lang w:val="es-AR"/>
        </w:rPr>
        <w:t>s</w:t>
      </w:r>
      <w:r w:rsidRPr="00955642">
        <w:rPr>
          <w:rFonts w:cs="Arial"/>
          <w:sz w:val="22"/>
          <w:szCs w:val="22"/>
          <w:lang w:val="es-AR"/>
        </w:rPr>
        <w:t>ejo de la Magistratura por el que eleva ternas a cubrir seis cargos vacantes de la Justicia Provincial.</w:t>
      </w:r>
    </w:p>
    <w:p w:rsidR="005D5BEE" w:rsidRPr="00955642" w:rsidRDefault="005D5BEE" w:rsidP="005D5BEE">
      <w:pPr>
        <w:jc w:val="both"/>
        <w:rPr>
          <w:rFonts w:cs="Arial"/>
          <w:color w:val="FF0000"/>
          <w:sz w:val="22"/>
          <w:szCs w:val="22"/>
          <w:lang w:val="es-AR"/>
        </w:rPr>
      </w:pPr>
    </w:p>
    <w:p w:rsidR="00E33588" w:rsidRDefault="005D5BEE" w:rsidP="005D5BEE">
      <w:pPr>
        <w:ind w:firstLine="720"/>
        <w:jc w:val="both"/>
        <w:rPr>
          <w:rFonts w:cs="Arial"/>
          <w:b/>
          <w:sz w:val="22"/>
          <w:szCs w:val="22"/>
          <w:lang w:val="es-AR"/>
        </w:rPr>
      </w:pPr>
      <w:r w:rsidRPr="00955642">
        <w:rPr>
          <w:rFonts w:cs="Arial"/>
          <w:b/>
          <w:sz w:val="22"/>
          <w:szCs w:val="22"/>
          <w:lang w:val="es-AR"/>
        </w:rPr>
        <w:t>Justicia y Seguridad</w:t>
      </w:r>
    </w:p>
    <w:p w:rsidR="00E33588" w:rsidRPr="00E33588" w:rsidRDefault="00E33588" w:rsidP="00E33588">
      <w:pPr>
        <w:jc w:val="both"/>
        <w:rPr>
          <w:rFonts w:cs="Arial"/>
          <w:color w:val="000000"/>
          <w:sz w:val="22"/>
          <w:szCs w:val="22"/>
        </w:rPr>
      </w:pPr>
      <w:r w:rsidRPr="00E33588">
        <w:rPr>
          <w:rFonts w:cs="Arial"/>
          <w:color w:val="000000"/>
          <w:sz w:val="22"/>
          <w:szCs w:val="22"/>
        </w:rPr>
        <w:t>4331</w:t>
      </w:r>
    </w:p>
    <w:p w:rsidR="00E33588" w:rsidRPr="00E33588" w:rsidRDefault="00E33588" w:rsidP="00E33588">
      <w:pPr>
        <w:jc w:val="both"/>
        <w:rPr>
          <w:rFonts w:cs="Arial"/>
          <w:color w:val="000000"/>
          <w:sz w:val="22"/>
          <w:szCs w:val="22"/>
        </w:rPr>
      </w:pPr>
      <w:r>
        <w:rPr>
          <w:rFonts w:cs="Arial"/>
          <w:color w:val="000000"/>
          <w:sz w:val="22"/>
          <w:szCs w:val="22"/>
        </w:rPr>
        <w:t>5.</w:t>
      </w:r>
      <w:r w:rsidRPr="00E33588">
        <w:rPr>
          <w:rFonts w:cs="Arial"/>
          <w:color w:val="000000"/>
          <w:sz w:val="22"/>
          <w:szCs w:val="22"/>
        </w:rPr>
        <w:tab/>
        <w:t xml:space="preserve">Nota del Consejo de la Magistratura, por la que eleva ternas para cubrir cargos de Ministros de la Corte de Justicia. </w:t>
      </w:r>
    </w:p>
    <w:p w:rsidR="00E33588" w:rsidRDefault="00E33588" w:rsidP="00E33588">
      <w:pPr>
        <w:jc w:val="both"/>
        <w:rPr>
          <w:rFonts w:cs="Arial"/>
          <w:color w:val="000000"/>
        </w:rPr>
      </w:pPr>
    </w:p>
    <w:p w:rsidR="00E33588" w:rsidRPr="00E33588" w:rsidRDefault="00E33588" w:rsidP="00E33588">
      <w:pPr>
        <w:jc w:val="both"/>
        <w:rPr>
          <w:rFonts w:cs="Arial"/>
          <w:b/>
          <w:color w:val="000000"/>
          <w:sz w:val="22"/>
          <w:szCs w:val="22"/>
        </w:rPr>
      </w:pPr>
      <w:r>
        <w:rPr>
          <w:rFonts w:cs="Arial"/>
          <w:color w:val="000000"/>
        </w:rPr>
        <w:tab/>
      </w:r>
      <w:r w:rsidRPr="00E33588">
        <w:rPr>
          <w:rFonts w:cs="Arial"/>
          <w:b/>
          <w:sz w:val="22"/>
          <w:szCs w:val="22"/>
        </w:rPr>
        <w:t>Justicia y Seguridad</w:t>
      </w:r>
    </w:p>
    <w:p w:rsidR="00E33588" w:rsidRPr="00955642" w:rsidRDefault="00E33588" w:rsidP="00E33588">
      <w:pPr>
        <w:jc w:val="both"/>
        <w:rPr>
          <w:rFonts w:cs="Arial"/>
          <w:b/>
          <w:sz w:val="22"/>
          <w:szCs w:val="22"/>
          <w:lang w:val="es-AR"/>
        </w:rPr>
      </w:pPr>
    </w:p>
    <w:p w:rsidR="00955642" w:rsidRPr="00955642" w:rsidRDefault="00955642" w:rsidP="00955642">
      <w:pPr>
        <w:jc w:val="both"/>
        <w:rPr>
          <w:rFonts w:cs="Arial"/>
          <w:sz w:val="22"/>
          <w:szCs w:val="22"/>
          <w:lang w:val="es-AR"/>
        </w:rPr>
      </w:pPr>
      <w:r w:rsidRPr="00955642">
        <w:rPr>
          <w:rFonts w:cs="Arial"/>
          <w:sz w:val="22"/>
          <w:szCs w:val="22"/>
          <w:lang w:val="es-AR"/>
        </w:rPr>
        <w:t>4182</w:t>
      </w:r>
    </w:p>
    <w:p w:rsidR="00955642" w:rsidRPr="00955642" w:rsidRDefault="00955642" w:rsidP="00955642">
      <w:pPr>
        <w:jc w:val="both"/>
        <w:rPr>
          <w:rFonts w:cs="Arial"/>
          <w:sz w:val="22"/>
          <w:szCs w:val="22"/>
          <w:lang w:val="es-AR"/>
        </w:rPr>
      </w:pPr>
      <w:r w:rsidRPr="00955642">
        <w:rPr>
          <w:rFonts w:cs="Arial"/>
          <w:sz w:val="22"/>
          <w:szCs w:val="22"/>
          <w:lang w:val="es-AR"/>
        </w:rPr>
        <w:t>4.</w:t>
      </w:r>
      <w:r w:rsidRPr="00955642">
        <w:rPr>
          <w:rFonts w:cs="Arial"/>
          <w:sz w:val="22"/>
          <w:szCs w:val="22"/>
          <w:lang w:val="es-AR"/>
        </w:rPr>
        <w:tab/>
        <w:t xml:space="preserve">Oficio de la Defensoría del Pueblo por el que comunica Resolución N°12024 con relación al expediente N° 28.603/19, letra P, iniciado con motivo de queja promovida por el presidente de la Cámara de Ahorrista de Planes de Ahorro.  </w:t>
      </w:r>
    </w:p>
    <w:p w:rsidR="00955642" w:rsidRPr="00955642" w:rsidRDefault="00955642" w:rsidP="00955642">
      <w:pPr>
        <w:jc w:val="both"/>
        <w:rPr>
          <w:rFonts w:cs="Arial"/>
          <w:sz w:val="22"/>
          <w:szCs w:val="22"/>
          <w:lang w:val="es-AR"/>
        </w:rPr>
      </w:pPr>
    </w:p>
    <w:p w:rsidR="00955642" w:rsidRPr="00955642" w:rsidRDefault="00955642" w:rsidP="00955642">
      <w:pPr>
        <w:ind w:firstLine="720"/>
        <w:jc w:val="both"/>
        <w:rPr>
          <w:rFonts w:cs="Arial"/>
          <w:b/>
          <w:sz w:val="22"/>
          <w:szCs w:val="22"/>
          <w:lang w:val="es-AR"/>
        </w:rPr>
      </w:pPr>
      <w:r w:rsidRPr="00955642">
        <w:rPr>
          <w:rFonts w:cs="Arial"/>
          <w:b/>
          <w:sz w:val="22"/>
          <w:szCs w:val="22"/>
          <w:lang w:val="es-AR"/>
        </w:rPr>
        <w:t xml:space="preserve">A conocimiento </w:t>
      </w:r>
    </w:p>
    <w:p w:rsidR="00955642" w:rsidRPr="00955642" w:rsidRDefault="00955642" w:rsidP="00955642">
      <w:pPr>
        <w:jc w:val="both"/>
        <w:rPr>
          <w:rFonts w:cs="Arial"/>
          <w:color w:val="FF0000"/>
          <w:sz w:val="22"/>
          <w:szCs w:val="22"/>
          <w:lang w:val="es-AR"/>
        </w:rPr>
      </w:pPr>
    </w:p>
    <w:p w:rsidR="00955642" w:rsidRPr="00955642" w:rsidRDefault="00955642" w:rsidP="00955642">
      <w:pPr>
        <w:jc w:val="both"/>
        <w:rPr>
          <w:rFonts w:cs="Arial"/>
          <w:color w:val="FF0000"/>
          <w:sz w:val="22"/>
          <w:szCs w:val="22"/>
          <w:lang w:val="es-AR"/>
        </w:rPr>
      </w:pPr>
    </w:p>
    <w:p w:rsidR="00955642" w:rsidRPr="00955642" w:rsidRDefault="00955642" w:rsidP="00955642">
      <w:pPr>
        <w:jc w:val="both"/>
        <w:rPr>
          <w:rFonts w:cs="Arial"/>
          <w:sz w:val="22"/>
          <w:szCs w:val="22"/>
          <w:lang w:val="es-AR"/>
        </w:rPr>
      </w:pPr>
      <w:r w:rsidRPr="00955642">
        <w:rPr>
          <w:rFonts w:cs="Arial"/>
          <w:sz w:val="22"/>
          <w:szCs w:val="22"/>
          <w:lang w:val="es-AR"/>
        </w:rPr>
        <w:lastRenderedPageBreak/>
        <w:t>4306</w:t>
      </w:r>
    </w:p>
    <w:p w:rsidR="00955642" w:rsidRPr="00955642" w:rsidRDefault="00955642" w:rsidP="00955642">
      <w:pPr>
        <w:jc w:val="both"/>
        <w:rPr>
          <w:rFonts w:cs="Arial"/>
          <w:sz w:val="22"/>
          <w:szCs w:val="22"/>
          <w:lang w:val="es-AR"/>
        </w:rPr>
      </w:pPr>
      <w:r w:rsidRPr="00955642">
        <w:rPr>
          <w:rFonts w:cs="Arial"/>
          <w:sz w:val="22"/>
          <w:szCs w:val="22"/>
          <w:lang w:val="es-AR"/>
        </w:rPr>
        <w:t>6.</w:t>
      </w:r>
      <w:r w:rsidRPr="00955642">
        <w:rPr>
          <w:rFonts w:cs="Arial"/>
          <w:sz w:val="22"/>
          <w:szCs w:val="22"/>
          <w:lang w:val="es-AR"/>
        </w:rPr>
        <w:tab/>
        <w:t>Nota de la Defensoría d</w:t>
      </w:r>
      <w:r w:rsidR="009850D8">
        <w:rPr>
          <w:rFonts w:cs="Arial"/>
          <w:sz w:val="22"/>
          <w:szCs w:val="22"/>
          <w:lang w:val="es-AR"/>
        </w:rPr>
        <w:t>el Pueblo, mediante la que eleva</w:t>
      </w:r>
      <w:r w:rsidRPr="00955642">
        <w:rPr>
          <w:rFonts w:cs="Arial"/>
          <w:sz w:val="22"/>
          <w:szCs w:val="22"/>
          <w:lang w:val="es-AR"/>
        </w:rPr>
        <w:t xml:space="preserve"> Resolución N° 12050. </w:t>
      </w:r>
    </w:p>
    <w:p w:rsidR="00955642" w:rsidRPr="00955642" w:rsidRDefault="00955642" w:rsidP="00955642">
      <w:pPr>
        <w:jc w:val="both"/>
        <w:rPr>
          <w:rFonts w:cs="Arial"/>
          <w:color w:val="FF0000"/>
          <w:sz w:val="22"/>
          <w:szCs w:val="22"/>
          <w:lang w:val="es-AR"/>
        </w:rPr>
      </w:pPr>
    </w:p>
    <w:p w:rsidR="00955642" w:rsidRPr="00955642" w:rsidRDefault="00955642" w:rsidP="00955642">
      <w:pPr>
        <w:ind w:firstLine="720"/>
        <w:jc w:val="both"/>
        <w:rPr>
          <w:rFonts w:cs="Arial"/>
          <w:b/>
          <w:sz w:val="22"/>
          <w:szCs w:val="22"/>
          <w:lang w:val="es-AR"/>
        </w:rPr>
      </w:pPr>
      <w:r w:rsidRPr="00955642">
        <w:rPr>
          <w:rFonts w:cs="Arial"/>
          <w:b/>
          <w:sz w:val="22"/>
          <w:szCs w:val="22"/>
          <w:lang w:val="es-AR"/>
        </w:rPr>
        <w:t>A conocimiento</w:t>
      </w:r>
    </w:p>
    <w:p w:rsidR="00955642" w:rsidRPr="00955642" w:rsidRDefault="00955642" w:rsidP="00955642">
      <w:pPr>
        <w:ind w:firstLine="720"/>
        <w:jc w:val="both"/>
        <w:rPr>
          <w:rFonts w:cs="Arial"/>
          <w:b/>
          <w:sz w:val="22"/>
          <w:szCs w:val="22"/>
          <w:lang w:val="es-AR"/>
        </w:rPr>
      </w:pPr>
    </w:p>
    <w:p w:rsidR="00955642" w:rsidRPr="00955642" w:rsidRDefault="00955642" w:rsidP="00955642">
      <w:pPr>
        <w:jc w:val="both"/>
        <w:rPr>
          <w:rFonts w:cs="Arial"/>
          <w:sz w:val="22"/>
          <w:szCs w:val="22"/>
          <w:lang w:val="es-AR"/>
        </w:rPr>
      </w:pPr>
      <w:r w:rsidRPr="00955642">
        <w:rPr>
          <w:rFonts w:cs="Arial"/>
          <w:sz w:val="22"/>
          <w:szCs w:val="22"/>
          <w:lang w:val="es-AR"/>
        </w:rPr>
        <w:t>7.</w:t>
      </w:r>
      <w:r w:rsidRPr="00955642">
        <w:rPr>
          <w:rFonts w:cs="Arial"/>
          <w:sz w:val="22"/>
          <w:szCs w:val="22"/>
          <w:lang w:val="es-AR"/>
        </w:rPr>
        <w:tab/>
        <w:t xml:space="preserve">Nota del Instituto Nacional </w:t>
      </w:r>
      <w:proofErr w:type="spellStart"/>
      <w:r w:rsidRPr="00955642">
        <w:rPr>
          <w:rFonts w:cs="Arial"/>
          <w:sz w:val="22"/>
          <w:szCs w:val="22"/>
          <w:lang w:val="es-AR"/>
        </w:rPr>
        <w:t>Belgraniano</w:t>
      </w:r>
      <w:proofErr w:type="spellEnd"/>
      <w:r w:rsidRPr="00955642">
        <w:rPr>
          <w:rFonts w:cs="Arial"/>
          <w:sz w:val="22"/>
          <w:szCs w:val="22"/>
          <w:lang w:val="es-AR"/>
        </w:rPr>
        <w:t xml:space="preserve"> dependiente del Ministerio de Educación, Cultura, Ciencia y Tecnología por el que remite nota INB N° 050/2019.</w:t>
      </w:r>
    </w:p>
    <w:p w:rsidR="00955642" w:rsidRPr="00955642" w:rsidRDefault="00955642" w:rsidP="00955642">
      <w:pPr>
        <w:ind w:firstLine="720"/>
        <w:jc w:val="both"/>
        <w:rPr>
          <w:rFonts w:cs="Arial"/>
          <w:b/>
          <w:sz w:val="22"/>
          <w:szCs w:val="22"/>
          <w:lang w:val="es-AR"/>
        </w:rPr>
      </w:pPr>
    </w:p>
    <w:p w:rsidR="00955642" w:rsidRPr="00955642" w:rsidRDefault="00955642" w:rsidP="00955642">
      <w:pPr>
        <w:ind w:firstLine="720"/>
        <w:jc w:val="both"/>
        <w:rPr>
          <w:rFonts w:cs="Arial"/>
          <w:b/>
          <w:sz w:val="22"/>
          <w:szCs w:val="22"/>
          <w:lang w:val="es-AR"/>
        </w:rPr>
      </w:pPr>
      <w:r w:rsidRPr="00955642">
        <w:rPr>
          <w:rFonts w:cs="Arial"/>
          <w:b/>
          <w:sz w:val="22"/>
          <w:szCs w:val="22"/>
          <w:lang w:val="es-AR"/>
        </w:rPr>
        <w:t>A conocimiento</w:t>
      </w:r>
    </w:p>
    <w:p w:rsidR="00955642" w:rsidRPr="00955642" w:rsidRDefault="00955642" w:rsidP="00955642">
      <w:pPr>
        <w:ind w:firstLine="720"/>
        <w:jc w:val="both"/>
        <w:rPr>
          <w:rFonts w:cs="Arial"/>
          <w:b/>
          <w:sz w:val="22"/>
          <w:szCs w:val="22"/>
          <w:lang w:val="es-AR"/>
        </w:rPr>
      </w:pPr>
    </w:p>
    <w:p w:rsidR="00955642" w:rsidRPr="00955642" w:rsidRDefault="00955642" w:rsidP="00955642">
      <w:pPr>
        <w:jc w:val="both"/>
        <w:rPr>
          <w:rFonts w:cs="Arial"/>
          <w:sz w:val="22"/>
          <w:szCs w:val="22"/>
          <w:lang w:val="es-AR"/>
        </w:rPr>
      </w:pPr>
      <w:r w:rsidRPr="00955642">
        <w:rPr>
          <w:rFonts w:cs="Arial"/>
          <w:sz w:val="22"/>
          <w:szCs w:val="22"/>
          <w:lang w:val="es-AR"/>
        </w:rPr>
        <w:t>8.</w:t>
      </w:r>
      <w:r w:rsidRPr="00955642">
        <w:rPr>
          <w:rFonts w:cs="Arial"/>
          <w:sz w:val="22"/>
          <w:szCs w:val="22"/>
          <w:lang w:val="es-AR"/>
        </w:rPr>
        <w:tab/>
        <w:t>Nota de la Cámara de Representantes de la Provincia de Misiones mediante la que remite Declaración S/T N° 104-2019/20.</w:t>
      </w:r>
    </w:p>
    <w:p w:rsidR="00955642" w:rsidRPr="00955642" w:rsidRDefault="00955642" w:rsidP="00955642">
      <w:pPr>
        <w:jc w:val="both"/>
        <w:rPr>
          <w:rFonts w:cs="Arial"/>
          <w:color w:val="FF0000"/>
          <w:sz w:val="22"/>
          <w:szCs w:val="22"/>
          <w:lang w:val="es-AR"/>
        </w:rPr>
      </w:pPr>
    </w:p>
    <w:p w:rsidR="00955642" w:rsidRPr="00955642" w:rsidRDefault="00955642" w:rsidP="00955642">
      <w:pPr>
        <w:ind w:firstLine="720"/>
        <w:jc w:val="both"/>
        <w:rPr>
          <w:rFonts w:cs="Arial"/>
          <w:b/>
          <w:sz w:val="22"/>
          <w:szCs w:val="22"/>
          <w:lang w:val="es-AR"/>
        </w:rPr>
      </w:pPr>
      <w:r w:rsidRPr="00955642">
        <w:rPr>
          <w:rFonts w:cs="Arial"/>
          <w:b/>
          <w:sz w:val="22"/>
          <w:szCs w:val="22"/>
          <w:lang w:val="es-AR"/>
        </w:rPr>
        <w:t>A conocimiento</w:t>
      </w:r>
    </w:p>
    <w:p w:rsidR="00955642" w:rsidRPr="00955642" w:rsidRDefault="00955642" w:rsidP="00955642">
      <w:pPr>
        <w:jc w:val="both"/>
        <w:rPr>
          <w:rFonts w:cs="Arial"/>
          <w:color w:val="FF0000"/>
          <w:sz w:val="22"/>
          <w:szCs w:val="22"/>
          <w:lang w:val="es-AR"/>
        </w:rPr>
      </w:pPr>
    </w:p>
    <w:p w:rsidR="00955642" w:rsidRPr="00955642" w:rsidRDefault="00955642" w:rsidP="00955642">
      <w:pPr>
        <w:widowControl w:val="0"/>
        <w:autoSpaceDE w:val="0"/>
        <w:autoSpaceDN w:val="0"/>
        <w:adjustRightInd w:val="0"/>
        <w:jc w:val="both"/>
        <w:rPr>
          <w:rFonts w:cs="Arial"/>
          <w:b/>
          <w:color w:val="000000"/>
          <w:sz w:val="22"/>
          <w:szCs w:val="22"/>
          <w:u w:val="single"/>
        </w:rPr>
      </w:pPr>
      <w:r w:rsidRPr="00955642">
        <w:rPr>
          <w:rFonts w:cs="Arial"/>
          <w:b/>
          <w:color w:val="000000"/>
          <w:sz w:val="22"/>
          <w:szCs w:val="22"/>
          <w:u w:val="single"/>
        </w:rPr>
        <w:t>Comunicaciones Particulares</w:t>
      </w:r>
    </w:p>
    <w:p w:rsidR="00955642" w:rsidRPr="00955642" w:rsidRDefault="00955642" w:rsidP="00955642">
      <w:pPr>
        <w:widowControl w:val="0"/>
        <w:autoSpaceDE w:val="0"/>
        <w:autoSpaceDN w:val="0"/>
        <w:adjustRightInd w:val="0"/>
        <w:jc w:val="both"/>
        <w:rPr>
          <w:rFonts w:cs="Arial"/>
          <w:b/>
          <w:color w:val="FF0000"/>
          <w:sz w:val="22"/>
          <w:szCs w:val="22"/>
          <w:u w:val="single"/>
        </w:rPr>
      </w:pPr>
    </w:p>
    <w:p w:rsidR="00955642" w:rsidRPr="00955642" w:rsidRDefault="00955642" w:rsidP="00955642">
      <w:pPr>
        <w:widowControl w:val="0"/>
        <w:autoSpaceDE w:val="0"/>
        <w:autoSpaceDN w:val="0"/>
        <w:adjustRightInd w:val="0"/>
        <w:jc w:val="both"/>
        <w:rPr>
          <w:rFonts w:cs="Arial"/>
          <w:color w:val="000000"/>
          <w:sz w:val="22"/>
          <w:szCs w:val="22"/>
        </w:rPr>
      </w:pPr>
      <w:r w:rsidRPr="00955642">
        <w:rPr>
          <w:rFonts w:cs="Arial"/>
          <w:color w:val="000000"/>
          <w:sz w:val="22"/>
          <w:szCs w:val="22"/>
        </w:rPr>
        <w:t>4243</w:t>
      </w:r>
    </w:p>
    <w:p w:rsidR="00955642" w:rsidRPr="00955642" w:rsidRDefault="00955642" w:rsidP="00955642">
      <w:pPr>
        <w:widowControl w:val="0"/>
        <w:autoSpaceDE w:val="0"/>
        <w:autoSpaceDN w:val="0"/>
        <w:adjustRightInd w:val="0"/>
        <w:jc w:val="both"/>
        <w:rPr>
          <w:rFonts w:cs="Arial"/>
          <w:color w:val="000000"/>
          <w:sz w:val="22"/>
          <w:szCs w:val="22"/>
        </w:rPr>
      </w:pPr>
      <w:r w:rsidRPr="00955642">
        <w:rPr>
          <w:rFonts w:cs="Arial"/>
          <w:sz w:val="22"/>
          <w:szCs w:val="22"/>
        </w:rPr>
        <w:t>7.</w:t>
      </w:r>
      <w:r w:rsidRPr="00955642">
        <w:rPr>
          <w:rFonts w:cs="Arial"/>
          <w:color w:val="000000"/>
          <w:sz w:val="22"/>
          <w:szCs w:val="22"/>
        </w:rPr>
        <w:tab/>
        <w:t>Nota del Consejo Profesional de Ciencias Económicas de San Juan, por el que solicita se declare de interés provincial la participación de los matriculados en las II Jornadas Provinciales de Pericias Contables y de Actuación Judicial.</w:t>
      </w:r>
    </w:p>
    <w:p w:rsidR="00955642" w:rsidRPr="00955642" w:rsidRDefault="00955642" w:rsidP="00955642">
      <w:pPr>
        <w:widowControl w:val="0"/>
        <w:autoSpaceDE w:val="0"/>
        <w:autoSpaceDN w:val="0"/>
        <w:adjustRightInd w:val="0"/>
        <w:jc w:val="both"/>
        <w:rPr>
          <w:rFonts w:cs="Arial"/>
          <w:color w:val="FF0000"/>
          <w:sz w:val="22"/>
          <w:szCs w:val="22"/>
        </w:rPr>
      </w:pPr>
    </w:p>
    <w:p w:rsidR="00955642" w:rsidRPr="00955642" w:rsidRDefault="00955642" w:rsidP="00955642">
      <w:pPr>
        <w:widowControl w:val="0"/>
        <w:autoSpaceDE w:val="0"/>
        <w:autoSpaceDN w:val="0"/>
        <w:adjustRightInd w:val="0"/>
        <w:ind w:firstLine="720"/>
        <w:jc w:val="both"/>
        <w:rPr>
          <w:rFonts w:cs="Arial"/>
          <w:b/>
          <w:sz w:val="22"/>
          <w:szCs w:val="22"/>
          <w:lang w:val="es-AR"/>
        </w:rPr>
      </w:pPr>
      <w:r w:rsidRPr="00955642">
        <w:rPr>
          <w:rFonts w:cs="Arial"/>
          <w:b/>
          <w:sz w:val="22"/>
          <w:szCs w:val="22"/>
          <w:lang w:val="es-AR"/>
        </w:rPr>
        <w:t>A Conocimiento</w:t>
      </w:r>
    </w:p>
    <w:p w:rsidR="00955642" w:rsidRPr="00955642" w:rsidRDefault="00955642" w:rsidP="00955642">
      <w:pPr>
        <w:jc w:val="both"/>
        <w:rPr>
          <w:rFonts w:cs="Arial"/>
          <w:sz w:val="22"/>
          <w:szCs w:val="22"/>
          <w:lang w:val="es-AR"/>
        </w:rPr>
      </w:pPr>
    </w:p>
    <w:p w:rsidR="00955642" w:rsidRDefault="00955642" w:rsidP="00BF1F75">
      <w:pPr>
        <w:jc w:val="center"/>
        <w:rPr>
          <w:b/>
          <w:sz w:val="22"/>
          <w:szCs w:val="22"/>
          <w:u w:val="single"/>
        </w:rPr>
      </w:pPr>
    </w:p>
    <w:p w:rsidR="00BF1F75" w:rsidRPr="004C0201" w:rsidRDefault="00BF1F75" w:rsidP="00BF1F75">
      <w:pPr>
        <w:jc w:val="center"/>
        <w:rPr>
          <w:b/>
          <w:sz w:val="22"/>
          <w:szCs w:val="22"/>
          <w:u w:val="single"/>
        </w:rPr>
      </w:pPr>
      <w:r w:rsidRPr="004C0201">
        <w:rPr>
          <w:b/>
          <w:sz w:val="22"/>
          <w:szCs w:val="22"/>
          <w:u w:val="single"/>
        </w:rPr>
        <w:t>DESPACHOS DE COMISIÓN</w:t>
      </w:r>
    </w:p>
    <w:p w:rsidR="00BF1F75" w:rsidRPr="00955642" w:rsidRDefault="00BF1F75" w:rsidP="00BF1F75">
      <w:pPr>
        <w:jc w:val="center"/>
        <w:rPr>
          <w:color w:val="FF0000"/>
          <w:sz w:val="22"/>
          <w:szCs w:val="22"/>
        </w:rPr>
      </w:pPr>
    </w:p>
    <w:p w:rsidR="00BF1F75" w:rsidRPr="00955642" w:rsidRDefault="00BF1F75" w:rsidP="00BF1F75">
      <w:pPr>
        <w:jc w:val="center"/>
        <w:rPr>
          <w:color w:val="FF0000"/>
          <w:sz w:val="22"/>
          <w:szCs w:val="22"/>
        </w:rPr>
      </w:pPr>
    </w:p>
    <w:p w:rsidR="004C0201" w:rsidRPr="00967E64" w:rsidRDefault="004C0201" w:rsidP="004C0201">
      <w:pPr>
        <w:jc w:val="center"/>
        <w:rPr>
          <w:sz w:val="22"/>
          <w:szCs w:val="22"/>
        </w:rPr>
      </w:pPr>
      <w:r w:rsidRPr="00967E64">
        <w:rPr>
          <w:sz w:val="22"/>
          <w:szCs w:val="22"/>
        </w:rPr>
        <w:t>ASUNTO I</w:t>
      </w:r>
    </w:p>
    <w:p w:rsidR="004C0201" w:rsidRPr="00967E64" w:rsidRDefault="004C0201" w:rsidP="004C0201">
      <w:pPr>
        <w:jc w:val="center"/>
        <w:rPr>
          <w:sz w:val="22"/>
          <w:szCs w:val="22"/>
        </w:rPr>
      </w:pPr>
      <w:r w:rsidRPr="00967E64">
        <w:rPr>
          <w:sz w:val="22"/>
          <w:szCs w:val="22"/>
        </w:rPr>
        <w:t>3819</w:t>
      </w:r>
    </w:p>
    <w:p w:rsidR="004C0201" w:rsidRPr="00967E64" w:rsidRDefault="004C0201" w:rsidP="004C0201">
      <w:pPr>
        <w:jc w:val="both"/>
        <w:rPr>
          <w:sz w:val="22"/>
          <w:szCs w:val="22"/>
        </w:rPr>
      </w:pPr>
      <w:r w:rsidRPr="00967E64">
        <w:rPr>
          <w:sz w:val="22"/>
          <w:szCs w:val="22"/>
        </w:rPr>
        <w:t xml:space="preserve">Despacho de las Comisiones de Legislación y Asuntos Constitucionales; </w:t>
      </w:r>
      <w:r>
        <w:rPr>
          <w:sz w:val="22"/>
          <w:szCs w:val="22"/>
        </w:rPr>
        <w:t xml:space="preserve">de </w:t>
      </w:r>
      <w:r w:rsidRPr="00967E64">
        <w:rPr>
          <w:sz w:val="22"/>
          <w:szCs w:val="22"/>
        </w:rPr>
        <w:t>Justicia y Seguridad</w:t>
      </w:r>
      <w:r>
        <w:rPr>
          <w:sz w:val="22"/>
          <w:szCs w:val="22"/>
        </w:rPr>
        <w:t>; y de Obras y Servicios Públicos</w:t>
      </w:r>
      <w:r w:rsidRPr="00967E64">
        <w:rPr>
          <w:sz w:val="22"/>
          <w:szCs w:val="22"/>
        </w:rPr>
        <w:t xml:space="preserve">, en </w:t>
      </w:r>
      <w:r w:rsidRPr="00967E64">
        <w:rPr>
          <w:bCs/>
          <w:sz w:val="22"/>
          <w:szCs w:val="22"/>
          <w:lang w:val="es-AR"/>
        </w:rPr>
        <w:t xml:space="preserve">el Mensaje Nº 0067 y Proyecto de Ley remitido por el Poder Ejecutivo, </w:t>
      </w:r>
      <w:r w:rsidRPr="00967E64">
        <w:rPr>
          <w:sz w:val="22"/>
          <w:szCs w:val="22"/>
        </w:rPr>
        <w:t xml:space="preserve">por el que aprueba </w:t>
      </w:r>
      <w:r w:rsidRPr="00967E64">
        <w:rPr>
          <w:sz w:val="22"/>
          <w:szCs w:val="22"/>
          <w:lang w:val="es-AR"/>
        </w:rPr>
        <w:t xml:space="preserve">el Convenio Marco de Asistencia y Cooperación y Acta Complementaria </w:t>
      </w:r>
      <w:r w:rsidRPr="00967E64">
        <w:rPr>
          <w:bCs/>
          <w:sz w:val="22"/>
          <w:szCs w:val="22"/>
          <w:lang w:val="es-AR"/>
        </w:rPr>
        <w:t xml:space="preserve">N° </w:t>
      </w:r>
      <w:r w:rsidRPr="00967E64">
        <w:rPr>
          <w:sz w:val="22"/>
          <w:szCs w:val="22"/>
          <w:lang w:val="es-AR"/>
        </w:rPr>
        <w:t xml:space="preserve">1, entre el Ministerio de Gobierno, por intermedio de la Dirección de Regularización y Consolidación </w:t>
      </w:r>
      <w:proofErr w:type="spellStart"/>
      <w:r w:rsidRPr="00967E64">
        <w:rPr>
          <w:sz w:val="22"/>
          <w:szCs w:val="22"/>
          <w:lang w:val="es-AR"/>
        </w:rPr>
        <w:t>Dominial</w:t>
      </w:r>
      <w:proofErr w:type="spellEnd"/>
      <w:r w:rsidRPr="00967E64">
        <w:rPr>
          <w:sz w:val="22"/>
          <w:szCs w:val="22"/>
          <w:lang w:val="es-AR"/>
        </w:rPr>
        <w:t xml:space="preserve"> y la Municipalidad de San Martín</w:t>
      </w:r>
      <w:r w:rsidRPr="00967E64">
        <w:rPr>
          <w:sz w:val="22"/>
          <w:szCs w:val="22"/>
        </w:rPr>
        <w:t>.</w:t>
      </w:r>
    </w:p>
    <w:p w:rsidR="004C0201" w:rsidRPr="00967E64" w:rsidRDefault="004C0201" w:rsidP="004C0201">
      <w:pPr>
        <w:rPr>
          <w:sz w:val="22"/>
          <w:szCs w:val="22"/>
        </w:rPr>
      </w:pPr>
    </w:p>
    <w:p w:rsidR="004C0201" w:rsidRPr="00955642" w:rsidRDefault="004C0201" w:rsidP="004C0201">
      <w:pPr>
        <w:rPr>
          <w:color w:val="FF0000"/>
          <w:sz w:val="22"/>
          <w:szCs w:val="22"/>
        </w:rPr>
      </w:pPr>
    </w:p>
    <w:p w:rsidR="004C0201" w:rsidRPr="00967E64" w:rsidRDefault="004C0201" w:rsidP="004C0201">
      <w:pPr>
        <w:jc w:val="center"/>
        <w:rPr>
          <w:rFonts w:cs="Arial"/>
          <w:sz w:val="22"/>
          <w:szCs w:val="22"/>
        </w:rPr>
      </w:pPr>
      <w:r w:rsidRPr="00967E64">
        <w:rPr>
          <w:rFonts w:cs="Arial"/>
          <w:sz w:val="22"/>
          <w:szCs w:val="22"/>
        </w:rPr>
        <w:t>ASUNTO II</w:t>
      </w:r>
    </w:p>
    <w:p w:rsidR="004C0201" w:rsidRPr="00967E64" w:rsidRDefault="004C0201" w:rsidP="004C0201">
      <w:pPr>
        <w:jc w:val="center"/>
        <w:rPr>
          <w:rFonts w:cs="Arial"/>
          <w:sz w:val="22"/>
          <w:szCs w:val="22"/>
        </w:rPr>
      </w:pPr>
      <w:r w:rsidRPr="00967E64">
        <w:rPr>
          <w:rFonts w:cs="Arial"/>
          <w:sz w:val="22"/>
          <w:szCs w:val="22"/>
        </w:rPr>
        <w:t>3883</w:t>
      </w:r>
    </w:p>
    <w:p w:rsidR="004C0201" w:rsidRPr="00967E64" w:rsidRDefault="004C0201" w:rsidP="004C0201">
      <w:pPr>
        <w:jc w:val="both"/>
        <w:rPr>
          <w:rFonts w:cs="Arial"/>
          <w:sz w:val="22"/>
          <w:szCs w:val="22"/>
        </w:rPr>
      </w:pPr>
      <w:r w:rsidRPr="00967E64">
        <w:rPr>
          <w:rFonts w:cs="Arial"/>
          <w:sz w:val="22"/>
          <w:szCs w:val="22"/>
        </w:rPr>
        <w:t>Despacho de las Comisiones de Legislación y Asuntos Constitucio</w:t>
      </w:r>
      <w:r>
        <w:rPr>
          <w:rFonts w:cs="Arial"/>
          <w:sz w:val="22"/>
          <w:szCs w:val="22"/>
        </w:rPr>
        <w:t>nales; y de Salud y Deporte, en</w:t>
      </w:r>
      <w:r w:rsidRPr="00967E64">
        <w:rPr>
          <w:rFonts w:cs="Arial"/>
          <w:sz w:val="22"/>
          <w:szCs w:val="22"/>
          <w:lang w:val="es-AR"/>
        </w:rPr>
        <w:t xml:space="preserve"> el Mensaje N</w:t>
      </w:r>
      <w:r w:rsidR="009850D8">
        <w:rPr>
          <w:rFonts w:cs="Arial"/>
          <w:sz w:val="22"/>
          <w:szCs w:val="22"/>
          <w:lang w:val="es-AR"/>
        </w:rPr>
        <w:t>º 0069 y Proyecto de Ley remitido</w:t>
      </w:r>
      <w:r w:rsidRPr="00967E64">
        <w:rPr>
          <w:rFonts w:cs="Arial"/>
          <w:sz w:val="22"/>
          <w:szCs w:val="22"/>
          <w:lang w:val="es-AR"/>
        </w:rPr>
        <w:t xml:space="preserve"> por el Poder Ejecutivo, por el que se aprueba el Convenio Marco de Colaboración y Cooperación Mutua, celebrado entre la  Provincia y diversas instituciones prestadoras de salud</w:t>
      </w:r>
      <w:r w:rsidRPr="00967E64">
        <w:rPr>
          <w:rFonts w:cs="Arial"/>
          <w:sz w:val="22"/>
          <w:szCs w:val="22"/>
        </w:rPr>
        <w:t>.</w:t>
      </w:r>
    </w:p>
    <w:p w:rsidR="004C0201" w:rsidRPr="00967E64" w:rsidRDefault="004C0201" w:rsidP="004C0201">
      <w:pPr>
        <w:jc w:val="both"/>
        <w:rPr>
          <w:b/>
          <w:sz w:val="22"/>
          <w:szCs w:val="22"/>
        </w:rPr>
      </w:pPr>
    </w:p>
    <w:p w:rsidR="004C0201" w:rsidRPr="008D378C" w:rsidRDefault="004C0201" w:rsidP="004C0201">
      <w:pPr>
        <w:rPr>
          <w:sz w:val="22"/>
          <w:szCs w:val="22"/>
        </w:rPr>
      </w:pPr>
    </w:p>
    <w:p w:rsidR="004C0201" w:rsidRPr="008D378C" w:rsidRDefault="004C0201" w:rsidP="004C0201">
      <w:pPr>
        <w:jc w:val="center"/>
        <w:rPr>
          <w:sz w:val="22"/>
          <w:szCs w:val="22"/>
        </w:rPr>
      </w:pPr>
      <w:r>
        <w:rPr>
          <w:sz w:val="22"/>
          <w:szCs w:val="22"/>
        </w:rPr>
        <w:t>ASUNTO III</w:t>
      </w:r>
    </w:p>
    <w:p w:rsidR="004C0201" w:rsidRPr="008D378C" w:rsidRDefault="004C0201" w:rsidP="004C0201">
      <w:pPr>
        <w:jc w:val="center"/>
        <w:rPr>
          <w:rFonts w:cs="Arial"/>
          <w:sz w:val="22"/>
          <w:szCs w:val="22"/>
        </w:rPr>
      </w:pPr>
      <w:r w:rsidRPr="008D378C">
        <w:rPr>
          <w:rFonts w:cs="Arial"/>
          <w:sz w:val="22"/>
          <w:szCs w:val="22"/>
        </w:rPr>
        <w:t>3820</w:t>
      </w:r>
    </w:p>
    <w:p w:rsidR="004C0201" w:rsidRPr="008D378C" w:rsidRDefault="004C0201" w:rsidP="004C0201">
      <w:pPr>
        <w:jc w:val="both"/>
        <w:rPr>
          <w:rFonts w:cs="Arial"/>
          <w:sz w:val="22"/>
          <w:szCs w:val="22"/>
        </w:rPr>
      </w:pPr>
      <w:r w:rsidRPr="008D378C">
        <w:rPr>
          <w:rFonts w:cs="Arial"/>
          <w:sz w:val="22"/>
          <w:szCs w:val="22"/>
        </w:rPr>
        <w:t xml:space="preserve">Despacho de las Comisiones de Legislación y Asuntos Constitucionales; </w:t>
      </w:r>
      <w:r>
        <w:rPr>
          <w:rFonts w:cs="Arial"/>
          <w:sz w:val="22"/>
          <w:szCs w:val="22"/>
        </w:rPr>
        <w:t>de Hacienda y Presupuesto</w:t>
      </w:r>
      <w:r w:rsidRPr="008D378C">
        <w:rPr>
          <w:rFonts w:cs="Arial"/>
          <w:sz w:val="22"/>
          <w:szCs w:val="22"/>
        </w:rPr>
        <w:t xml:space="preserve">; y de </w:t>
      </w:r>
      <w:r>
        <w:rPr>
          <w:rFonts w:cs="Arial"/>
          <w:sz w:val="22"/>
          <w:szCs w:val="22"/>
        </w:rPr>
        <w:t>Minería</w:t>
      </w:r>
      <w:r w:rsidRPr="008D378C">
        <w:rPr>
          <w:rFonts w:cs="Arial"/>
          <w:sz w:val="22"/>
          <w:szCs w:val="22"/>
        </w:rPr>
        <w:t>, en el Mensaje N</w:t>
      </w:r>
      <w:r w:rsidR="009850D8">
        <w:rPr>
          <w:rFonts w:cs="Arial"/>
          <w:sz w:val="22"/>
          <w:szCs w:val="22"/>
        </w:rPr>
        <w:t>º 0068 y Proyecto de Ley remitido</w:t>
      </w:r>
      <w:r w:rsidRPr="008D378C">
        <w:rPr>
          <w:rFonts w:cs="Arial"/>
          <w:sz w:val="22"/>
          <w:szCs w:val="22"/>
        </w:rPr>
        <w:t xml:space="preserve"> por el Poder Ejecutivo, por el que se aprueba la Resolución Nº 162-IPEEM-2019, que acepta oferta económica y de trabajo efectuada por la Empresa Casposo Argentina Ltda., Sucursal Argentina, por el </w:t>
      </w:r>
      <w:r w:rsidRPr="008D378C">
        <w:rPr>
          <w:rFonts w:cs="Arial"/>
          <w:i/>
          <w:sz w:val="22"/>
          <w:szCs w:val="22"/>
        </w:rPr>
        <w:t>Proyecto</w:t>
      </w:r>
      <w:r w:rsidRPr="008D378C">
        <w:rPr>
          <w:rFonts w:cs="Arial"/>
          <w:sz w:val="22"/>
          <w:szCs w:val="22"/>
        </w:rPr>
        <w:t xml:space="preserve"> </w:t>
      </w:r>
      <w:r w:rsidRPr="008D378C">
        <w:rPr>
          <w:rFonts w:cs="Arial"/>
          <w:i/>
          <w:sz w:val="22"/>
          <w:szCs w:val="22"/>
        </w:rPr>
        <w:t>Manantiales</w:t>
      </w:r>
      <w:r w:rsidRPr="008D378C">
        <w:rPr>
          <w:rFonts w:cs="Arial"/>
          <w:sz w:val="22"/>
          <w:szCs w:val="22"/>
        </w:rPr>
        <w:t xml:space="preserve"> ubicado en el departamento Calingasta.</w:t>
      </w:r>
    </w:p>
    <w:p w:rsidR="004C0201" w:rsidRPr="00955642" w:rsidRDefault="004C0201" w:rsidP="004C0201">
      <w:pPr>
        <w:rPr>
          <w:rFonts w:cs="Arial"/>
          <w:color w:val="FF0000"/>
          <w:sz w:val="22"/>
          <w:szCs w:val="22"/>
        </w:rPr>
      </w:pPr>
    </w:p>
    <w:p w:rsidR="004C0201" w:rsidRPr="00955642" w:rsidRDefault="004C0201" w:rsidP="004C0201">
      <w:pPr>
        <w:rPr>
          <w:rFonts w:cs="Arial"/>
          <w:color w:val="FF0000"/>
          <w:sz w:val="22"/>
          <w:szCs w:val="22"/>
        </w:rPr>
      </w:pPr>
    </w:p>
    <w:p w:rsidR="004C0201" w:rsidRPr="008D378C" w:rsidRDefault="004C0201" w:rsidP="004C0201">
      <w:pPr>
        <w:autoSpaceDE w:val="0"/>
        <w:autoSpaceDN w:val="0"/>
        <w:adjustRightInd w:val="0"/>
        <w:jc w:val="center"/>
        <w:rPr>
          <w:sz w:val="22"/>
          <w:szCs w:val="22"/>
        </w:rPr>
      </w:pPr>
      <w:r w:rsidRPr="008D378C">
        <w:rPr>
          <w:sz w:val="22"/>
          <w:szCs w:val="22"/>
        </w:rPr>
        <w:t xml:space="preserve">ASUNTO </w:t>
      </w:r>
      <w:r>
        <w:rPr>
          <w:sz w:val="22"/>
          <w:szCs w:val="22"/>
        </w:rPr>
        <w:t>I</w:t>
      </w:r>
      <w:r w:rsidRPr="008D378C">
        <w:rPr>
          <w:sz w:val="22"/>
          <w:szCs w:val="22"/>
        </w:rPr>
        <w:t>V</w:t>
      </w:r>
    </w:p>
    <w:p w:rsidR="004C0201" w:rsidRPr="008D378C" w:rsidRDefault="004C0201" w:rsidP="004C0201">
      <w:pPr>
        <w:jc w:val="center"/>
        <w:rPr>
          <w:sz w:val="22"/>
          <w:szCs w:val="22"/>
        </w:rPr>
      </w:pPr>
      <w:r w:rsidRPr="008D378C">
        <w:rPr>
          <w:sz w:val="22"/>
          <w:szCs w:val="22"/>
        </w:rPr>
        <w:t>4101</w:t>
      </w:r>
    </w:p>
    <w:p w:rsidR="004C0201" w:rsidRPr="00967E64" w:rsidRDefault="004C0201" w:rsidP="004C0201">
      <w:pPr>
        <w:jc w:val="both"/>
        <w:rPr>
          <w:rFonts w:cs="Arial"/>
          <w:color w:val="FF0000"/>
          <w:sz w:val="22"/>
          <w:szCs w:val="22"/>
          <w:lang w:val="es-AR"/>
        </w:rPr>
      </w:pPr>
      <w:r w:rsidRPr="00967E64">
        <w:rPr>
          <w:sz w:val="22"/>
          <w:szCs w:val="22"/>
        </w:rPr>
        <w:t>Despacho de las Comisiones de Legislaci</w:t>
      </w:r>
      <w:r w:rsidR="009850D8">
        <w:rPr>
          <w:sz w:val="22"/>
          <w:szCs w:val="22"/>
        </w:rPr>
        <w:t xml:space="preserve">ón y Asuntos Constitucionales; </w:t>
      </w:r>
      <w:r w:rsidRPr="00967E64">
        <w:rPr>
          <w:sz w:val="22"/>
          <w:szCs w:val="22"/>
        </w:rPr>
        <w:t>de</w:t>
      </w:r>
      <w:r>
        <w:rPr>
          <w:sz w:val="22"/>
          <w:szCs w:val="22"/>
        </w:rPr>
        <w:t xml:space="preserve"> Peticiones y Poderes; y de </w:t>
      </w:r>
      <w:r w:rsidRPr="00967E64">
        <w:rPr>
          <w:sz w:val="22"/>
          <w:szCs w:val="22"/>
        </w:rPr>
        <w:t xml:space="preserve">Educación, Cultura, Ciencia y Técnica, en </w:t>
      </w:r>
      <w:r w:rsidRPr="00967E64">
        <w:rPr>
          <w:sz w:val="22"/>
          <w:szCs w:val="22"/>
          <w:lang w:val="es-AR"/>
        </w:rPr>
        <w:t xml:space="preserve">el Proyecto de Ley presentado por el Bloque Justicialista, por el que se impone el nombre de </w:t>
      </w:r>
      <w:proofErr w:type="spellStart"/>
      <w:r w:rsidRPr="00967E64">
        <w:rPr>
          <w:i/>
          <w:sz w:val="22"/>
          <w:szCs w:val="22"/>
          <w:lang w:val="es-AR"/>
        </w:rPr>
        <w:t>Sunyay</w:t>
      </w:r>
      <w:proofErr w:type="spellEnd"/>
      <w:r w:rsidRPr="00967E64">
        <w:rPr>
          <w:sz w:val="22"/>
          <w:szCs w:val="22"/>
          <w:lang w:val="es-AR"/>
        </w:rPr>
        <w:t xml:space="preserve"> a la Escuela de Nivel Inicial Nº 57 del departamento 25 de Mayo</w:t>
      </w:r>
      <w:r>
        <w:rPr>
          <w:sz w:val="22"/>
          <w:szCs w:val="22"/>
          <w:lang w:val="es-AR"/>
        </w:rPr>
        <w:t>.</w:t>
      </w:r>
    </w:p>
    <w:p w:rsidR="004C0201" w:rsidRPr="009850D8" w:rsidRDefault="004C0201" w:rsidP="004C0201">
      <w:pPr>
        <w:jc w:val="both"/>
        <w:rPr>
          <w:rFonts w:cs="Arial"/>
          <w:color w:val="FF0000"/>
          <w:sz w:val="22"/>
          <w:szCs w:val="22"/>
          <w:lang w:val="es-AR"/>
        </w:rPr>
      </w:pPr>
    </w:p>
    <w:p w:rsidR="004C0201" w:rsidRPr="00955642" w:rsidRDefault="004C0201" w:rsidP="004C0201">
      <w:pPr>
        <w:jc w:val="both"/>
        <w:rPr>
          <w:rFonts w:cs="Arial"/>
          <w:color w:val="FF0000"/>
          <w:sz w:val="22"/>
          <w:szCs w:val="22"/>
        </w:rPr>
      </w:pPr>
    </w:p>
    <w:p w:rsidR="004C0201" w:rsidRPr="009373BE" w:rsidRDefault="004C0201" w:rsidP="004C0201">
      <w:pPr>
        <w:jc w:val="center"/>
        <w:rPr>
          <w:rFonts w:cs="Arial"/>
          <w:sz w:val="22"/>
          <w:szCs w:val="22"/>
        </w:rPr>
      </w:pPr>
      <w:r w:rsidRPr="009373BE">
        <w:rPr>
          <w:rFonts w:cs="Arial"/>
          <w:sz w:val="22"/>
          <w:szCs w:val="22"/>
        </w:rPr>
        <w:t>ASUNTO V</w:t>
      </w:r>
    </w:p>
    <w:p w:rsidR="004C0201" w:rsidRPr="009373BE" w:rsidRDefault="004C0201" w:rsidP="004C0201">
      <w:pPr>
        <w:jc w:val="center"/>
        <w:rPr>
          <w:sz w:val="22"/>
          <w:szCs w:val="22"/>
        </w:rPr>
      </w:pPr>
      <w:r w:rsidRPr="009373BE">
        <w:rPr>
          <w:sz w:val="22"/>
          <w:szCs w:val="22"/>
        </w:rPr>
        <w:t>904/18</w:t>
      </w:r>
    </w:p>
    <w:p w:rsidR="004C0201" w:rsidRPr="009373BE" w:rsidRDefault="004C0201" w:rsidP="004C0201">
      <w:pPr>
        <w:jc w:val="both"/>
        <w:rPr>
          <w:sz w:val="22"/>
          <w:szCs w:val="22"/>
        </w:rPr>
      </w:pPr>
      <w:r w:rsidRPr="009373BE">
        <w:rPr>
          <w:sz w:val="22"/>
          <w:szCs w:val="22"/>
        </w:rPr>
        <w:t>Despacho de las Comisiones de Legislación y Asuntos Constitucionales; de Justicia y Seguridad, en el Proyecto de Ley presentado por I</w:t>
      </w:r>
      <w:r w:rsidR="009850D8">
        <w:rPr>
          <w:sz w:val="22"/>
          <w:szCs w:val="22"/>
        </w:rPr>
        <w:t>nterbloque, por el que crea el Colegio de Ingenieros C</w:t>
      </w:r>
      <w:r w:rsidRPr="009373BE">
        <w:rPr>
          <w:sz w:val="22"/>
          <w:szCs w:val="22"/>
        </w:rPr>
        <w:t>iviles.</w:t>
      </w:r>
    </w:p>
    <w:p w:rsidR="004C0201" w:rsidRPr="009373BE" w:rsidRDefault="004C0201" w:rsidP="004C0201">
      <w:pPr>
        <w:rPr>
          <w:sz w:val="22"/>
          <w:szCs w:val="22"/>
        </w:rPr>
      </w:pPr>
    </w:p>
    <w:p w:rsidR="004C0201" w:rsidRPr="00955642" w:rsidRDefault="004C0201" w:rsidP="004C0201">
      <w:pPr>
        <w:rPr>
          <w:color w:val="FF0000"/>
          <w:sz w:val="22"/>
          <w:szCs w:val="22"/>
        </w:rPr>
      </w:pPr>
    </w:p>
    <w:p w:rsidR="004C0201" w:rsidRPr="009373BE" w:rsidRDefault="004C0201" w:rsidP="004C0201">
      <w:pPr>
        <w:jc w:val="center"/>
        <w:rPr>
          <w:sz w:val="22"/>
          <w:szCs w:val="22"/>
        </w:rPr>
      </w:pPr>
      <w:r w:rsidRPr="009373BE">
        <w:rPr>
          <w:sz w:val="22"/>
          <w:szCs w:val="22"/>
        </w:rPr>
        <w:t>ASUNTO VI</w:t>
      </w:r>
    </w:p>
    <w:p w:rsidR="004C0201" w:rsidRPr="009373BE" w:rsidRDefault="004C0201" w:rsidP="004C0201">
      <w:pPr>
        <w:jc w:val="center"/>
        <w:rPr>
          <w:sz w:val="22"/>
          <w:szCs w:val="22"/>
        </w:rPr>
      </w:pPr>
      <w:r w:rsidRPr="009373BE">
        <w:rPr>
          <w:sz w:val="22"/>
          <w:szCs w:val="22"/>
        </w:rPr>
        <w:t>4010</w:t>
      </w:r>
    </w:p>
    <w:p w:rsidR="004C0201" w:rsidRPr="009373BE" w:rsidRDefault="004C0201" w:rsidP="004C0201">
      <w:pPr>
        <w:jc w:val="both"/>
        <w:rPr>
          <w:b/>
          <w:sz w:val="22"/>
          <w:szCs w:val="22"/>
        </w:rPr>
      </w:pPr>
      <w:r w:rsidRPr="009373BE">
        <w:rPr>
          <w:sz w:val="22"/>
          <w:szCs w:val="22"/>
        </w:rPr>
        <w:lastRenderedPageBreak/>
        <w:t xml:space="preserve">Despacho de la Comisión de Hacienda y Presupuesto, en </w:t>
      </w:r>
      <w:r w:rsidRPr="009373BE">
        <w:rPr>
          <w:sz w:val="22"/>
          <w:szCs w:val="22"/>
          <w:lang w:val="es-AR"/>
        </w:rPr>
        <w:t xml:space="preserve">la nota del Tribunal de Cuentas de la Provincia, por la que eleva el dictamen de la Cuenta General 2018 de </w:t>
      </w:r>
      <w:r w:rsidR="009850D8">
        <w:rPr>
          <w:sz w:val="22"/>
          <w:szCs w:val="22"/>
          <w:lang w:val="es-AR"/>
        </w:rPr>
        <w:t>ese o</w:t>
      </w:r>
      <w:r w:rsidRPr="009373BE">
        <w:rPr>
          <w:sz w:val="22"/>
          <w:szCs w:val="22"/>
          <w:lang w:val="es-AR"/>
        </w:rPr>
        <w:t>rganismo del Estado</w:t>
      </w:r>
      <w:r w:rsidR="000F4565">
        <w:rPr>
          <w:sz w:val="22"/>
          <w:szCs w:val="22"/>
          <w:lang w:val="es-AR"/>
        </w:rPr>
        <w:t>.</w:t>
      </w:r>
    </w:p>
    <w:p w:rsidR="004C0201" w:rsidRPr="00955642" w:rsidRDefault="004C0201" w:rsidP="004C0201">
      <w:pPr>
        <w:jc w:val="both"/>
        <w:rPr>
          <w:rFonts w:cs="Arial"/>
          <w:color w:val="FF0000"/>
          <w:sz w:val="22"/>
          <w:szCs w:val="22"/>
        </w:rPr>
      </w:pPr>
    </w:p>
    <w:p w:rsidR="004C0201" w:rsidRPr="009373BE" w:rsidRDefault="004C0201" w:rsidP="004C0201">
      <w:pPr>
        <w:jc w:val="center"/>
        <w:rPr>
          <w:sz w:val="22"/>
          <w:szCs w:val="22"/>
        </w:rPr>
      </w:pPr>
      <w:r>
        <w:rPr>
          <w:sz w:val="22"/>
          <w:szCs w:val="22"/>
        </w:rPr>
        <w:t>ASUNTO VII</w:t>
      </w:r>
    </w:p>
    <w:p w:rsidR="004C0201" w:rsidRPr="009373BE" w:rsidRDefault="004C0201" w:rsidP="004C0201">
      <w:pPr>
        <w:jc w:val="center"/>
        <w:rPr>
          <w:sz w:val="22"/>
          <w:szCs w:val="22"/>
        </w:rPr>
      </w:pPr>
      <w:r w:rsidRPr="009373BE">
        <w:rPr>
          <w:sz w:val="22"/>
          <w:szCs w:val="22"/>
        </w:rPr>
        <w:t>3845</w:t>
      </w:r>
    </w:p>
    <w:p w:rsidR="004C0201" w:rsidRPr="009373BE" w:rsidRDefault="004C0201" w:rsidP="004C0201">
      <w:pPr>
        <w:jc w:val="both"/>
        <w:rPr>
          <w:sz w:val="22"/>
          <w:szCs w:val="22"/>
        </w:rPr>
      </w:pPr>
      <w:r w:rsidRPr="009373BE">
        <w:rPr>
          <w:sz w:val="22"/>
          <w:szCs w:val="22"/>
        </w:rPr>
        <w:t xml:space="preserve">Despacho de la Comisión de Hacienda y Presupuesto, en </w:t>
      </w:r>
      <w:r w:rsidRPr="009373BE">
        <w:rPr>
          <w:sz w:val="22"/>
          <w:szCs w:val="22"/>
          <w:lang w:val="es-AR"/>
        </w:rPr>
        <w:t>la nota enviada por el Tribunal de Cuentas de la Provincia por la que eleva dictamen sobre la Cuenta General del Ejercicio 2017 de ese Organismo del Estado</w:t>
      </w:r>
      <w:r w:rsidR="000F4565">
        <w:rPr>
          <w:sz w:val="22"/>
          <w:szCs w:val="22"/>
          <w:lang w:val="es-AR"/>
        </w:rPr>
        <w:t>.</w:t>
      </w:r>
    </w:p>
    <w:p w:rsidR="004C0201" w:rsidRPr="00955642" w:rsidRDefault="004C0201" w:rsidP="004C0201">
      <w:pPr>
        <w:jc w:val="both"/>
        <w:rPr>
          <w:color w:val="FF0000"/>
          <w:sz w:val="22"/>
          <w:szCs w:val="22"/>
        </w:rPr>
      </w:pPr>
    </w:p>
    <w:p w:rsidR="00BF1F75" w:rsidRPr="00955642" w:rsidRDefault="00BF1F75" w:rsidP="00BF1F75">
      <w:pPr>
        <w:jc w:val="both"/>
        <w:rPr>
          <w:color w:val="FF0000"/>
          <w:sz w:val="22"/>
          <w:szCs w:val="22"/>
        </w:rPr>
      </w:pPr>
    </w:p>
    <w:p w:rsidR="00955642" w:rsidRPr="00955642" w:rsidRDefault="00955642" w:rsidP="00955642">
      <w:pPr>
        <w:widowControl w:val="0"/>
        <w:autoSpaceDE w:val="0"/>
        <w:autoSpaceDN w:val="0"/>
        <w:adjustRightInd w:val="0"/>
        <w:jc w:val="both"/>
        <w:rPr>
          <w:rFonts w:cs="Arial"/>
          <w:b/>
          <w:sz w:val="22"/>
          <w:szCs w:val="22"/>
          <w:u w:val="single"/>
        </w:rPr>
      </w:pPr>
      <w:r w:rsidRPr="00955642">
        <w:rPr>
          <w:rFonts w:cs="Arial"/>
          <w:b/>
          <w:sz w:val="22"/>
          <w:szCs w:val="22"/>
          <w:u w:val="single"/>
        </w:rPr>
        <w:t>Proyectos Presentados</w:t>
      </w:r>
    </w:p>
    <w:p w:rsidR="00955642" w:rsidRPr="00955642" w:rsidRDefault="00955642" w:rsidP="00955642">
      <w:pPr>
        <w:jc w:val="both"/>
        <w:rPr>
          <w:rFonts w:cs="Arial"/>
          <w:b/>
          <w:color w:val="FF0000"/>
          <w:sz w:val="22"/>
          <w:szCs w:val="22"/>
        </w:rPr>
      </w:pPr>
    </w:p>
    <w:p w:rsidR="00955642" w:rsidRPr="00955642" w:rsidRDefault="00955642" w:rsidP="00955642">
      <w:pPr>
        <w:jc w:val="both"/>
        <w:rPr>
          <w:rFonts w:cs="Arial"/>
          <w:sz w:val="22"/>
          <w:szCs w:val="22"/>
        </w:rPr>
      </w:pPr>
      <w:r w:rsidRPr="00955642">
        <w:rPr>
          <w:rFonts w:cs="Arial"/>
          <w:sz w:val="22"/>
          <w:szCs w:val="22"/>
        </w:rPr>
        <w:t>4284</w:t>
      </w:r>
    </w:p>
    <w:p w:rsidR="00955642" w:rsidRPr="00955642" w:rsidRDefault="00955642" w:rsidP="00955642">
      <w:pPr>
        <w:jc w:val="both"/>
        <w:rPr>
          <w:rFonts w:cs="Arial"/>
          <w:sz w:val="22"/>
          <w:szCs w:val="22"/>
        </w:rPr>
      </w:pPr>
      <w:r w:rsidRPr="00955642">
        <w:rPr>
          <w:rFonts w:cs="Arial"/>
          <w:sz w:val="22"/>
          <w:szCs w:val="22"/>
        </w:rPr>
        <w:t>1.</w:t>
      </w:r>
      <w:r w:rsidRPr="00955642">
        <w:rPr>
          <w:rFonts w:cs="Arial"/>
          <w:sz w:val="22"/>
          <w:szCs w:val="22"/>
        </w:rPr>
        <w:tab/>
        <w:t>Proyecto de Ley presentado por el Bloque Justicialista por el que designa a la Fiesta Provincial del Carrerito Sanjuanino como Patrimonio Cultural Inmaterial.</w:t>
      </w:r>
    </w:p>
    <w:p w:rsidR="00955642" w:rsidRPr="00955642" w:rsidRDefault="00955642" w:rsidP="00955642">
      <w:pPr>
        <w:ind w:firstLine="720"/>
        <w:jc w:val="both"/>
        <w:rPr>
          <w:rFonts w:cs="Arial"/>
          <w:b/>
          <w:color w:val="FF0000"/>
          <w:sz w:val="22"/>
          <w:szCs w:val="22"/>
          <w:lang w:val="es-AR"/>
        </w:rPr>
      </w:pPr>
    </w:p>
    <w:p w:rsidR="00955642" w:rsidRPr="00955642" w:rsidRDefault="00955642" w:rsidP="00955642">
      <w:pPr>
        <w:ind w:firstLine="720"/>
        <w:jc w:val="both"/>
        <w:rPr>
          <w:rFonts w:cs="Arial"/>
          <w:sz w:val="22"/>
          <w:szCs w:val="22"/>
          <w:lang w:val="es-AR"/>
        </w:rPr>
      </w:pPr>
      <w:r w:rsidRPr="00955642">
        <w:rPr>
          <w:rFonts w:cs="Arial"/>
          <w:b/>
          <w:sz w:val="22"/>
          <w:szCs w:val="22"/>
          <w:lang w:val="es-AR"/>
        </w:rPr>
        <w:t>Legislación y Asuntos Constitucionales</w:t>
      </w:r>
    </w:p>
    <w:p w:rsidR="00955642" w:rsidRDefault="00955642" w:rsidP="00955642">
      <w:pPr>
        <w:ind w:firstLine="720"/>
        <w:jc w:val="both"/>
        <w:rPr>
          <w:rFonts w:cs="Arial"/>
          <w:b/>
          <w:sz w:val="22"/>
          <w:szCs w:val="22"/>
          <w:lang w:val="es-AR"/>
        </w:rPr>
      </w:pPr>
      <w:r w:rsidRPr="00955642">
        <w:rPr>
          <w:rFonts w:cs="Arial"/>
          <w:b/>
          <w:sz w:val="22"/>
          <w:szCs w:val="22"/>
          <w:lang w:val="es-AR"/>
        </w:rPr>
        <w:t>Turismo, Ambiente y Desarrollo Sostenible</w:t>
      </w:r>
    </w:p>
    <w:p w:rsidR="00E33588" w:rsidRPr="00955642" w:rsidRDefault="00E33588" w:rsidP="00955642">
      <w:pPr>
        <w:ind w:firstLine="720"/>
        <w:jc w:val="both"/>
        <w:rPr>
          <w:rFonts w:cs="Arial"/>
          <w:b/>
          <w:sz w:val="22"/>
          <w:szCs w:val="22"/>
          <w:lang w:val="es-AR"/>
        </w:rPr>
      </w:pPr>
      <w:r>
        <w:rPr>
          <w:rFonts w:cs="Arial"/>
          <w:b/>
          <w:sz w:val="22"/>
          <w:szCs w:val="22"/>
          <w:lang w:val="es-AR"/>
        </w:rPr>
        <w:t>Educación, Cultura, Ciencia y Técnica</w:t>
      </w:r>
    </w:p>
    <w:p w:rsidR="00955642" w:rsidRPr="00955642" w:rsidRDefault="00955642" w:rsidP="00955642">
      <w:pPr>
        <w:jc w:val="both"/>
        <w:rPr>
          <w:rFonts w:cs="Arial"/>
          <w:b/>
          <w:color w:val="FF0000"/>
          <w:sz w:val="22"/>
          <w:szCs w:val="22"/>
        </w:rPr>
      </w:pPr>
      <w:r w:rsidRPr="00955642">
        <w:rPr>
          <w:rFonts w:cs="Arial"/>
          <w:b/>
          <w:sz w:val="22"/>
          <w:szCs w:val="22"/>
          <w:lang w:val="es-AR"/>
        </w:rPr>
        <w:t xml:space="preserve"> </w:t>
      </w:r>
    </w:p>
    <w:p w:rsidR="00955642" w:rsidRPr="00955642" w:rsidRDefault="00955642" w:rsidP="00955642">
      <w:pPr>
        <w:jc w:val="both"/>
        <w:rPr>
          <w:rFonts w:cs="Arial"/>
          <w:sz w:val="22"/>
          <w:szCs w:val="22"/>
        </w:rPr>
      </w:pPr>
      <w:r w:rsidRPr="00955642">
        <w:rPr>
          <w:rFonts w:cs="Arial"/>
          <w:sz w:val="22"/>
          <w:szCs w:val="22"/>
        </w:rPr>
        <w:t>4300</w:t>
      </w:r>
    </w:p>
    <w:p w:rsidR="00955642" w:rsidRPr="00955642" w:rsidRDefault="00955642" w:rsidP="00955642">
      <w:pPr>
        <w:jc w:val="both"/>
        <w:rPr>
          <w:rFonts w:cs="Arial"/>
          <w:sz w:val="22"/>
          <w:szCs w:val="22"/>
        </w:rPr>
      </w:pPr>
      <w:r w:rsidRPr="00955642">
        <w:rPr>
          <w:rFonts w:cs="Arial"/>
          <w:sz w:val="22"/>
          <w:szCs w:val="22"/>
        </w:rPr>
        <w:t>2.</w:t>
      </w:r>
      <w:r w:rsidRPr="00955642">
        <w:rPr>
          <w:rFonts w:cs="Arial"/>
          <w:sz w:val="22"/>
          <w:szCs w:val="22"/>
        </w:rPr>
        <w:tab/>
        <w:t>Proyecto de Ley presentado por el Bloque Dignidad</w:t>
      </w:r>
      <w:r w:rsidR="000F4565">
        <w:rPr>
          <w:rFonts w:cs="Arial"/>
          <w:sz w:val="22"/>
          <w:szCs w:val="22"/>
        </w:rPr>
        <w:t xml:space="preserve"> Ciudadana, por el que crea el P</w:t>
      </w:r>
      <w:r w:rsidRPr="00955642">
        <w:rPr>
          <w:rFonts w:cs="Arial"/>
          <w:sz w:val="22"/>
          <w:szCs w:val="22"/>
        </w:rPr>
        <w:t>rograma Ventana Única, para la habilitación de actividades económicas en la Provincia de San Juan.</w:t>
      </w:r>
    </w:p>
    <w:p w:rsidR="00955642" w:rsidRPr="00955642" w:rsidRDefault="00955642" w:rsidP="00955642">
      <w:pPr>
        <w:jc w:val="both"/>
        <w:rPr>
          <w:rFonts w:cs="Arial"/>
          <w:sz w:val="22"/>
          <w:szCs w:val="22"/>
        </w:rPr>
      </w:pPr>
    </w:p>
    <w:p w:rsidR="00955642" w:rsidRPr="00955642" w:rsidRDefault="00955642" w:rsidP="00955642">
      <w:pPr>
        <w:ind w:firstLine="720"/>
        <w:jc w:val="both"/>
        <w:rPr>
          <w:rFonts w:cs="Arial"/>
          <w:sz w:val="22"/>
          <w:szCs w:val="22"/>
          <w:lang w:val="es-AR"/>
        </w:rPr>
      </w:pPr>
      <w:r w:rsidRPr="00955642">
        <w:rPr>
          <w:rFonts w:cs="Arial"/>
          <w:b/>
          <w:sz w:val="22"/>
          <w:szCs w:val="22"/>
          <w:lang w:val="es-AR"/>
        </w:rPr>
        <w:t>Legislación y Asuntos Constitucionales</w:t>
      </w:r>
    </w:p>
    <w:p w:rsidR="00955642" w:rsidRDefault="00955642" w:rsidP="00955642">
      <w:pPr>
        <w:jc w:val="both"/>
        <w:rPr>
          <w:rFonts w:cs="Arial"/>
          <w:b/>
          <w:sz w:val="22"/>
          <w:szCs w:val="22"/>
          <w:lang w:val="es-AR"/>
        </w:rPr>
      </w:pPr>
      <w:r w:rsidRPr="00955642">
        <w:rPr>
          <w:rFonts w:cs="Arial"/>
          <w:b/>
          <w:sz w:val="22"/>
          <w:szCs w:val="22"/>
          <w:lang w:val="es-AR"/>
        </w:rPr>
        <w:tab/>
        <w:t xml:space="preserve">Economía y Defensa al Consumidor </w:t>
      </w:r>
    </w:p>
    <w:p w:rsidR="00E33588" w:rsidRPr="00955642" w:rsidRDefault="00E33588" w:rsidP="00955642">
      <w:pPr>
        <w:jc w:val="both"/>
        <w:rPr>
          <w:rFonts w:cs="Arial"/>
          <w:b/>
          <w:color w:val="FF0000"/>
          <w:sz w:val="22"/>
          <w:szCs w:val="22"/>
        </w:rPr>
      </w:pPr>
      <w:r>
        <w:rPr>
          <w:rFonts w:cs="Arial"/>
          <w:b/>
          <w:sz w:val="22"/>
          <w:szCs w:val="22"/>
          <w:lang w:val="es-AR"/>
        </w:rPr>
        <w:tab/>
        <w:t>Hacienda y Presupuesto</w:t>
      </w:r>
    </w:p>
    <w:p w:rsidR="00955642" w:rsidRDefault="00955642" w:rsidP="00955642">
      <w:pPr>
        <w:jc w:val="both"/>
        <w:rPr>
          <w:rFonts w:cs="Arial"/>
          <w:color w:val="FF0000"/>
          <w:sz w:val="22"/>
          <w:szCs w:val="22"/>
          <w:lang w:val="es-AR"/>
        </w:rPr>
      </w:pPr>
    </w:p>
    <w:p w:rsidR="00FF4D60" w:rsidRPr="00FF4D60" w:rsidRDefault="00FF4D60" w:rsidP="00FF4D60">
      <w:pPr>
        <w:jc w:val="both"/>
        <w:rPr>
          <w:rFonts w:cs="Arial"/>
          <w:sz w:val="22"/>
          <w:szCs w:val="22"/>
        </w:rPr>
      </w:pPr>
      <w:r w:rsidRPr="00FF4D60">
        <w:rPr>
          <w:rFonts w:cs="Arial"/>
          <w:sz w:val="22"/>
          <w:szCs w:val="22"/>
        </w:rPr>
        <w:t>4334</w:t>
      </w:r>
    </w:p>
    <w:p w:rsidR="00FF4D60" w:rsidRDefault="00FF4D60" w:rsidP="00FF4D60">
      <w:pPr>
        <w:jc w:val="both"/>
        <w:rPr>
          <w:rFonts w:cs="Arial"/>
          <w:sz w:val="22"/>
          <w:szCs w:val="22"/>
        </w:rPr>
      </w:pPr>
      <w:r>
        <w:rPr>
          <w:rFonts w:cs="Arial"/>
          <w:sz w:val="22"/>
          <w:szCs w:val="22"/>
        </w:rPr>
        <w:t>3</w:t>
      </w:r>
      <w:r w:rsidRPr="00FF4D60">
        <w:rPr>
          <w:rFonts w:cs="Arial"/>
          <w:sz w:val="22"/>
          <w:szCs w:val="22"/>
        </w:rPr>
        <w:t>.</w:t>
      </w:r>
      <w:r w:rsidRPr="00FF4D60">
        <w:rPr>
          <w:rFonts w:cs="Arial"/>
          <w:sz w:val="22"/>
          <w:szCs w:val="22"/>
        </w:rPr>
        <w:tab/>
        <w:t xml:space="preserve">Proyecto de Ley presentado por el Bloque Justicialista, por el que impone de nombre de </w:t>
      </w:r>
      <w:r w:rsidRPr="000F4565">
        <w:rPr>
          <w:rFonts w:cs="Arial"/>
          <w:i/>
          <w:sz w:val="22"/>
          <w:szCs w:val="22"/>
        </w:rPr>
        <w:t>Pequeños Granaderos</w:t>
      </w:r>
      <w:r w:rsidRPr="00FF4D60">
        <w:rPr>
          <w:rFonts w:cs="Arial"/>
          <w:sz w:val="22"/>
          <w:szCs w:val="22"/>
        </w:rPr>
        <w:t xml:space="preserve"> a la Escuela Nivel Inicial N°66, del departamento 9 de Julio. </w:t>
      </w:r>
    </w:p>
    <w:p w:rsidR="006C0C2E" w:rsidRDefault="006C0C2E" w:rsidP="00FF4D60">
      <w:pPr>
        <w:jc w:val="both"/>
        <w:rPr>
          <w:rFonts w:cs="Arial"/>
          <w:sz w:val="22"/>
          <w:szCs w:val="22"/>
        </w:rPr>
      </w:pPr>
      <w:r>
        <w:rPr>
          <w:rFonts w:cs="Arial"/>
          <w:sz w:val="22"/>
          <w:szCs w:val="22"/>
        </w:rPr>
        <w:tab/>
      </w:r>
    </w:p>
    <w:p w:rsidR="006C0C2E" w:rsidRPr="006C0C2E" w:rsidRDefault="006C0C2E" w:rsidP="00FF4D60">
      <w:pPr>
        <w:jc w:val="both"/>
        <w:rPr>
          <w:rFonts w:cs="Arial"/>
          <w:b/>
          <w:sz w:val="22"/>
          <w:szCs w:val="22"/>
        </w:rPr>
      </w:pPr>
      <w:r>
        <w:rPr>
          <w:rFonts w:cs="Arial"/>
          <w:sz w:val="22"/>
          <w:szCs w:val="22"/>
        </w:rPr>
        <w:tab/>
      </w:r>
      <w:r w:rsidRPr="006C0C2E">
        <w:rPr>
          <w:rFonts w:cs="Arial"/>
          <w:b/>
          <w:sz w:val="22"/>
          <w:szCs w:val="22"/>
        </w:rPr>
        <w:t>Legislación y Asuntos Constitucionales</w:t>
      </w:r>
    </w:p>
    <w:p w:rsidR="006C0C2E" w:rsidRPr="006C0C2E" w:rsidRDefault="006C0C2E" w:rsidP="00FF4D60">
      <w:pPr>
        <w:jc w:val="both"/>
        <w:rPr>
          <w:rFonts w:cs="Arial"/>
          <w:b/>
          <w:sz w:val="22"/>
          <w:szCs w:val="22"/>
        </w:rPr>
      </w:pPr>
      <w:r w:rsidRPr="006C0C2E">
        <w:rPr>
          <w:rFonts w:cs="Arial"/>
          <w:b/>
          <w:sz w:val="22"/>
          <w:szCs w:val="22"/>
        </w:rPr>
        <w:tab/>
        <w:t>Educación, Cultura, Ciencia y Técnica</w:t>
      </w:r>
    </w:p>
    <w:p w:rsidR="006C0C2E" w:rsidRPr="006C0C2E" w:rsidRDefault="006C0C2E" w:rsidP="00FF4D60">
      <w:pPr>
        <w:jc w:val="both"/>
        <w:rPr>
          <w:rFonts w:cs="Arial"/>
          <w:b/>
          <w:sz w:val="22"/>
          <w:szCs w:val="22"/>
        </w:rPr>
      </w:pPr>
      <w:r w:rsidRPr="006C0C2E">
        <w:rPr>
          <w:rFonts w:cs="Arial"/>
          <w:b/>
          <w:sz w:val="22"/>
          <w:szCs w:val="22"/>
        </w:rPr>
        <w:tab/>
        <w:t xml:space="preserve">Peticiones y Poderes  </w:t>
      </w:r>
    </w:p>
    <w:p w:rsidR="00E33588" w:rsidRPr="00E33588" w:rsidRDefault="00E33588" w:rsidP="00955642">
      <w:pPr>
        <w:jc w:val="both"/>
        <w:rPr>
          <w:rFonts w:cs="Arial"/>
          <w:sz w:val="22"/>
          <w:szCs w:val="22"/>
        </w:rPr>
      </w:pPr>
      <w:r>
        <w:rPr>
          <w:rFonts w:cs="Arial"/>
          <w:sz w:val="22"/>
          <w:szCs w:val="22"/>
        </w:rPr>
        <w:t xml:space="preserve">  </w:t>
      </w:r>
    </w:p>
    <w:p w:rsidR="00955642" w:rsidRPr="00955642" w:rsidRDefault="00955642" w:rsidP="00955642">
      <w:pPr>
        <w:jc w:val="both"/>
        <w:rPr>
          <w:rFonts w:cs="Arial"/>
          <w:sz w:val="22"/>
          <w:szCs w:val="22"/>
        </w:rPr>
      </w:pPr>
      <w:r w:rsidRPr="00955642">
        <w:rPr>
          <w:rFonts w:cs="Arial"/>
          <w:sz w:val="22"/>
          <w:szCs w:val="22"/>
        </w:rPr>
        <w:t>4208</w:t>
      </w:r>
    </w:p>
    <w:p w:rsidR="00955642" w:rsidRPr="00955642" w:rsidRDefault="000F4565" w:rsidP="00955642">
      <w:pPr>
        <w:jc w:val="both"/>
        <w:rPr>
          <w:rFonts w:cs="Arial"/>
          <w:sz w:val="22"/>
          <w:szCs w:val="22"/>
        </w:rPr>
      </w:pPr>
      <w:r>
        <w:rPr>
          <w:rFonts w:cs="Arial"/>
          <w:sz w:val="22"/>
          <w:szCs w:val="22"/>
        </w:rPr>
        <w:t>4</w:t>
      </w:r>
      <w:r w:rsidR="00955642" w:rsidRPr="00955642">
        <w:rPr>
          <w:rFonts w:cs="Arial"/>
          <w:sz w:val="22"/>
          <w:szCs w:val="22"/>
        </w:rPr>
        <w:t xml:space="preserve">. </w:t>
      </w:r>
      <w:r w:rsidR="00955642" w:rsidRPr="00955642">
        <w:rPr>
          <w:rFonts w:cs="Arial"/>
          <w:sz w:val="22"/>
          <w:szCs w:val="22"/>
        </w:rPr>
        <w:tab/>
        <w:t xml:space="preserve">Proyecto de Resolución presentado por el Bloque Bloquista, por el que declara de interés educativo, institucional y social el </w:t>
      </w:r>
      <w:r>
        <w:rPr>
          <w:rFonts w:cs="Arial"/>
          <w:i/>
          <w:sz w:val="22"/>
          <w:szCs w:val="22"/>
        </w:rPr>
        <w:t>“Primer Simposio sobre H</w:t>
      </w:r>
      <w:r w:rsidR="00955642" w:rsidRPr="00955642">
        <w:rPr>
          <w:rFonts w:cs="Arial"/>
          <w:i/>
          <w:sz w:val="22"/>
          <w:szCs w:val="22"/>
        </w:rPr>
        <w:t xml:space="preserve">istoria de las </w:t>
      </w:r>
      <w:r>
        <w:rPr>
          <w:rFonts w:cs="Arial"/>
          <w:i/>
          <w:sz w:val="22"/>
          <w:szCs w:val="22"/>
        </w:rPr>
        <w:t>R</w:t>
      </w:r>
      <w:r w:rsidR="00955642" w:rsidRPr="00955642">
        <w:rPr>
          <w:rFonts w:cs="Arial"/>
          <w:i/>
          <w:sz w:val="22"/>
          <w:szCs w:val="22"/>
        </w:rPr>
        <w:t>elaciones Interamericanas”</w:t>
      </w:r>
      <w:r w:rsidR="00955642" w:rsidRPr="00955642">
        <w:rPr>
          <w:rFonts w:cs="Arial"/>
          <w:sz w:val="22"/>
          <w:szCs w:val="22"/>
        </w:rPr>
        <w:t xml:space="preserve">. </w:t>
      </w:r>
    </w:p>
    <w:p w:rsidR="00955642" w:rsidRPr="00955642" w:rsidRDefault="00955642" w:rsidP="00955642">
      <w:pPr>
        <w:jc w:val="both"/>
        <w:rPr>
          <w:rFonts w:cs="Arial"/>
          <w:sz w:val="22"/>
          <w:szCs w:val="22"/>
        </w:rPr>
      </w:pPr>
    </w:p>
    <w:p w:rsidR="00955642" w:rsidRPr="00955642" w:rsidRDefault="00955642" w:rsidP="00955642">
      <w:pPr>
        <w:jc w:val="both"/>
        <w:rPr>
          <w:rFonts w:cs="Arial"/>
          <w:b/>
          <w:sz w:val="22"/>
          <w:szCs w:val="22"/>
        </w:rPr>
      </w:pPr>
      <w:r w:rsidRPr="00955642">
        <w:rPr>
          <w:rFonts w:cs="Arial"/>
          <w:sz w:val="22"/>
          <w:szCs w:val="22"/>
        </w:rPr>
        <w:tab/>
      </w:r>
      <w:r w:rsidR="00E33588">
        <w:rPr>
          <w:rFonts w:cs="Arial"/>
          <w:b/>
          <w:sz w:val="22"/>
          <w:szCs w:val="22"/>
        </w:rPr>
        <w:t>Sobre Tablas</w:t>
      </w:r>
    </w:p>
    <w:p w:rsidR="00955642" w:rsidRPr="00955642" w:rsidRDefault="00955642" w:rsidP="00955642">
      <w:pPr>
        <w:jc w:val="both"/>
        <w:rPr>
          <w:rFonts w:cs="Arial"/>
          <w:color w:val="000000"/>
          <w:sz w:val="22"/>
          <w:szCs w:val="22"/>
        </w:rPr>
      </w:pPr>
    </w:p>
    <w:p w:rsidR="00955642" w:rsidRPr="00955642" w:rsidRDefault="00955642" w:rsidP="00955642">
      <w:pPr>
        <w:jc w:val="both"/>
        <w:rPr>
          <w:rFonts w:cs="Arial"/>
          <w:color w:val="000000"/>
          <w:sz w:val="22"/>
          <w:szCs w:val="22"/>
        </w:rPr>
      </w:pPr>
      <w:r w:rsidRPr="00955642">
        <w:rPr>
          <w:rFonts w:cs="Arial"/>
          <w:color w:val="000000"/>
          <w:sz w:val="22"/>
          <w:szCs w:val="22"/>
        </w:rPr>
        <w:t>4301</w:t>
      </w:r>
    </w:p>
    <w:p w:rsidR="00955642" w:rsidRPr="00955642" w:rsidRDefault="000F4565" w:rsidP="00955642">
      <w:pPr>
        <w:jc w:val="both"/>
        <w:rPr>
          <w:rFonts w:cs="Arial"/>
          <w:color w:val="000000"/>
          <w:sz w:val="22"/>
          <w:szCs w:val="22"/>
        </w:rPr>
      </w:pPr>
      <w:r>
        <w:rPr>
          <w:rFonts w:cs="Arial"/>
          <w:color w:val="000000"/>
          <w:sz w:val="22"/>
          <w:szCs w:val="22"/>
        </w:rPr>
        <w:t>5</w:t>
      </w:r>
      <w:r w:rsidR="00955642" w:rsidRPr="00955642">
        <w:rPr>
          <w:rFonts w:cs="Arial"/>
          <w:color w:val="000000"/>
          <w:sz w:val="22"/>
          <w:szCs w:val="22"/>
        </w:rPr>
        <w:t xml:space="preserve">. </w:t>
      </w:r>
      <w:r w:rsidR="00955642" w:rsidRPr="00955642">
        <w:rPr>
          <w:rFonts w:cs="Arial"/>
          <w:color w:val="000000"/>
          <w:sz w:val="22"/>
          <w:szCs w:val="22"/>
        </w:rPr>
        <w:tab/>
        <w:t xml:space="preserve">Proyecto de Resolución presentado </w:t>
      </w:r>
      <w:r>
        <w:rPr>
          <w:rFonts w:cs="Arial"/>
          <w:color w:val="000000"/>
          <w:sz w:val="22"/>
          <w:szCs w:val="22"/>
        </w:rPr>
        <w:t xml:space="preserve">por </w:t>
      </w:r>
      <w:r w:rsidR="00955642" w:rsidRPr="00955642">
        <w:rPr>
          <w:rFonts w:cs="Arial"/>
          <w:color w:val="000000"/>
          <w:sz w:val="22"/>
          <w:szCs w:val="22"/>
        </w:rPr>
        <w:t xml:space="preserve">Interbloque, por el que declara de interés  educativo y social el proyecto educativo </w:t>
      </w:r>
      <w:r w:rsidR="00955642" w:rsidRPr="00955642">
        <w:rPr>
          <w:rFonts w:cs="Arial"/>
          <w:i/>
          <w:color w:val="000000"/>
          <w:sz w:val="22"/>
          <w:szCs w:val="22"/>
        </w:rPr>
        <w:t>“Jóvenes Partícipes y Líderes de la Sociedad enlazando Ideas para Construir un Mejor Futuro”</w:t>
      </w:r>
      <w:r w:rsidR="00955642" w:rsidRPr="00955642">
        <w:rPr>
          <w:rFonts w:cs="Arial"/>
          <w:color w:val="000000"/>
          <w:sz w:val="22"/>
          <w:szCs w:val="22"/>
        </w:rPr>
        <w:t>.</w:t>
      </w:r>
    </w:p>
    <w:p w:rsidR="00955642" w:rsidRPr="00955642" w:rsidRDefault="00955642" w:rsidP="00955642">
      <w:pPr>
        <w:jc w:val="both"/>
        <w:rPr>
          <w:rFonts w:cs="Arial"/>
          <w:color w:val="000000"/>
          <w:sz w:val="22"/>
          <w:szCs w:val="22"/>
        </w:rPr>
      </w:pPr>
    </w:p>
    <w:p w:rsidR="00955642" w:rsidRPr="00955642" w:rsidRDefault="00955642" w:rsidP="00955642">
      <w:pPr>
        <w:jc w:val="both"/>
        <w:rPr>
          <w:rFonts w:cs="Arial"/>
          <w:b/>
          <w:color w:val="000000"/>
          <w:sz w:val="22"/>
          <w:szCs w:val="22"/>
        </w:rPr>
      </w:pPr>
      <w:r w:rsidRPr="00955642">
        <w:rPr>
          <w:rFonts w:cs="Arial"/>
          <w:color w:val="000000"/>
          <w:sz w:val="22"/>
          <w:szCs w:val="22"/>
        </w:rPr>
        <w:tab/>
      </w:r>
      <w:r w:rsidR="00E33588">
        <w:rPr>
          <w:rFonts w:cs="Arial"/>
          <w:b/>
          <w:color w:val="000000"/>
          <w:sz w:val="22"/>
          <w:szCs w:val="22"/>
        </w:rPr>
        <w:t>Sobre Tablas</w:t>
      </w:r>
    </w:p>
    <w:p w:rsidR="00955642" w:rsidRPr="00955642" w:rsidRDefault="00955642" w:rsidP="00955642">
      <w:pPr>
        <w:jc w:val="both"/>
        <w:rPr>
          <w:rFonts w:cs="Arial"/>
          <w:color w:val="000000"/>
          <w:sz w:val="22"/>
          <w:szCs w:val="22"/>
        </w:rPr>
      </w:pPr>
    </w:p>
    <w:p w:rsidR="00955642" w:rsidRPr="00955642" w:rsidRDefault="00955642" w:rsidP="00955642">
      <w:pPr>
        <w:jc w:val="both"/>
        <w:rPr>
          <w:rFonts w:cs="Arial"/>
          <w:color w:val="000000"/>
          <w:sz w:val="22"/>
          <w:szCs w:val="22"/>
        </w:rPr>
      </w:pPr>
      <w:r w:rsidRPr="00955642">
        <w:rPr>
          <w:rFonts w:cs="Arial"/>
          <w:color w:val="000000"/>
          <w:sz w:val="22"/>
          <w:szCs w:val="22"/>
        </w:rPr>
        <w:t>4312</w:t>
      </w:r>
    </w:p>
    <w:p w:rsidR="00955642" w:rsidRPr="00955642" w:rsidRDefault="000F4565" w:rsidP="00955642">
      <w:pPr>
        <w:jc w:val="both"/>
        <w:rPr>
          <w:rFonts w:cs="Arial"/>
          <w:color w:val="000000"/>
          <w:sz w:val="22"/>
          <w:szCs w:val="22"/>
        </w:rPr>
      </w:pPr>
      <w:r>
        <w:rPr>
          <w:rFonts w:cs="Arial"/>
          <w:color w:val="000000"/>
          <w:sz w:val="22"/>
          <w:szCs w:val="22"/>
        </w:rPr>
        <w:t>6</w:t>
      </w:r>
      <w:r w:rsidR="00955642" w:rsidRPr="00955642">
        <w:rPr>
          <w:rFonts w:cs="Arial"/>
          <w:color w:val="000000"/>
          <w:sz w:val="22"/>
          <w:szCs w:val="22"/>
        </w:rPr>
        <w:t xml:space="preserve">.  </w:t>
      </w:r>
      <w:r w:rsidR="00955642" w:rsidRPr="00955642">
        <w:rPr>
          <w:rFonts w:cs="Arial"/>
          <w:color w:val="000000"/>
          <w:sz w:val="22"/>
          <w:szCs w:val="22"/>
        </w:rPr>
        <w:tab/>
        <w:t xml:space="preserve">Proyecto de Resolución presentado por el Bloque Justicialista, por el que declara de interés social y sanitario la </w:t>
      </w:r>
      <w:r w:rsidR="00955642" w:rsidRPr="00955642">
        <w:rPr>
          <w:rFonts w:cs="Arial"/>
          <w:i/>
          <w:color w:val="000000"/>
          <w:sz w:val="22"/>
          <w:szCs w:val="22"/>
        </w:rPr>
        <w:t xml:space="preserve">“Caminata Saludable: </w:t>
      </w:r>
      <w:proofErr w:type="spellStart"/>
      <w:r w:rsidR="00955642" w:rsidRPr="00955642">
        <w:rPr>
          <w:rFonts w:cs="Arial"/>
          <w:i/>
          <w:color w:val="000000"/>
          <w:sz w:val="22"/>
          <w:szCs w:val="22"/>
        </w:rPr>
        <w:t>Movete</w:t>
      </w:r>
      <w:proofErr w:type="spellEnd"/>
      <w:r w:rsidR="00955642" w:rsidRPr="00955642">
        <w:rPr>
          <w:rFonts w:cs="Arial"/>
          <w:i/>
          <w:color w:val="000000"/>
          <w:sz w:val="22"/>
          <w:szCs w:val="22"/>
        </w:rPr>
        <w:t xml:space="preserve"> por la Diabetes y tu Salud”</w:t>
      </w:r>
      <w:r w:rsidR="00955642" w:rsidRPr="00955642">
        <w:rPr>
          <w:rFonts w:cs="Arial"/>
          <w:color w:val="000000"/>
          <w:sz w:val="22"/>
          <w:szCs w:val="22"/>
        </w:rPr>
        <w:t xml:space="preserve">. </w:t>
      </w:r>
    </w:p>
    <w:p w:rsidR="00955642" w:rsidRPr="00955642" w:rsidRDefault="00955642" w:rsidP="00955642">
      <w:pPr>
        <w:jc w:val="both"/>
        <w:rPr>
          <w:rFonts w:cs="Arial"/>
          <w:color w:val="000000"/>
          <w:sz w:val="22"/>
          <w:szCs w:val="22"/>
        </w:rPr>
      </w:pPr>
    </w:p>
    <w:p w:rsidR="00955642" w:rsidRPr="00955642" w:rsidRDefault="00955642" w:rsidP="00955642">
      <w:pPr>
        <w:jc w:val="both"/>
        <w:rPr>
          <w:rFonts w:cs="Arial"/>
          <w:b/>
          <w:color w:val="000000"/>
          <w:sz w:val="22"/>
          <w:szCs w:val="22"/>
        </w:rPr>
      </w:pPr>
      <w:r w:rsidRPr="00955642">
        <w:rPr>
          <w:rFonts w:cs="Arial"/>
          <w:color w:val="000000"/>
          <w:sz w:val="22"/>
          <w:szCs w:val="22"/>
        </w:rPr>
        <w:tab/>
      </w:r>
      <w:r w:rsidRPr="00955642">
        <w:rPr>
          <w:rFonts w:cs="Arial"/>
          <w:b/>
          <w:color w:val="000000"/>
          <w:sz w:val="22"/>
          <w:szCs w:val="22"/>
        </w:rPr>
        <w:t>Salud y Deportes</w:t>
      </w:r>
    </w:p>
    <w:p w:rsidR="00955642" w:rsidRPr="004D5946" w:rsidRDefault="00955642" w:rsidP="00955642">
      <w:pPr>
        <w:jc w:val="both"/>
        <w:rPr>
          <w:rFonts w:cs="Arial"/>
          <w:color w:val="FF0000"/>
        </w:rPr>
      </w:pPr>
    </w:p>
    <w:p w:rsidR="00ED766A" w:rsidRPr="00ED766A" w:rsidRDefault="00ED766A" w:rsidP="00ED766A">
      <w:pPr>
        <w:rPr>
          <w:rFonts w:cs="Arial"/>
          <w:sz w:val="22"/>
          <w:szCs w:val="22"/>
        </w:rPr>
      </w:pPr>
      <w:r w:rsidRPr="00ED766A">
        <w:rPr>
          <w:rFonts w:cs="Arial"/>
          <w:sz w:val="22"/>
          <w:szCs w:val="22"/>
        </w:rPr>
        <w:t>4325</w:t>
      </w:r>
    </w:p>
    <w:p w:rsidR="00ED766A" w:rsidRDefault="000F4565" w:rsidP="00ED766A">
      <w:pPr>
        <w:rPr>
          <w:rFonts w:cs="Arial"/>
          <w:sz w:val="22"/>
          <w:szCs w:val="22"/>
        </w:rPr>
      </w:pPr>
      <w:r>
        <w:rPr>
          <w:rFonts w:cs="Arial"/>
          <w:sz w:val="22"/>
          <w:szCs w:val="22"/>
        </w:rPr>
        <w:t>7</w:t>
      </w:r>
      <w:r w:rsidR="00ED766A" w:rsidRPr="00ED766A">
        <w:rPr>
          <w:rFonts w:cs="Arial"/>
          <w:sz w:val="22"/>
          <w:szCs w:val="22"/>
        </w:rPr>
        <w:t xml:space="preserve">. </w:t>
      </w:r>
      <w:r w:rsidR="00ED766A" w:rsidRPr="00ED766A">
        <w:rPr>
          <w:rFonts w:cs="Arial"/>
          <w:sz w:val="22"/>
          <w:szCs w:val="22"/>
        </w:rPr>
        <w:tab/>
        <w:t>Proyecto de Resolución presentado por el Bloque Bloquista, por el que solicita se declare de interés deportivo y social la creación de la Selección Minera de Fútbol.</w:t>
      </w:r>
    </w:p>
    <w:p w:rsidR="00E33588" w:rsidRDefault="00E33588" w:rsidP="00ED766A">
      <w:pPr>
        <w:rPr>
          <w:rFonts w:cs="Arial"/>
          <w:sz w:val="22"/>
          <w:szCs w:val="22"/>
        </w:rPr>
      </w:pPr>
    </w:p>
    <w:p w:rsidR="00E33588" w:rsidRDefault="00E33588" w:rsidP="00ED766A">
      <w:pPr>
        <w:rPr>
          <w:rFonts w:cs="Arial"/>
          <w:b/>
          <w:sz w:val="22"/>
          <w:szCs w:val="22"/>
        </w:rPr>
      </w:pPr>
      <w:r>
        <w:rPr>
          <w:rFonts w:cs="Arial"/>
          <w:sz w:val="22"/>
          <w:szCs w:val="22"/>
        </w:rPr>
        <w:tab/>
      </w:r>
      <w:r w:rsidRPr="00E33588">
        <w:rPr>
          <w:rFonts w:cs="Arial"/>
          <w:b/>
          <w:sz w:val="22"/>
          <w:szCs w:val="22"/>
        </w:rPr>
        <w:t>Salud y Deportes</w:t>
      </w:r>
    </w:p>
    <w:p w:rsidR="000F4565" w:rsidRDefault="000F4565" w:rsidP="00FF4D60">
      <w:pPr>
        <w:jc w:val="both"/>
        <w:rPr>
          <w:rFonts w:cs="Arial"/>
          <w:color w:val="000000"/>
        </w:rPr>
      </w:pPr>
    </w:p>
    <w:p w:rsidR="00FF4D60" w:rsidRDefault="00FF4D60" w:rsidP="00FF4D60">
      <w:pPr>
        <w:jc w:val="both"/>
        <w:rPr>
          <w:rFonts w:cs="Arial"/>
          <w:color w:val="000000"/>
        </w:rPr>
      </w:pPr>
      <w:r>
        <w:rPr>
          <w:rFonts w:cs="Arial"/>
          <w:color w:val="000000"/>
        </w:rPr>
        <w:t>4337</w:t>
      </w:r>
    </w:p>
    <w:p w:rsidR="00FF4D60" w:rsidRPr="00FF4D60" w:rsidRDefault="000F4565" w:rsidP="00FF4D60">
      <w:pPr>
        <w:jc w:val="both"/>
        <w:rPr>
          <w:rFonts w:cs="Arial"/>
          <w:color w:val="000000"/>
          <w:sz w:val="22"/>
          <w:szCs w:val="22"/>
        </w:rPr>
      </w:pPr>
      <w:r>
        <w:rPr>
          <w:rFonts w:cs="Arial"/>
          <w:color w:val="000000"/>
          <w:sz w:val="22"/>
          <w:szCs w:val="22"/>
        </w:rPr>
        <w:t>8</w:t>
      </w:r>
      <w:r w:rsidR="00FF4D60" w:rsidRPr="00FF4D60">
        <w:rPr>
          <w:rFonts w:cs="Arial"/>
          <w:color w:val="000000"/>
          <w:sz w:val="22"/>
          <w:szCs w:val="22"/>
        </w:rPr>
        <w:t>.</w:t>
      </w:r>
      <w:r w:rsidR="00FF4D60" w:rsidRPr="00FF4D60">
        <w:rPr>
          <w:rFonts w:cs="Arial"/>
          <w:color w:val="000000"/>
          <w:sz w:val="22"/>
          <w:szCs w:val="22"/>
        </w:rPr>
        <w:tab/>
        <w:t xml:space="preserve">Proyecto de Resolución presentado por el Bloque Justicialista por el que solicita se declare </w:t>
      </w:r>
      <w:r w:rsidR="00BD21DA">
        <w:rPr>
          <w:rFonts w:cs="Arial"/>
          <w:color w:val="000000"/>
          <w:sz w:val="22"/>
          <w:szCs w:val="22"/>
        </w:rPr>
        <w:t>de interés social y cultural el</w:t>
      </w:r>
      <w:r w:rsidR="00FF4D60" w:rsidRPr="00FF4D60">
        <w:rPr>
          <w:rFonts w:cs="Arial"/>
          <w:color w:val="000000"/>
          <w:sz w:val="22"/>
          <w:szCs w:val="22"/>
        </w:rPr>
        <w:t xml:space="preserve"> XIX Festival de </w:t>
      </w:r>
      <w:r w:rsidR="00BD21DA">
        <w:rPr>
          <w:rFonts w:cs="Arial"/>
          <w:color w:val="000000"/>
          <w:sz w:val="22"/>
          <w:szCs w:val="22"/>
        </w:rPr>
        <w:t xml:space="preserve">la </w:t>
      </w:r>
      <w:r>
        <w:rPr>
          <w:rFonts w:cs="Arial"/>
          <w:color w:val="000000"/>
          <w:sz w:val="22"/>
          <w:szCs w:val="22"/>
        </w:rPr>
        <w:t>A</w:t>
      </w:r>
      <w:r w:rsidR="00FF4D60" w:rsidRPr="00FF4D60">
        <w:rPr>
          <w:rFonts w:cs="Arial"/>
          <w:color w:val="000000"/>
          <w:sz w:val="22"/>
          <w:szCs w:val="22"/>
        </w:rPr>
        <w:t xml:space="preserve">mistad y </w:t>
      </w:r>
      <w:r>
        <w:rPr>
          <w:rFonts w:cs="Arial"/>
          <w:color w:val="000000"/>
          <w:sz w:val="22"/>
          <w:szCs w:val="22"/>
        </w:rPr>
        <w:t>S</w:t>
      </w:r>
      <w:r w:rsidR="00FF4D60" w:rsidRPr="00FF4D60">
        <w:rPr>
          <w:rFonts w:cs="Arial"/>
          <w:color w:val="000000"/>
          <w:sz w:val="22"/>
          <w:szCs w:val="22"/>
        </w:rPr>
        <w:t>abores</w:t>
      </w:r>
      <w:r w:rsidR="00BD21DA">
        <w:rPr>
          <w:rFonts w:cs="Arial"/>
          <w:color w:val="000000"/>
          <w:sz w:val="22"/>
          <w:szCs w:val="22"/>
        </w:rPr>
        <w:t>.</w:t>
      </w:r>
    </w:p>
    <w:p w:rsidR="00FF4D60" w:rsidRDefault="00FF4D60" w:rsidP="00ED766A">
      <w:pPr>
        <w:rPr>
          <w:rFonts w:cs="Arial"/>
          <w:b/>
          <w:sz w:val="22"/>
          <w:szCs w:val="22"/>
        </w:rPr>
      </w:pPr>
    </w:p>
    <w:p w:rsidR="00FF4D60" w:rsidRDefault="00FF4D60" w:rsidP="00ED766A">
      <w:pPr>
        <w:rPr>
          <w:rFonts w:cs="Arial"/>
          <w:b/>
          <w:sz w:val="22"/>
          <w:szCs w:val="22"/>
          <w:lang w:val="es-AR"/>
        </w:rPr>
      </w:pPr>
      <w:r>
        <w:rPr>
          <w:rFonts w:cs="Arial"/>
          <w:b/>
          <w:sz w:val="22"/>
          <w:szCs w:val="22"/>
        </w:rPr>
        <w:tab/>
        <w:t xml:space="preserve">Sobre </w:t>
      </w:r>
      <w:r>
        <w:rPr>
          <w:rFonts w:cs="Arial"/>
          <w:b/>
          <w:sz w:val="22"/>
          <w:szCs w:val="22"/>
          <w:lang w:val="es-AR"/>
        </w:rPr>
        <w:t>Tablas</w:t>
      </w:r>
    </w:p>
    <w:p w:rsidR="00BD21DA" w:rsidRDefault="00BD21DA" w:rsidP="00FF4D60">
      <w:pPr>
        <w:rPr>
          <w:rFonts w:cs="Arial"/>
          <w:sz w:val="22"/>
          <w:szCs w:val="22"/>
        </w:rPr>
      </w:pPr>
    </w:p>
    <w:p w:rsidR="00FF4D60" w:rsidRPr="00FF4D60" w:rsidRDefault="00FF4D60" w:rsidP="00FF4D60">
      <w:pPr>
        <w:rPr>
          <w:rFonts w:cs="Arial"/>
          <w:sz w:val="22"/>
          <w:szCs w:val="22"/>
        </w:rPr>
      </w:pPr>
      <w:r w:rsidRPr="00FF4D60">
        <w:rPr>
          <w:rFonts w:cs="Arial"/>
          <w:sz w:val="22"/>
          <w:szCs w:val="22"/>
        </w:rPr>
        <w:t>4338</w:t>
      </w:r>
    </w:p>
    <w:p w:rsidR="00FF4D60" w:rsidRPr="00FF4D60" w:rsidRDefault="00BD21DA" w:rsidP="00FF4D60">
      <w:pPr>
        <w:rPr>
          <w:rFonts w:cs="Arial"/>
          <w:sz w:val="22"/>
          <w:szCs w:val="22"/>
        </w:rPr>
      </w:pPr>
      <w:r>
        <w:rPr>
          <w:rFonts w:cs="Arial"/>
          <w:sz w:val="22"/>
          <w:szCs w:val="22"/>
        </w:rPr>
        <w:t>9</w:t>
      </w:r>
      <w:r w:rsidR="00FF4D60" w:rsidRPr="00FF4D60">
        <w:rPr>
          <w:rFonts w:cs="Arial"/>
          <w:sz w:val="22"/>
          <w:szCs w:val="22"/>
        </w:rPr>
        <w:t>.</w:t>
      </w:r>
      <w:r w:rsidR="00FF4D60" w:rsidRPr="00FF4D60">
        <w:rPr>
          <w:rFonts w:cs="Arial"/>
          <w:sz w:val="22"/>
          <w:szCs w:val="22"/>
        </w:rPr>
        <w:tab/>
        <w:t xml:space="preserve">Proyecto de Resolución presentado por el Bloque Justicialista por el que solicita se declare de interés social y cultural el </w:t>
      </w:r>
      <w:r w:rsidR="00FF4D60">
        <w:rPr>
          <w:rFonts w:cs="Arial"/>
          <w:sz w:val="22"/>
          <w:szCs w:val="22"/>
        </w:rPr>
        <w:t>“</w:t>
      </w:r>
      <w:r w:rsidR="00FF4D60" w:rsidRPr="00FF4D60">
        <w:rPr>
          <w:rFonts w:cs="Arial"/>
          <w:sz w:val="22"/>
          <w:szCs w:val="22"/>
        </w:rPr>
        <w:t>1° Festival de la Vieja Estación”</w:t>
      </w:r>
      <w:r w:rsidR="00FF4D60">
        <w:rPr>
          <w:rFonts w:cs="Arial"/>
          <w:sz w:val="22"/>
          <w:szCs w:val="22"/>
        </w:rPr>
        <w:t>.</w:t>
      </w:r>
    </w:p>
    <w:p w:rsidR="00FF4D60" w:rsidRPr="00FF4D60" w:rsidRDefault="00FF4D60" w:rsidP="00FF4D60">
      <w:pPr>
        <w:rPr>
          <w:rFonts w:cs="Arial"/>
          <w:sz w:val="22"/>
          <w:szCs w:val="22"/>
        </w:rPr>
      </w:pPr>
    </w:p>
    <w:p w:rsidR="00FF4D60" w:rsidRPr="00FF4D60" w:rsidRDefault="00FF4D60" w:rsidP="00FF4D60">
      <w:pPr>
        <w:rPr>
          <w:rFonts w:cs="Arial"/>
          <w:b/>
          <w:sz w:val="22"/>
          <w:szCs w:val="22"/>
        </w:rPr>
      </w:pPr>
      <w:r w:rsidRPr="00FF4D60">
        <w:rPr>
          <w:rFonts w:cs="Arial"/>
          <w:sz w:val="22"/>
          <w:szCs w:val="22"/>
        </w:rPr>
        <w:tab/>
      </w:r>
      <w:r w:rsidRPr="00FF4D60">
        <w:rPr>
          <w:rFonts w:cs="Arial"/>
          <w:b/>
          <w:sz w:val="22"/>
          <w:szCs w:val="22"/>
        </w:rPr>
        <w:t xml:space="preserve">Peticiones  y Poderes </w:t>
      </w:r>
    </w:p>
    <w:p w:rsidR="00FF4D60" w:rsidRDefault="00FF4D60" w:rsidP="00ED766A">
      <w:pPr>
        <w:rPr>
          <w:rFonts w:cs="Arial"/>
          <w:sz w:val="22"/>
          <w:szCs w:val="22"/>
          <w:lang w:val="es-AR"/>
        </w:rPr>
      </w:pPr>
    </w:p>
    <w:p w:rsidR="00BF1F75" w:rsidRPr="00BF1F75" w:rsidRDefault="00BF1F75" w:rsidP="00BF1F75">
      <w:pPr>
        <w:jc w:val="both"/>
        <w:rPr>
          <w:rFonts w:cs="Arial"/>
          <w:b/>
          <w:sz w:val="22"/>
          <w:szCs w:val="22"/>
          <w:u w:val="single"/>
        </w:rPr>
      </w:pPr>
    </w:p>
    <w:p w:rsidR="00BF1F75" w:rsidRPr="00BF1F75" w:rsidRDefault="007C0CF1" w:rsidP="00BF1F75">
      <w:pPr>
        <w:jc w:val="both"/>
        <w:rPr>
          <w:rFonts w:cs="Arial"/>
          <w:sz w:val="22"/>
          <w:szCs w:val="22"/>
        </w:rPr>
      </w:pPr>
      <w:r>
        <w:rPr>
          <w:rFonts w:cs="Arial"/>
          <w:b/>
          <w:sz w:val="22"/>
          <w:szCs w:val="22"/>
          <w:u w:val="single"/>
        </w:rPr>
        <w:t>ARTICULO 2</w:t>
      </w:r>
      <w:r w:rsidR="00BF1F75" w:rsidRPr="00BF1F75">
        <w:rPr>
          <w:rFonts w:cs="Arial"/>
          <w:b/>
          <w:sz w:val="22"/>
          <w:szCs w:val="22"/>
          <w:u w:val="single"/>
        </w:rPr>
        <w:t>º</w:t>
      </w:r>
      <w:r>
        <w:rPr>
          <w:rFonts w:cs="Arial"/>
          <w:b/>
          <w:sz w:val="22"/>
          <w:szCs w:val="22"/>
          <w:u w:val="single"/>
        </w:rPr>
        <w:t>.</w:t>
      </w:r>
      <w:r w:rsidR="00BF1F75" w:rsidRPr="00BF1F75">
        <w:rPr>
          <w:rFonts w:cs="Arial"/>
          <w:b/>
          <w:sz w:val="22"/>
          <w:szCs w:val="22"/>
          <w:u w:val="single"/>
        </w:rPr>
        <w:t>-</w:t>
      </w:r>
      <w:r w:rsidR="00BF1F75" w:rsidRPr="00BF1F75">
        <w:rPr>
          <w:rFonts w:cs="Arial"/>
          <w:sz w:val="22"/>
          <w:szCs w:val="22"/>
        </w:rPr>
        <w:tab/>
        <w:t>Por Secretaría Legislativa cítese a los señores diputados para  dar cumplimiento a</w:t>
      </w:r>
      <w:r>
        <w:rPr>
          <w:rFonts w:cs="Arial"/>
          <w:sz w:val="22"/>
          <w:szCs w:val="22"/>
        </w:rPr>
        <w:t xml:space="preserve"> lo dispuesto en el  Artículo 1</w:t>
      </w:r>
      <w:r w:rsidR="00BF1F75" w:rsidRPr="00BF1F75">
        <w:rPr>
          <w:rFonts w:cs="Arial"/>
          <w:sz w:val="22"/>
          <w:szCs w:val="22"/>
        </w:rPr>
        <w:t>º del presente.</w:t>
      </w:r>
    </w:p>
    <w:p w:rsidR="00BF1F75" w:rsidRPr="00BF1F75" w:rsidRDefault="00BF1F75" w:rsidP="00BF1F75">
      <w:pPr>
        <w:jc w:val="both"/>
        <w:rPr>
          <w:rFonts w:cs="Arial"/>
          <w:b/>
          <w:sz w:val="22"/>
          <w:szCs w:val="22"/>
        </w:rPr>
      </w:pPr>
    </w:p>
    <w:p w:rsidR="00BF1F75" w:rsidRPr="00BF1F75" w:rsidRDefault="00BF1F75" w:rsidP="00BF1F75">
      <w:pPr>
        <w:jc w:val="both"/>
        <w:rPr>
          <w:rFonts w:cs="Arial"/>
          <w:b/>
          <w:sz w:val="22"/>
          <w:szCs w:val="22"/>
        </w:rPr>
      </w:pPr>
    </w:p>
    <w:p w:rsidR="00BF1F75" w:rsidRPr="00BF1F75" w:rsidRDefault="007C0CF1" w:rsidP="00BF1F75">
      <w:pPr>
        <w:rPr>
          <w:rFonts w:cs="Arial"/>
          <w:sz w:val="22"/>
          <w:szCs w:val="22"/>
        </w:rPr>
      </w:pPr>
      <w:r>
        <w:rPr>
          <w:rFonts w:cs="Arial"/>
          <w:b/>
          <w:sz w:val="22"/>
          <w:szCs w:val="22"/>
          <w:u w:val="single"/>
        </w:rPr>
        <w:t>ARTÍCULO 3</w:t>
      </w:r>
      <w:r w:rsidR="00BF1F75" w:rsidRPr="00BF1F75">
        <w:rPr>
          <w:rFonts w:cs="Arial"/>
          <w:b/>
          <w:sz w:val="22"/>
          <w:szCs w:val="22"/>
          <w:u w:val="single"/>
        </w:rPr>
        <w:t>º</w:t>
      </w:r>
      <w:r>
        <w:rPr>
          <w:rFonts w:cs="Arial"/>
          <w:b/>
          <w:sz w:val="22"/>
          <w:szCs w:val="22"/>
          <w:u w:val="single"/>
        </w:rPr>
        <w:t>.</w:t>
      </w:r>
      <w:r w:rsidR="00BF1F75" w:rsidRPr="00BF1F75">
        <w:rPr>
          <w:rFonts w:cs="Arial"/>
          <w:b/>
          <w:sz w:val="22"/>
          <w:szCs w:val="22"/>
          <w:u w:val="single"/>
        </w:rPr>
        <w:t>-</w:t>
      </w:r>
      <w:r w:rsidR="00BF1F75" w:rsidRPr="00BF1F75">
        <w:rPr>
          <w:rFonts w:cs="Arial"/>
          <w:sz w:val="22"/>
          <w:szCs w:val="22"/>
        </w:rPr>
        <w:tab/>
        <w:t>Comuníquese y  archívese.</w:t>
      </w:r>
    </w:p>
    <w:p w:rsidR="00BF1F75" w:rsidRPr="00BF1F75" w:rsidRDefault="00BF1F75" w:rsidP="00BF1F75">
      <w:pPr>
        <w:rPr>
          <w:rFonts w:cs="Arial"/>
          <w:sz w:val="22"/>
          <w:szCs w:val="22"/>
        </w:rPr>
      </w:pPr>
    </w:p>
    <w:p w:rsidR="00BF1F75" w:rsidRPr="00BF1F75" w:rsidRDefault="00BF1F75" w:rsidP="00BF1F75">
      <w:pPr>
        <w:rPr>
          <w:rFonts w:cs="Arial"/>
          <w:sz w:val="22"/>
          <w:szCs w:val="22"/>
        </w:rPr>
      </w:pPr>
    </w:p>
    <w:p w:rsidR="00BF1F75" w:rsidRPr="00BF1F75" w:rsidRDefault="00BF1F75" w:rsidP="00BF1F75">
      <w:pPr>
        <w:rPr>
          <w:rFonts w:cs="Arial"/>
          <w:sz w:val="22"/>
          <w:szCs w:val="22"/>
        </w:rPr>
      </w:pPr>
    </w:p>
    <w:p w:rsidR="00816E96" w:rsidRDefault="00816E96" w:rsidP="00816E96">
      <w:pPr>
        <w:rPr>
          <w:rFonts w:cs="Arial"/>
          <w:i/>
          <w:sz w:val="22"/>
          <w:szCs w:val="22"/>
          <w:lang w:val="es-AR"/>
        </w:rPr>
      </w:pPr>
      <w:r>
        <w:rPr>
          <w:rFonts w:cs="Arial"/>
          <w:i/>
          <w:sz w:val="22"/>
          <w:szCs w:val="22"/>
          <w:lang w:val="es-AR"/>
        </w:rPr>
        <w:t>FIRMAN:</w:t>
      </w:r>
    </w:p>
    <w:p w:rsidR="00BF1F75" w:rsidRPr="00816E96" w:rsidRDefault="00816E96" w:rsidP="00816E96">
      <w:pPr>
        <w:rPr>
          <w:rFonts w:cs="Arial"/>
          <w:i/>
          <w:sz w:val="22"/>
          <w:szCs w:val="22"/>
          <w:lang w:val="es-AR"/>
        </w:rPr>
      </w:pPr>
      <w:r>
        <w:rPr>
          <w:rFonts w:cs="Arial"/>
          <w:i/>
          <w:sz w:val="22"/>
          <w:szCs w:val="22"/>
          <w:lang w:val="es-AR"/>
        </w:rPr>
        <w:tab/>
      </w:r>
      <w:r>
        <w:rPr>
          <w:rFonts w:cs="Arial"/>
          <w:i/>
          <w:sz w:val="22"/>
          <w:szCs w:val="22"/>
          <w:lang w:val="es-AR"/>
        </w:rPr>
        <w:tab/>
      </w:r>
      <w:r w:rsidR="004C0201" w:rsidRPr="004C0201">
        <w:rPr>
          <w:rFonts w:cs="Arial"/>
          <w:i/>
          <w:sz w:val="22"/>
          <w:szCs w:val="22"/>
          <w:lang w:val="es-AR"/>
        </w:rPr>
        <w:t>Juan José Orrego</w:t>
      </w:r>
      <w:r w:rsidR="00BF1F75" w:rsidRPr="004C0201">
        <w:rPr>
          <w:rFonts w:cs="Arial"/>
          <w:i/>
          <w:sz w:val="22"/>
          <w:szCs w:val="22"/>
          <w:lang w:val="es-AR"/>
        </w:rPr>
        <w:t>– Vice</w:t>
      </w:r>
      <w:r w:rsidR="004C0201" w:rsidRPr="004C0201">
        <w:rPr>
          <w:rFonts w:cs="Arial"/>
          <w:i/>
          <w:sz w:val="22"/>
          <w:szCs w:val="22"/>
          <w:lang w:val="es-AR"/>
        </w:rPr>
        <w:t>presidente Segundo</w:t>
      </w:r>
      <w:r w:rsidR="00BF1F75" w:rsidRPr="004C0201">
        <w:rPr>
          <w:rFonts w:cs="Arial"/>
          <w:i/>
          <w:sz w:val="22"/>
          <w:szCs w:val="22"/>
          <w:lang w:val="es-AR"/>
        </w:rPr>
        <w:t xml:space="preserve"> de la C</w:t>
      </w:r>
      <w:r w:rsidR="004C0201" w:rsidRPr="004C0201">
        <w:rPr>
          <w:rFonts w:cs="Arial"/>
          <w:i/>
          <w:sz w:val="22"/>
          <w:szCs w:val="22"/>
          <w:lang w:val="es-AR"/>
        </w:rPr>
        <w:t>ámara de</w:t>
      </w:r>
      <w:r w:rsidR="00BF1F75" w:rsidRPr="004C0201">
        <w:rPr>
          <w:rFonts w:cs="Arial"/>
          <w:i/>
          <w:sz w:val="22"/>
          <w:szCs w:val="22"/>
          <w:lang w:val="es-AR"/>
        </w:rPr>
        <w:t xml:space="preserve"> D</w:t>
      </w:r>
      <w:r w:rsidR="004C0201" w:rsidRPr="004C0201">
        <w:rPr>
          <w:rFonts w:cs="Arial"/>
          <w:i/>
          <w:sz w:val="22"/>
          <w:szCs w:val="22"/>
          <w:lang w:val="es-AR"/>
        </w:rPr>
        <w:t>iputados</w:t>
      </w:r>
      <w:r w:rsidR="00BF1F75" w:rsidRPr="004C0201">
        <w:rPr>
          <w:rFonts w:cs="Arial"/>
          <w:i/>
          <w:sz w:val="22"/>
          <w:szCs w:val="22"/>
          <w:lang w:val="es-AR"/>
        </w:rPr>
        <w:t>.</w:t>
      </w:r>
    </w:p>
    <w:p w:rsidR="00B73C16" w:rsidRDefault="00816E96" w:rsidP="003E5FD2">
      <w:pPr>
        <w:rPr>
          <w:rFonts w:cs="Arial"/>
          <w:i/>
          <w:sz w:val="22"/>
          <w:szCs w:val="22"/>
          <w:lang w:val="es-AR"/>
        </w:rPr>
      </w:pPr>
      <w:r>
        <w:rPr>
          <w:rFonts w:cs="Arial"/>
          <w:i/>
          <w:sz w:val="22"/>
          <w:szCs w:val="22"/>
          <w:lang w:val="es-AR"/>
        </w:rPr>
        <w:tab/>
      </w:r>
      <w:r>
        <w:rPr>
          <w:rFonts w:cs="Arial"/>
          <w:i/>
          <w:sz w:val="22"/>
          <w:szCs w:val="22"/>
          <w:lang w:val="es-AR"/>
        </w:rPr>
        <w:tab/>
      </w:r>
      <w:r w:rsidR="00BF1F75" w:rsidRPr="00BF1F75">
        <w:rPr>
          <w:rFonts w:cs="Arial"/>
          <w:i/>
          <w:sz w:val="22"/>
          <w:szCs w:val="22"/>
          <w:lang w:val="es-AR"/>
        </w:rPr>
        <w:t xml:space="preserve"> Mario Alberto H</w:t>
      </w:r>
      <w:r w:rsidR="00BF1F75">
        <w:rPr>
          <w:rFonts w:cs="Arial"/>
          <w:i/>
          <w:sz w:val="22"/>
          <w:szCs w:val="22"/>
          <w:lang w:val="es-AR"/>
        </w:rPr>
        <w:t>errero – Secretario Legislativo</w:t>
      </w:r>
    </w:p>
    <w:p w:rsidR="00675D16" w:rsidRDefault="00675D16">
      <w:pPr>
        <w:rPr>
          <w:rFonts w:cs="Arial"/>
          <w:i/>
          <w:sz w:val="22"/>
          <w:szCs w:val="22"/>
          <w:lang w:val="es-AR"/>
        </w:rPr>
      </w:pPr>
      <w:r>
        <w:rPr>
          <w:rFonts w:cs="Arial"/>
          <w:i/>
          <w:sz w:val="22"/>
          <w:szCs w:val="22"/>
          <w:lang w:val="es-AR"/>
        </w:rPr>
        <w:br w:type="page"/>
      </w:r>
    </w:p>
    <w:p w:rsidR="00BF1F75" w:rsidRPr="00BF1F75" w:rsidRDefault="00BF1F75" w:rsidP="00BF1F75">
      <w:pPr>
        <w:widowControl w:val="0"/>
        <w:autoSpaceDE w:val="0"/>
        <w:autoSpaceDN w:val="0"/>
        <w:adjustRightInd w:val="0"/>
        <w:jc w:val="right"/>
        <w:rPr>
          <w:rFonts w:cs="Arial"/>
          <w:b/>
          <w:sz w:val="22"/>
          <w:szCs w:val="22"/>
          <w:lang w:val="es-AR"/>
        </w:rPr>
      </w:pPr>
      <w:bookmarkStart w:id="0" w:name="_GoBack"/>
      <w:bookmarkEnd w:id="0"/>
      <w:r w:rsidRPr="00BF1F75">
        <w:rPr>
          <w:rFonts w:cs="Arial"/>
          <w:b/>
          <w:sz w:val="22"/>
          <w:szCs w:val="22"/>
          <w:lang w:val="es-AR"/>
        </w:rPr>
        <w:lastRenderedPageBreak/>
        <w:t>SUNTO I</w:t>
      </w:r>
    </w:p>
    <w:p w:rsidR="006C0C2E" w:rsidRPr="006C0C2E" w:rsidRDefault="006C0C2E" w:rsidP="006C0C2E">
      <w:pPr>
        <w:jc w:val="both"/>
        <w:rPr>
          <w:rFonts w:eastAsia="Calibri" w:cs="Arial"/>
          <w:b/>
          <w:sz w:val="22"/>
          <w:szCs w:val="22"/>
          <w:lang w:val="es-AR" w:eastAsia="en-US"/>
        </w:rPr>
      </w:pPr>
      <w:r w:rsidRPr="006C0C2E">
        <w:rPr>
          <w:rFonts w:eastAsia="Calibri" w:cs="Arial"/>
          <w:sz w:val="22"/>
          <w:szCs w:val="22"/>
          <w:u w:val="single"/>
          <w:lang w:val="es-AR" w:eastAsia="en-US"/>
        </w:rPr>
        <w:t>DESPACHO DE LA COMISIÓN DE LEGISLACIÓN Y ASUNTOS CONSTITUCIONALES</w:t>
      </w:r>
      <w:r w:rsidR="007A0C23">
        <w:rPr>
          <w:rFonts w:eastAsia="Calibri" w:cs="Arial"/>
          <w:sz w:val="22"/>
          <w:szCs w:val="22"/>
          <w:u w:val="single"/>
          <w:lang w:val="es-AR" w:eastAsia="en-US"/>
        </w:rPr>
        <w:t>; DE JUSTICIA Y SEGURIDAD; Y DE OBRAS Y SERVICIOS PÚBLICOS</w:t>
      </w:r>
      <w:r w:rsidRPr="006C0C2E">
        <w:rPr>
          <w:rFonts w:eastAsia="Calibri" w:cs="Arial"/>
          <w:sz w:val="22"/>
          <w:szCs w:val="22"/>
          <w:lang w:val="es-AR" w:eastAsia="en-US"/>
        </w:rPr>
        <w:t xml:space="preserve"> </w:t>
      </w:r>
      <w:r w:rsidRPr="006C0C2E">
        <w:rPr>
          <w:rFonts w:eastAsia="Calibri" w:cs="Arial"/>
          <w:b/>
          <w:sz w:val="22"/>
          <w:szCs w:val="22"/>
          <w:lang w:val="es-AR" w:eastAsia="en-US"/>
        </w:rPr>
        <w:t>(3819-19)</w:t>
      </w:r>
    </w:p>
    <w:p w:rsidR="006C0C2E" w:rsidRPr="006C0C2E" w:rsidRDefault="006C0C2E" w:rsidP="006C0C2E">
      <w:pPr>
        <w:jc w:val="both"/>
        <w:rPr>
          <w:rFonts w:eastAsia="Calibri" w:cs="Arial"/>
          <w:sz w:val="22"/>
          <w:szCs w:val="22"/>
          <w:lang w:val="es-AR" w:eastAsia="en-US"/>
        </w:rPr>
      </w:pPr>
      <w:r w:rsidRPr="006C0C2E">
        <w:rPr>
          <w:rFonts w:eastAsia="Calibri" w:cs="Arial"/>
          <w:sz w:val="22"/>
          <w:szCs w:val="22"/>
          <w:lang w:val="es-AR" w:eastAsia="en-US"/>
        </w:rPr>
        <w:t>CÁMARA DE DIPUTADOS:</w:t>
      </w:r>
    </w:p>
    <w:p w:rsidR="006C0C2E" w:rsidRPr="006C0C2E" w:rsidRDefault="006C0C2E" w:rsidP="006C0C2E">
      <w:pPr>
        <w:jc w:val="both"/>
        <w:rPr>
          <w:rFonts w:eastAsia="Calibri" w:cs="Arial"/>
          <w:sz w:val="22"/>
          <w:szCs w:val="22"/>
          <w:lang w:val="es-AR" w:eastAsia="en-US"/>
        </w:rPr>
      </w:pPr>
      <w:r w:rsidRPr="006C0C2E">
        <w:rPr>
          <w:rFonts w:eastAsia="Calibri" w:cs="Arial"/>
          <w:sz w:val="22"/>
          <w:szCs w:val="22"/>
          <w:lang w:val="es-AR" w:eastAsia="en-US"/>
        </w:rPr>
        <w:tab/>
      </w:r>
      <w:r w:rsidRPr="006C0C2E">
        <w:rPr>
          <w:rFonts w:eastAsia="Calibri" w:cs="Arial"/>
          <w:sz w:val="22"/>
          <w:szCs w:val="22"/>
          <w:lang w:val="es-AR" w:eastAsia="en-US"/>
        </w:rPr>
        <w:tab/>
      </w:r>
      <w:r w:rsidRPr="006C0C2E">
        <w:rPr>
          <w:rFonts w:eastAsia="Calibri" w:cs="Arial"/>
          <w:sz w:val="22"/>
          <w:szCs w:val="22"/>
          <w:lang w:val="es-AR" w:eastAsia="en-US"/>
        </w:rPr>
        <w:tab/>
      </w:r>
      <w:r w:rsidRPr="006C0C2E">
        <w:rPr>
          <w:rFonts w:eastAsia="Calibri" w:cs="Arial"/>
          <w:sz w:val="22"/>
          <w:szCs w:val="22"/>
          <w:lang w:val="es-AR" w:eastAsia="en-US"/>
        </w:rPr>
        <w:tab/>
        <w:t>Vuestra Comisión de Legislación y Asuntos Constitucionales</w:t>
      </w:r>
      <w:r w:rsidR="007A0C23">
        <w:rPr>
          <w:rFonts w:eastAsia="Calibri" w:cs="Arial"/>
          <w:sz w:val="22"/>
          <w:szCs w:val="22"/>
          <w:lang w:val="es-AR" w:eastAsia="en-US"/>
        </w:rPr>
        <w:t>; de Justicia y Seguridad; y de Obras y Servicios Públicos,</w:t>
      </w:r>
      <w:r w:rsidRPr="006C0C2E">
        <w:rPr>
          <w:rFonts w:eastAsia="Calibri" w:cs="Arial"/>
          <w:sz w:val="22"/>
          <w:szCs w:val="22"/>
          <w:lang w:val="es-AR" w:eastAsia="en-US"/>
        </w:rPr>
        <w:t xml:space="preserve"> ha estudiado el Mensaje Nº 0067 y Proyecto de Ley enviado por el Poder Ejecutivo, por el que se aprueba el Convenio Marco de Asistencia y Cooperación y Acta Complementaria Nº 1 suscriptos entre el Ministerio de Gobierno de la Provincia y la Municipalidad de San Martín; y, por las razones que os dará su miembro informante, aconseja prestéis sanción favorable al siguiente despacho:</w:t>
      </w:r>
    </w:p>
    <w:p w:rsidR="006C0C2E" w:rsidRPr="006C0C2E" w:rsidRDefault="006C0C2E" w:rsidP="006C0C2E">
      <w:pPr>
        <w:jc w:val="both"/>
        <w:rPr>
          <w:rFonts w:eastAsia="Calibri" w:cs="Arial"/>
          <w:sz w:val="22"/>
          <w:szCs w:val="22"/>
          <w:lang w:val="es-AR" w:eastAsia="en-US"/>
        </w:rPr>
      </w:pPr>
    </w:p>
    <w:p w:rsidR="006C0C2E" w:rsidRPr="006C0C2E" w:rsidRDefault="006C0C2E" w:rsidP="006C0C2E">
      <w:pPr>
        <w:jc w:val="both"/>
        <w:rPr>
          <w:rFonts w:eastAsia="Calibri" w:cs="Arial"/>
          <w:sz w:val="22"/>
          <w:szCs w:val="22"/>
          <w:lang w:val="es-AR" w:eastAsia="en-US"/>
        </w:rPr>
      </w:pPr>
    </w:p>
    <w:p w:rsidR="006C0C2E" w:rsidRPr="006C0C2E" w:rsidRDefault="006C0C2E" w:rsidP="006C0C2E">
      <w:pPr>
        <w:jc w:val="center"/>
        <w:rPr>
          <w:rFonts w:eastAsia="Calibri" w:cs="Arial"/>
          <w:sz w:val="22"/>
          <w:szCs w:val="22"/>
          <w:u w:val="single"/>
          <w:lang w:val="es-AR" w:eastAsia="en-US"/>
        </w:rPr>
      </w:pPr>
      <w:r w:rsidRPr="006C0C2E">
        <w:rPr>
          <w:rFonts w:eastAsia="Calibri" w:cs="Arial"/>
          <w:sz w:val="22"/>
          <w:szCs w:val="22"/>
          <w:u w:val="single"/>
          <w:lang w:val="es-AR" w:eastAsia="en-US"/>
        </w:rPr>
        <w:t>PROYECTO DE LEY</w:t>
      </w:r>
    </w:p>
    <w:p w:rsidR="006C0C2E" w:rsidRPr="006C0C2E" w:rsidRDefault="006C0C2E" w:rsidP="006C0C2E">
      <w:pPr>
        <w:jc w:val="center"/>
        <w:rPr>
          <w:rFonts w:eastAsia="Calibri" w:cs="Arial"/>
          <w:sz w:val="22"/>
          <w:szCs w:val="22"/>
          <w:lang w:val="es-AR" w:eastAsia="en-US"/>
        </w:rPr>
      </w:pPr>
    </w:p>
    <w:p w:rsidR="006C0C2E" w:rsidRPr="006C0C2E" w:rsidRDefault="006C0C2E" w:rsidP="006C0C2E">
      <w:pPr>
        <w:jc w:val="center"/>
        <w:rPr>
          <w:rFonts w:eastAsia="Calibri" w:cs="Arial"/>
          <w:sz w:val="22"/>
          <w:szCs w:val="22"/>
          <w:lang w:val="es-AR" w:eastAsia="en-US"/>
        </w:rPr>
      </w:pPr>
      <w:r w:rsidRPr="006C0C2E">
        <w:rPr>
          <w:rFonts w:eastAsia="Calibri" w:cs="Arial"/>
          <w:sz w:val="22"/>
          <w:szCs w:val="22"/>
          <w:lang w:val="es-AR" w:eastAsia="en-US"/>
        </w:rPr>
        <w:t>LA CÁMARA DE DIPUTADOS DE LA PROVINCIA DE SAN JUAN</w:t>
      </w:r>
    </w:p>
    <w:p w:rsidR="006C0C2E" w:rsidRPr="006C0C2E" w:rsidRDefault="006C0C2E" w:rsidP="006C0C2E">
      <w:pPr>
        <w:jc w:val="center"/>
        <w:rPr>
          <w:rFonts w:eastAsia="Calibri" w:cs="Arial"/>
          <w:sz w:val="22"/>
          <w:szCs w:val="22"/>
          <w:lang w:val="es-AR" w:eastAsia="en-US"/>
        </w:rPr>
      </w:pPr>
      <w:r w:rsidRPr="006C0C2E">
        <w:rPr>
          <w:rFonts w:eastAsia="Calibri" w:cs="Arial"/>
          <w:sz w:val="22"/>
          <w:szCs w:val="22"/>
          <w:lang w:val="es-AR" w:eastAsia="en-US"/>
        </w:rPr>
        <w:t>SANCIONA CON FUERZA DE</w:t>
      </w:r>
    </w:p>
    <w:p w:rsidR="006C0C2E" w:rsidRPr="006C0C2E" w:rsidRDefault="006C0C2E" w:rsidP="006C0C2E">
      <w:pPr>
        <w:jc w:val="center"/>
        <w:rPr>
          <w:rFonts w:eastAsia="Calibri" w:cs="Arial"/>
          <w:sz w:val="22"/>
          <w:szCs w:val="22"/>
          <w:lang w:val="es-AR" w:eastAsia="en-US"/>
        </w:rPr>
      </w:pPr>
    </w:p>
    <w:p w:rsidR="006C0C2E" w:rsidRPr="006C0C2E" w:rsidRDefault="006C0C2E" w:rsidP="006C0C2E">
      <w:pPr>
        <w:jc w:val="center"/>
        <w:rPr>
          <w:rFonts w:eastAsia="Calibri" w:cs="Arial"/>
          <w:sz w:val="22"/>
          <w:szCs w:val="22"/>
          <w:u w:val="single"/>
          <w:lang w:val="es-AR" w:eastAsia="en-US"/>
        </w:rPr>
      </w:pPr>
      <w:r w:rsidRPr="006C0C2E">
        <w:rPr>
          <w:rFonts w:eastAsia="Calibri" w:cs="Arial"/>
          <w:sz w:val="22"/>
          <w:szCs w:val="22"/>
          <w:u w:val="single"/>
          <w:lang w:val="es-AR" w:eastAsia="en-US"/>
        </w:rPr>
        <w:t xml:space="preserve">L E </w:t>
      </w:r>
      <w:proofErr w:type="gramStart"/>
      <w:r w:rsidRPr="006C0C2E">
        <w:rPr>
          <w:rFonts w:eastAsia="Calibri" w:cs="Arial"/>
          <w:sz w:val="22"/>
          <w:szCs w:val="22"/>
          <w:u w:val="single"/>
          <w:lang w:val="es-AR" w:eastAsia="en-US"/>
        </w:rPr>
        <w:t>Y :</w:t>
      </w:r>
      <w:proofErr w:type="gramEnd"/>
    </w:p>
    <w:p w:rsidR="006C0C2E" w:rsidRPr="006C0C2E" w:rsidRDefault="006C0C2E" w:rsidP="006C0C2E">
      <w:pPr>
        <w:jc w:val="both"/>
        <w:rPr>
          <w:rFonts w:eastAsia="Calibri" w:cs="Arial"/>
          <w:sz w:val="22"/>
          <w:szCs w:val="22"/>
          <w:lang w:val="es-AR" w:eastAsia="en-US"/>
        </w:rPr>
      </w:pPr>
    </w:p>
    <w:p w:rsidR="006C0C2E" w:rsidRPr="007A0C23" w:rsidRDefault="006C0C2E" w:rsidP="006C0C2E">
      <w:pPr>
        <w:jc w:val="both"/>
        <w:rPr>
          <w:rFonts w:eastAsia="Calibri" w:cs="Arial"/>
          <w:sz w:val="22"/>
          <w:szCs w:val="22"/>
          <w:lang w:val="es-AR" w:eastAsia="en-US"/>
        </w:rPr>
      </w:pPr>
      <w:r w:rsidRPr="007A0C23">
        <w:rPr>
          <w:rFonts w:eastAsia="Calibri" w:cs="Arial"/>
          <w:b/>
          <w:sz w:val="22"/>
          <w:szCs w:val="22"/>
          <w:u w:val="single"/>
          <w:lang w:val="es-AR" w:eastAsia="en-US"/>
        </w:rPr>
        <w:t>ARTÍCULO 1°.-</w:t>
      </w:r>
      <w:r w:rsidRPr="007A0C23">
        <w:rPr>
          <w:rFonts w:eastAsia="Calibri" w:cs="Arial"/>
          <w:sz w:val="22"/>
          <w:szCs w:val="22"/>
          <w:lang w:val="es-AR" w:eastAsia="en-US"/>
        </w:rPr>
        <w:tab/>
        <w:t xml:space="preserve">Apruébase el Convenio Marco de Asistencia y Cooperación y Acta Complementaria N° 1, entre el Ministerio de Gobierno de la Provincia de San Juan, a través de la Dirección de Regularización y Consolidación </w:t>
      </w:r>
      <w:proofErr w:type="spellStart"/>
      <w:r w:rsidRPr="007A0C23">
        <w:rPr>
          <w:rFonts w:eastAsia="Calibri" w:cs="Arial"/>
          <w:sz w:val="22"/>
          <w:szCs w:val="22"/>
          <w:lang w:val="es-AR" w:eastAsia="en-US"/>
        </w:rPr>
        <w:t>Dominial</w:t>
      </w:r>
      <w:proofErr w:type="spellEnd"/>
      <w:r w:rsidRPr="007A0C23">
        <w:rPr>
          <w:rFonts w:eastAsia="Calibri" w:cs="Arial"/>
          <w:sz w:val="22"/>
          <w:szCs w:val="22"/>
          <w:lang w:val="es-AR" w:eastAsia="en-US"/>
        </w:rPr>
        <w:t xml:space="preserve">; y la Municipalidad de San Martín, suscriptos el 31 de julio de 2019, los cuales tienen por objeto establecer las bases y condiciones necesarias para la cooperación mutua entre las partes en miras de la implementación, divulgación y promoción en el departamento de San Martín, del Procedimiento de Regularización y Consolidación </w:t>
      </w:r>
      <w:proofErr w:type="spellStart"/>
      <w:r w:rsidRPr="007A0C23">
        <w:rPr>
          <w:rFonts w:eastAsia="Calibri" w:cs="Arial"/>
          <w:sz w:val="22"/>
          <w:szCs w:val="22"/>
          <w:lang w:val="es-AR" w:eastAsia="en-US"/>
        </w:rPr>
        <w:t>Dominial</w:t>
      </w:r>
      <w:proofErr w:type="spellEnd"/>
      <w:r w:rsidRPr="007A0C23">
        <w:rPr>
          <w:rFonts w:eastAsia="Calibri" w:cs="Arial"/>
          <w:sz w:val="22"/>
          <w:szCs w:val="22"/>
          <w:lang w:val="es-AR" w:eastAsia="en-US"/>
        </w:rPr>
        <w:t xml:space="preserve"> previstos en la Ley Nacional 24374, Ley N° 1808-C y su Decreto Reglamentario N° 9- 2018 C; ratificados por Decreto Nº 1344-MG, del 19 de septiembre de 2019.</w:t>
      </w:r>
    </w:p>
    <w:p w:rsidR="006C0C2E" w:rsidRPr="007A0C23" w:rsidRDefault="006C0C2E" w:rsidP="006C0C2E">
      <w:pPr>
        <w:jc w:val="both"/>
        <w:rPr>
          <w:rFonts w:eastAsia="Calibri" w:cs="Arial"/>
          <w:sz w:val="22"/>
          <w:szCs w:val="22"/>
          <w:lang w:val="es-AR" w:eastAsia="en-US"/>
        </w:rPr>
      </w:pPr>
    </w:p>
    <w:p w:rsidR="006C0C2E" w:rsidRPr="007A0C23" w:rsidRDefault="006C0C2E" w:rsidP="006C0C2E">
      <w:pPr>
        <w:jc w:val="both"/>
        <w:rPr>
          <w:rFonts w:eastAsia="Calibri" w:cs="Arial"/>
          <w:sz w:val="22"/>
          <w:szCs w:val="22"/>
          <w:lang w:val="es-AR" w:eastAsia="en-US"/>
        </w:rPr>
      </w:pPr>
      <w:r w:rsidRPr="007A0C23">
        <w:rPr>
          <w:rFonts w:eastAsia="Calibri" w:cs="Arial"/>
          <w:b/>
          <w:sz w:val="22"/>
          <w:szCs w:val="22"/>
          <w:u w:val="single"/>
          <w:lang w:val="es-AR" w:eastAsia="en-US"/>
        </w:rPr>
        <w:t>ARTÍCULO 2°.-</w:t>
      </w:r>
      <w:r w:rsidRPr="007A0C23">
        <w:rPr>
          <w:rFonts w:eastAsia="Calibri" w:cs="Arial"/>
          <w:sz w:val="22"/>
          <w:szCs w:val="22"/>
          <w:lang w:val="es-AR" w:eastAsia="en-US"/>
        </w:rPr>
        <w:tab/>
        <w:t>Comuníquese al Poder Ejecutivo.</w:t>
      </w:r>
    </w:p>
    <w:p w:rsidR="006C0C2E" w:rsidRPr="007A0C23" w:rsidRDefault="006C0C2E" w:rsidP="006C0C2E">
      <w:pPr>
        <w:jc w:val="both"/>
        <w:rPr>
          <w:rFonts w:eastAsia="Calibri" w:cs="Arial"/>
          <w:sz w:val="22"/>
          <w:szCs w:val="22"/>
          <w:lang w:val="es-AR" w:eastAsia="en-US"/>
        </w:rPr>
      </w:pPr>
    </w:p>
    <w:p w:rsidR="00BF1F75" w:rsidRPr="007A0C23" w:rsidRDefault="00BF1F75" w:rsidP="00BF1F75">
      <w:pPr>
        <w:rPr>
          <w:rFonts w:cs="Arial"/>
          <w:b/>
          <w:sz w:val="22"/>
          <w:szCs w:val="22"/>
          <w:u w:val="single"/>
          <w:lang w:val="es-AR"/>
        </w:rPr>
      </w:pP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p>
    <w:p w:rsidR="00BF1F75" w:rsidRPr="007A0C23" w:rsidRDefault="00BF1F75" w:rsidP="00BF1F75">
      <w:pPr>
        <w:rPr>
          <w:rFonts w:cs="Arial"/>
          <w:sz w:val="22"/>
          <w:szCs w:val="22"/>
        </w:rPr>
      </w:pPr>
    </w:p>
    <w:p w:rsidR="00BF1F75" w:rsidRPr="007A0C23" w:rsidRDefault="00BF1F75" w:rsidP="00BF1F75">
      <w:pPr>
        <w:widowControl w:val="0"/>
        <w:autoSpaceDE w:val="0"/>
        <w:autoSpaceDN w:val="0"/>
        <w:adjustRightInd w:val="0"/>
        <w:jc w:val="right"/>
        <w:rPr>
          <w:rFonts w:cs="Arial"/>
          <w:b/>
          <w:sz w:val="22"/>
          <w:szCs w:val="22"/>
          <w:lang w:val="es-AR"/>
        </w:rPr>
      </w:pPr>
      <w:r w:rsidRPr="007A0C23">
        <w:rPr>
          <w:rFonts w:cs="Arial"/>
          <w:b/>
          <w:sz w:val="22"/>
          <w:szCs w:val="22"/>
          <w:lang w:val="es-AR"/>
        </w:rPr>
        <w:t>ASUNTO II</w:t>
      </w:r>
    </w:p>
    <w:p w:rsidR="006C0C2E" w:rsidRPr="007A0C23" w:rsidRDefault="006C0C2E" w:rsidP="006C0C2E">
      <w:pPr>
        <w:autoSpaceDE w:val="0"/>
        <w:autoSpaceDN w:val="0"/>
        <w:adjustRightInd w:val="0"/>
        <w:jc w:val="both"/>
        <w:rPr>
          <w:rFonts w:cs="Arial"/>
          <w:b/>
          <w:bCs/>
          <w:sz w:val="22"/>
          <w:szCs w:val="22"/>
        </w:rPr>
      </w:pPr>
      <w:r w:rsidRPr="007A0C23">
        <w:rPr>
          <w:rFonts w:cs="Arial"/>
          <w:bCs/>
          <w:sz w:val="22"/>
          <w:szCs w:val="22"/>
          <w:u w:val="single"/>
        </w:rPr>
        <w:t>DESPACHO DE LA COMISIÓN DE LEGISLACIÓN Y ASUNTOS CONSTITUCIONALES</w:t>
      </w:r>
      <w:r w:rsidR="007A0C23">
        <w:rPr>
          <w:rFonts w:cs="Arial"/>
          <w:bCs/>
          <w:sz w:val="22"/>
          <w:szCs w:val="22"/>
          <w:u w:val="single"/>
        </w:rPr>
        <w:t>; Y DE SALUD Y DEPORTE</w:t>
      </w:r>
      <w:r w:rsidRPr="007A0C23">
        <w:rPr>
          <w:rFonts w:cs="Arial"/>
          <w:bCs/>
          <w:sz w:val="22"/>
          <w:szCs w:val="22"/>
        </w:rPr>
        <w:t xml:space="preserve"> </w:t>
      </w:r>
      <w:r w:rsidRPr="007A0C23">
        <w:rPr>
          <w:rFonts w:cs="Arial"/>
          <w:b/>
          <w:bCs/>
          <w:sz w:val="22"/>
          <w:szCs w:val="22"/>
        </w:rPr>
        <w:t>(3883-19)</w:t>
      </w:r>
    </w:p>
    <w:p w:rsidR="006C0C2E" w:rsidRPr="007A0C23" w:rsidRDefault="006C0C2E" w:rsidP="006C0C2E">
      <w:pPr>
        <w:autoSpaceDE w:val="0"/>
        <w:autoSpaceDN w:val="0"/>
        <w:adjustRightInd w:val="0"/>
        <w:jc w:val="both"/>
        <w:rPr>
          <w:rFonts w:cs="Arial"/>
          <w:bCs/>
          <w:sz w:val="22"/>
          <w:szCs w:val="22"/>
        </w:rPr>
      </w:pPr>
      <w:r w:rsidRPr="007A0C23">
        <w:rPr>
          <w:rFonts w:cs="Arial"/>
          <w:bCs/>
          <w:sz w:val="22"/>
          <w:szCs w:val="22"/>
        </w:rPr>
        <w:t>CÁMARA DE DIPUTADOS:</w:t>
      </w:r>
    </w:p>
    <w:p w:rsidR="006C0C2E" w:rsidRPr="007A0C23" w:rsidRDefault="006C0C2E" w:rsidP="006C0C2E">
      <w:pPr>
        <w:autoSpaceDE w:val="0"/>
        <w:autoSpaceDN w:val="0"/>
        <w:adjustRightInd w:val="0"/>
        <w:jc w:val="both"/>
        <w:rPr>
          <w:rFonts w:cs="Arial"/>
          <w:bCs/>
          <w:sz w:val="22"/>
          <w:szCs w:val="22"/>
        </w:rPr>
      </w:pPr>
      <w:r w:rsidRPr="007A0C23">
        <w:rPr>
          <w:rFonts w:cs="Arial"/>
          <w:bCs/>
          <w:sz w:val="22"/>
          <w:szCs w:val="22"/>
        </w:rPr>
        <w:tab/>
      </w:r>
      <w:r w:rsidRPr="007A0C23">
        <w:rPr>
          <w:rFonts w:cs="Arial"/>
          <w:bCs/>
          <w:sz w:val="22"/>
          <w:szCs w:val="22"/>
        </w:rPr>
        <w:tab/>
      </w:r>
      <w:r w:rsidRPr="007A0C23">
        <w:rPr>
          <w:rFonts w:cs="Arial"/>
          <w:bCs/>
          <w:sz w:val="22"/>
          <w:szCs w:val="22"/>
        </w:rPr>
        <w:tab/>
      </w:r>
      <w:r w:rsidRPr="007A0C23">
        <w:rPr>
          <w:rFonts w:cs="Arial"/>
          <w:bCs/>
          <w:sz w:val="22"/>
          <w:szCs w:val="22"/>
        </w:rPr>
        <w:tab/>
        <w:t>Vuestra Comisión de Legislación y Asuntos Constitucionales</w:t>
      </w:r>
      <w:r w:rsidR="007A0C23">
        <w:rPr>
          <w:rFonts w:cs="Arial"/>
          <w:bCs/>
          <w:sz w:val="22"/>
          <w:szCs w:val="22"/>
        </w:rPr>
        <w:t>; y de Salud y Deporte,</w:t>
      </w:r>
      <w:r w:rsidRPr="007A0C23">
        <w:rPr>
          <w:rFonts w:cs="Arial"/>
          <w:bCs/>
          <w:sz w:val="22"/>
          <w:szCs w:val="22"/>
        </w:rPr>
        <w:t xml:space="preserve"> ha estudiado el Mensaje Nº 0069 y Proyecto de Ley enviado por el Poder Ejecutivo, por el que se aprueba el Convenio Marco de Colaboración y Cooperación Mutua, celebrado entre el Ministerio de Salud de la Provincia e Instituciones Médicas de la Provincia de San Juan; y, por las razones que os dará su miembro informante, aconseja prestéis sanción favorable al siguiente despacho:</w:t>
      </w:r>
    </w:p>
    <w:p w:rsidR="006C0C2E" w:rsidRPr="007A0C23" w:rsidRDefault="006C0C2E" w:rsidP="006C0C2E">
      <w:pPr>
        <w:autoSpaceDE w:val="0"/>
        <w:autoSpaceDN w:val="0"/>
        <w:adjustRightInd w:val="0"/>
        <w:jc w:val="both"/>
        <w:rPr>
          <w:rFonts w:cs="Arial"/>
          <w:bCs/>
          <w:sz w:val="22"/>
          <w:szCs w:val="22"/>
        </w:rPr>
      </w:pPr>
    </w:p>
    <w:p w:rsidR="006C0C2E" w:rsidRPr="007A0C23" w:rsidRDefault="006C0C2E" w:rsidP="006C0C2E">
      <w:pPr>
        <w:autoSpaceDE w:val="0"/>
        <w:autoSpaceDN w:val="0"/>
        <w:adjustRightInd w:val="0"/>
        <w:jc w:val="both"/>
        <w:rPr>
          <w:rFonts w:cs="Arial"/>
          <w:bCs/>
          <w:sz w:val="22"/>
          <w:szCs w:val="22"/>
        </w:rPr>
      </w:pPr>
    </w:p>
    <w:p w:rsidR="006C0C2E" w:rsidRPr="007A0C23" w:rsidRDefault="006C0C2E" w:rsidP="006C0C2E">
      <w:pPr>
        <w:autoSpaceDE w:val="0"/>
        <w:autoSpaceDN w:val="0"/>
        <w:adjustRightInd w:val="0"/>
        <w:jc w:val="center"/>
        <w:rPr>
          <w:rFonts w:cs="Arial"/>
          <w:bCs/>
          <w:sz w:val="22"/>
          <w:szCs w:val="22"/>
          <w:u w:val="single"/>
        </w:rPr>
      </w:pPr>
      <w:r w:rsidRPr="007A0C23">
        <w:rPr>
          <w:rFonts w:cs="Arial"/>
          <w:bCs/>
          <w:sz w:val="22"/>
          <w:szCs w:val="22"/>
          <w:u w:val="single"/>
        </w:rPr>
        <w:t>PROYECTO DE LEY</w:t>
      </w:r>
    </w:p>
    <w:p w:rsidR="006C0C2E" w:rsidRPr="007A0C23" w:rsidRDefault="006C0C2E" w:rsidP="006C0C2E">
      <w:pPr>
        <w:autoSpaceDE w:val="0"/>
        <w:autoSpaceDN w:val="0"/>
        <w:adjustRightInd w:val="0"/>
        <w:rPr>
          <w:rFonts w:cs="Arial"/>
          <w:bCs/>
          <w:sz w:val="22"/>
          <w:szCs w:val="22"/>
        </w:rPr>
      </w:pPr>
    </w:p>
    <w:p w:rsidR="006C0C2E" w:rsidRPr="007A0C23" w:rsidRDefault="006C0C2E" w:rsidP="006C0C2E">
      <w:pPr>
        <w:autoSpaceDE w:val="0"/>
        <w:autoSpaceDN w:val="0"/>
        <w:adjustRightInd w:val="0"/>
        <w:jc w:val="center"/>
        <w:rPr>
          <w:rFonts w:cs="Arial"/>
          <w:bCs/>
          <w:sz w:val="22"/>
          <w:szCs w:val="22"/>
        </w:rPr>
      </w:pPr>
    </w:p>
    <w:p w:rsidR="006C0C2E" w:rsidRPr="007A0C23" w:rsidRDefault="006C0C2E" w:rsidP="006C0C2E">
      <w:pPr>
        <w:autoSpaceDE w:val="0"/>
        <w:autoSpaceDN w:val="0"/>
        <w:adjustRightInd w:val="0"/>
        <w:jc w:val="center"/>
        <w:rPr>
          <w:rFonts w:cs="Arial"/>
          <w:bCs/>
          <w:sz w:val="22"/>
          <w:szCs w:val="22"/>
        </w:rPr>
      </w:pPr>
      <w:r w:rsidRPr="007A0C23">
        <w:rPr>
          <w:rFonts w:cs="Arial"/>
          <w:bCs/>
          <w:sz w:val="22"/>
          <w:szCs w:val="22"/>
        </w:rPr>
        <w:t>LA CÁMARA DE DIPUTADOS DE LA PROVINCIA DE SAN JUAN</w:t>
      </w:r>
    </w:p>
    <w:p w:rsidR="006C0C2E" w:rsidRPr="007A0C23" w:rsidRDefault="006C0C2E" w:rsidP="006C0C2E">
      <w:pPr>
        <w:autoSpaceDE w:val="0"/>
        <w:autoSpaceDN w:val="0"/>
        <w:adjustRightInd w:val="0"/>
        <w:jc w:val="center"/>
        <w:rPr>
          <w:rFonts w:cs="Arial"/>
          <w:bCs/>
          <w:sz w:val="22"/>
          <w:szCs w:val="22"/>
        </w:rPr>
      </w:pPr>
      <w:r w:rsidRPr="007A0C23">
        <w:rPr>
          <w:rFonts w:cs="Arial"/>
          <w:bCs/>
          <w:sz w:val="22"/>
          <w:szCs w:val="22"/>
        </w:rPr>
        <w:t>SANCIONA CON FUERZA DE</w:t>
      </w:r>
    </w:p>
    <w:p w:rsidR="006C0C2E" w:rsidRPr="007A0C23" w:rsidRDefault="006C0C2E" w:rsidP="006C0C2E">
      <w:pPr>
        <w:autoSpaceDE w:val="0"/>
        <w:autoSpaceDN w:val="0"/>
        <w:adjustRightInd w:val="0"/>
        <w:jc w:val="center"/>
        <w:rPr>
          <w:rFonts w:cs="Arial"/>
          <w:bCs/>
          <w:sz w:val="22"/>
          <w:szCs w:val="22"/>
        </w:rPr>
      </w:pPr>
    </w:p>
    <w:p w:rsidR="006C0C2E" w:rsidRPr="007A0C23" w:rsidRDefault="006C0C2E" w:rsidP="006C0C2E">
      <w:pPr>
        <w:autoSpaceDE w:val="0"/>
        <w:autoSpaceDN w:val="0"/>
        <w:adjustRightInd w:val="0"/>
        <w:jc w:val="center"/>
        <w:rPr>
          <w:rFonts w:cs="Arial"/>
          <w:bCs/>
          <w:sz w:val="22"/>
          <w:szCs w:val="22"/>
          <w:u w:val="single"/>
        </w:rPr>
      </w:pPr>
      <w:r w:rsidRPr="007A0C23">
        <w:rPr>
          <w:rFonts w:cs="Arial"/>
          <w:bCs/>
          <w:sz w:val="22"/>
          <w:szCs w:val="22"/>
          <w:u w:val="single"/>
        </w:rPr>
        <w:t xml:space="preserve">L E </w:t>
      </w:r>
      <w:proofErr w:type="gramStart"/>
      <w:r w:rsidRPr="007A0C23">
        <w:rPr>
          <w:rFonts w:cs="Arial"/>
          <w:bCs/>
          <w:sz w:val="22"/>
          <w:szCs w:val="22"/>
          <w:u w:val="single"/>
        </w:rPr>
        <w:t>Y :</w:t>
      </w:r>
      <w:proofErr w:type="gramEnd"/>
    </w:p>
    <w:p w:rsidR="006C0C2E" w:rsidRPr="007A0C23" w:rsidRDefault="006C0C2E" w:rsidP="006C0C2E">
      <w:pPr>
        <w:autoSpaceDE w:val="0"/>
        <w:autoSpaceDN w:val="0"/>
        <w:adjustRightInd w:val="0"/>
        <w:jc w:val="both"/>
        <w:rPr>
          <w:rFonts w:cs="Arial"/>
          <w:b/>
          <w:bCs/>
          <w:sz w:val="22"/>
          <w:szCs w:val="22"/>
        </w:rPr>
      </w:pPr>
    </w:p>
    <w:p w:rsidR="006C0C2E" w:rsidRPr="007A0C23" w:rsidRDefault="006C0C2E" w:rsidP="006C0C2E">
      <w:pPr>
        <w:autoSpaceDE w:val="0"/>
        <w:autoSpaceDN w:val="0"/>
        <w:adjustRightInd w:val="0"/>
        <w:jc w:val="both"/>
        <w:rPr>
          <w:rFonts w:cs="Arial"/>
          <w:b/>
          <w:bCs/>
          <w:sz w:val="22"/>
          <w:szCs w:val="22"/>
        </w:rPr>
      </w:pPr>
    </w:p>
    <w:p w:rsidR="006C0C2E" w:rsidRPr="007A0C23" w:rsidRDefault="006C0C2E" w:rsidP="006C0C2E">
      <w:pPr>
        <w:autoSpaceDE w:val="0"/>
        <w:autoSpaceDN w:val="0"/>
        <w:adjustRightInd w:val="0"/>
        <w:jc w:val="both"/>
        <w:rPr>
          <w:rFonts w:cs="Arial"/>
          <w:sz w:val="22"/>
          <w:szCs w:val="22"/>
        </w:rPr>
      </w:pPr>
      <w:r w:rsidRPr="007A0C23">
        <w:rPr>
          <w:rFonts w:cs="Arial"/>
          <w:b/>
          <w:bCs/>
          <w:sz w:val="22"/>
          <w:szCs w:val="22"/>
          <w:u w:val="single"/>
        </w:rPr>
        <w:t>ARTÍCULO 1°.-</w:t>
      </w:r>
      <w:r w:rsidRPr="007A0C23">
        <w:rPr>
          <w:rFonts w:cs="Arial"/>
          <w:b/>
          <w:bCs/>
          <w:sz w:val="22"/>
          <w:szCs w:val="22"/>
        </w:rPr>
        <w:tab/>
      </w:r>
      <w:r w:rsidRPr="007A0C23">
        <w:rPr>
          <w:rFonts w:cs="Arial"/>
          <w:sz w:val="22"/>
          <w:szCs w:val="22"/>
        </w:rPr>
        <w:t>Apruébase el Convenio Marco de Colaboración y Cooperación Mutua celebrado entre el Ministerio de Salud de la Provincia de San Juan, y las Instituciones: Centro Integral de Medicina de Alta Complejidad S.A. (</w:t>
      </w:r>
      <w:proofErr w:type="spellStart"/>
      <w:r w:rsidRPr="007A0C23">
        <w:rPr>
          <w:rFonts w:cs="Arial"/>
          <w:sz w:val="22"/>
          <w:szCs w:val="22"/>
        </w:rPr>
        <w:t>Cimac</w:t>
      </w:r>
      <w:proofErr w:type="spellEnd"/>
      <w:r w:rsidRPr="007A0C23">
        <w:rPr>
          <w:rFonts w:cs="Arial"/>
          <w:sz w:val="22"/>
          <w:szCs w:val="22"/>
        </w:rPr>
        <w:t>), Servicios Médicos El Castaño S.A.; Hospital Privado del Colegio Médico de San Juan; y Sanatorio Argentino S.R.L.; ratificado por Decreto Nº 1354-MSP, del 20 de septiembre de 2019.</w:t>
      </w:r>
    </w:p>
    <w:p w:rsidR="006C0C2E" w:rsidRPr="007A0C23" w:rsidRDefault="006C0C2E" w:rsidP="006C0C2E">
      <w:pPr>
        <w:autoSpaceDE w:val="0"/>
        <w:autoSpaceDN w:val="0"/>
        <w:adjustRightInd w:val="0"/>
        <w:jc w:val="both"/>
        <w:rPr>
          <w:rFonts w:cs="Arial"/>
          <w:sz w:val="22"/>
          <w:szCs w:val="22"/>
        </w:rPr>
      </w:pPr>
    </w:p>
    <w:p w:rsidR="006C0C2E" w:rsidRPr="007A0C23" w:rsidRDefault="006C0C2E" w:rsidP="006C0C2E">
      <w:pPr>
        <w:jc w:val="both"/>
        <w:rPr>
          <w:rFonts w:cs="Arial"/>
          <w:sz w:val="22"/>
          <w:szCs w:val="22"/>
        </w:rPr>
      </w:pPr>
      <w:r w:rsidRPr="007A0C23">
        <w:rPr>
          <w:rFonts w:cs="Arial"/>
          <w:b/>
          <w:sz w:val="22"/>
          <w:szCs w:val="22"/>
          <w:u w:val="single"/>
        </w:rPr>
        <w:t>ARTÍCULO 2º.-</w:t>
      </w:r>
      <w:r w:rsidRPr="007A0C23">
        <w:rPr>
          <w:rFonts w:cs="Arial"/>
          <w:sz w:val="22"/>
          <w:szCs w:val="22"/>
        </w:rPr>
        <w:tab/>
        <w:t>Comuníquese al Poder Ejecutivo.</w:t>
      </w:r>
    </w:p>
    <w:p w:rsidR="00BF1F75" w:rsidRPr="007A0C23" w:rsidRDefault="00BF1F75" w:rsidP="00BF1F75">
      <w:pPr>
        <w:autoSpaceDE w:val="0"/>
        <w:autoSpaceDN w:val="0"/>
        <w:adjustRightInd w:val="0"/>
        <w:jc w:val="both"/>
        <w:rPr>
          <w:rFonts w:cs="Arial"/>
          <w:b/>
          <w:bCs/>
          <w:sz w:val="22"/>
          <w:szCs w:val="22"/>
          <w:u w:val="single"/>
          <w:lang w:val="es-AR"/>
        </w:rPr>
      </w:pPr>
      <w:r w:rsidRPr="007A0C23">
        <w:rPr>
          <w:rFonts w:cs="Arial"/>
          <w:b/>
          <w:bCs/>
          <w:sz w:val="22"/>
          <w:szCs w:val="22"/>
          <w:u w:val="single"/>
          <w:lang w:val="es-AR"/>
        </w:rPr>
        <w:tab/>
      </w:r>
      <w:r w:rsidRPr="007A0C23">
        <w:rPr>
          <w:rFonts w:cs="Arial"/>
          <w:b/>
          <w:bCs/>
          <w:sz w:val="22"/>
          <w:szCs w:val="22"/>
          <w:u w:val="single"/>
          <w:lang w:val="es-AR"/>
        </w:rPr>
        <w:tab/>
      </w:r>
      <w:r w:rsidRPr="007A0C23">
        <w:rPr>
          <w:rFonts w:cs="Arial"/>
          <w:b/>
          <w:bCs/>
          <w:sz w:val="22"/>
          <w:szCs w:val="22"/>
          <w:u w:val="single"/>
          <w:lang w:val="es-AR"/>
        </w:rPr>
        <w:tab/>
      </w:r>
      <w:r w:rsidRPr="007A0C23">
        <w:rPr>
          <w:rFonts w:cs="Arial"/>
          <w:b/>
          <w:bCs/>
          <w:sz w:val="22"/>
          <w:szCs w:val="22"/>
          <w:u w:val="single"/>
          <w:lang w:val="es-AR"/>
        </w:rPr>
        <w:tab/>
      </w:r>
      <w:r w:rsidRPr="007A0C23">
        <w:rPr>
          <w:rFonts w:cs="Arial"/>
          <w:b/>
          <w:bCs/>
          <w:sz w:val="22"/>
          <w:szCs w:val="22"/>
          <w:u w:val="single"/>
          <w:lang w:val="es-AR"/>
        </w:rPr>
        <w:tab/>
      </w:r>
      <w:r w:rsidRPr="007A0C23">
        <w:rPr>
          <w:rFonts w:cs="Arial"/>
          <w:b/>
          <w:bCs/>
          <w:sz w:val="22"/>
          <w:szCs w:val="22"/>
          <w:u w:val="single"/>
          <w:lang w:val="es-AR"/>
        </w:rPr>
        <w:tab/>
      </w:r>
      <w:r w:rsidRPr="007A0C23">
        <w:rPr>
          <w:rFonts w:cs="Arial"/>
          <w:b/>
          <w:bCs/>
          <w:sz w:val="22"/>
          <w:szCs w:val="22"/>
          <w:u w:val="single"/>
          <w:lang w:val="es-AR"/>
        </w:rPr>
        <w:tab/>
      </w:r>
      <w:r w:rsidRPr="007A0C23">
        <w:rPr>
          <w:rFonts w:cs="Arial"/>
          <w:b/>
          <w:bCs/>
          <w:sz w:val="22"/>
          <w:szCs w:val="22"/>
          <w:u w:val="single"/>
          <w:lang w:val="es-AR"/>
        </w:rPr>
        <w:tab/>
      </w:r>
      <w:r w:rsidRPr="007A0C23">
        <w:rPr>
          <w:rFonts w:cs="Arial"/>
          <w:b/>
          <w:bCs/>
          <w:sz w:val="22"/>
          <w:szCs w:val="22"/>
          <w:u w:val="single"/>
          <w:lang w:val="es-AR"/>
        </w:rPr>
        <w:tab/>
      </w:r>
      <w:r w:rsidRPr="007A0C23">
        <w:rPr>
          <w:rFonts w:cs="Arial"/>
          <w:b/>
          <w:bCs/>
          <w:sz w:val="22"/>
          <w:szCs w:val="22"/>
          <w:u w:val="single"/>
          <w:lang w:val="es-AR"/>
        </w:rPr>
        <w:tab/>
      </w:r>
      <w:r w:rsidRPr="007A0C23">
        <w:rPr>
          <w:rFonts w:cs="Arial"/>
          <w:b/>
          <w:bCs/>
          <w:sz w:val="22"/>
          <w:szCs w:val="22"/>
          <w:u w:val="single"/>
          <w:lang w:val="es-AR"/>
        </w:rPr>
        <w:tab/>
      </w:r>
      <w:r w:rsidRPr="007A0C23">
        <w:rPr>
          <w:rFonts w:cs="Arial"/>
          <w:b/>
          <w:bCs/>
          <w:sz w:val="22"/>
          <w:szCs w:val="22"/>
          <w:u w:val="single"/>
          <w:lang w:val="es-AR"/>
        </w:rPr>
        <w:tab/>
      </w:r>
      <w:r w:rsidRPr="007A0C23">
        <w:rPr>
          <w:rFonts w:cs="Arial"/>
          <w:b/>
          <w:bCs/>
          <w:sz w:val="22"/>
          <w:szCs w:val="22"/>
          <w:u w:val="single"/>
          <w:lang w:val="es-AR"/>
        </w:rPr>
        <w:tab/>
      </w:r>
      <w:r w:rsidRPr="007A0C23">
        <w:rPr>
          <w:rFonts w:cs="Arial"/>
          <w:b/>
          <w:bCs/>
          <w:sz w:val="22"/>
          <w:szCs w:val="22"/>
          <w:u w:val="single"/>
          <w:lang w:val="es-AR"/>
        </w:rPr>
        <w:tab/>
      </w:r>
    </w:p>
    <w:p w:rsidR="00BF1F75" w:rsidRPr="007A0C23" w:rsidRDefault="00BF1F75" w:rsidP="00BF1F75">
      <w:pPr>
        <w:autoSpaceDE w:val="0"/>
        <w:autoSpaceDN w:val="0"/>
        <w:adjustRightInd w:val="0"/>
        <w:jc w:val="both"/>
        <w:rPr>
          <w:rFonts w:cs="Arial"/>
          <w:b/>
          <w:sz w:val="22"/>
          <w:szCs w:val="22"/>
          <w:u w:val="single"/>
          <w:lang w:val="es-AR"/>
        </w:rPr>
      </w:pPr>
    </w:p>
    <w:p w:rsidR="00BF1F75" w:rsidRPr="007A0C23" w:rsidRDefault="00BF1F75" w:rsidP="00BF1F75">
      <w:pPr>
        <w:jc w:val="right"/>
        <w:rPr>
          <w:rFonts w:cs="Arial"/>
          <w:b/>
          <w:sz w:val="22"/>
          <w:szCs w:val="22"/>
        </w:rPr>
      </w:pPr>
      <w:r w:rsidRPr="007A0C23">
        <w:rPr>
          <w:rFonts w:cs="Arial"/>
          <w:b/>
          <w:sz w:val="22"/>
          <w:szCs w:val="22"/>
        </w:rPr>
        <w:t>ASUNTO III</w:t>
      </w:r>
    </w:p>
    <w:p w:rsidR="006C0C2E" w:rsidRPr="007A0C23" w:rsidRDefault="006C0C2E" w:rsidP="006C0C2E">
      <w:pPr>
        <w:jc w:val="both"/>
        <w:rPr>
          <w:rFonts w:cs="Arial"/>
          <w:b/>
          <w:sz w:val="22"/>
          <w:szCs w:val="22"/>
        </w:rPr>
      </w:pPr>
      <w:r w:rsidRPr="007A0C23">
        <w:rPr>
          <w:rFonts w:cs="Arial"/>
          <w:sz w:val="22"/>
          <w:szCs w:val="22"/>
          <w:u w:val="single"/>
        </w:rPr>
        <w:t>DESPACHO DE LA COMISIÓN DE LEGISLACIÓN Y ASUNTOS CONSTITUCIONALES</w:t>
      </w:r>
      <w:r w:rsidR="007A0C23">
        <w:rPr>
          <w:rFonts w:cs="Arial"/>
          <w:sz w:val="22"/>
          <w:szCs w:val="22"/>
          <w:u w:val="single"/>
        </w:rPr>
        <w:t>; DE HACIENDA Y PRESUPUESTO; Y DE MINARÍA</w:t>
      </w:r>
      <w:r w:rsidRPr="007A0C23">
        <w:rPr>
          <w:rFonts w:cs="Arial"/>
          <w:sz w:val="22"/>
          <w:szCs w:val="22"/>
        </w:rPr>
        <w:t xml:space="preserve"> </w:t>
      </w:r>
      <w:r w:rsidRPr="007A0C23">
        <w:rPr>
          <w:rFonts w:cs="Arial"/>
          <w:b/>
          <w:sz w:val="22"/>
          <w:szCs w:val="22"/>
        </w:rPr>
        <w:t>(3820-19)</w:t>
      </w:r>
    </w:p>
    <w:p w:rsidR="006C0C2E" w:rsidRPr="007A0C23" w:rsidRDefault="006C0C2E" w:rsidP="006C0C2E">
      <w:pPr>
        <w:jc w:val="both"/>
        <w:rPr>
          <w:rFonts w:cs="Arial"/>
          <w:sz w:val="22"/>
          <w:szCs w:val="22"/>
        </w:rPr>
      </w:pPr>
      <w:r w:rsidRPr="007A0C23">
        <w:rPr>
          <w:rFonts w:cs="Arial"/>
          <w:sz w:val="22"/>
          <w:szCs w:val="22"/>
        </w:rPr>
        <w:t>CÁMARA DE DIPUTADOS:</w:t>
      </w:r>
    </w:p>
    <w:p w:rsidR="006C0C2E" w:rsidRPr="007A0C23" w:rsidRDefault="006C0C2E" w:rsidP="006C0C2E">
      <w:pPr>
        <w:jc w:val="both"/>
        <w:rPr>
          <w:rFonts w:cs="Arial"/>
          <w:sz w:val="22"/>
          <w:szCs w:val="22"/>
        </w:rPr>
      </w:pPr>
      <w:r w:rsidRPr="007A0C23">
        <w:rPr>
          <w:rFonts w:cs="Arial"/>
          <w:sz w:val="22"/>
          <w:szCs w:val="22"/>
        </w:rPr>
        <w:tab/>
      </w:r>
      <w:r w:rsidRPr="007A0C23">
        <w:rPr>
          <w:rFonts w:cs="Arial"/>
          <w:sz w:val="22"/>
          <w:szCs w:val="22"/>
        </w:rPr>
        <w:tab/>
      </w:r>
      <w:r w:rsidRPr="007A0C23">
        <w:rPr>
          <w:rFonts w:cs="Arial"/>
          <w:sz w:val="22"/>
          <w:szCs w:val="22"/>
        </w:rPr>
        <w:tab/>
      </w:r>
      <w:r w:rsidRPr="007A0C23">
        <w:rPr>
          <w:rFonts w:cs="Arial"/>
          <w:sz w:val="22"/>
          <w:szCs w:val="22"/>
        </w:rPr>
        <w:tab/>
        <w:t>Vuestra Comisión de Legislación y Asuntos Constitucionales</w:t>
      </w:r>
      <w:r w:rsidR="007A0C23">
        <w:rPr>
          <w:rFonts w:cs="Arial"/>
          <w:sz w:val="22"/>
          <w:szCs w:val="22"/>
        </w:rPr>
        <w:t xml:space="preserve">, de Hacienda y Presupuesto; y de Minería, </w:t>
      </w:r>
      <w:r w:rsidRPr="007A0C23">
        <w:rPr>
          <w:rFonts w:cs="Arial"/>
          <w:sz w:val="22"/>
          <w:szCs w:val="22"/>
        </w:rPr>
        <w:t xml:space="preserve"> ha estudiado el Mensaje Nº 0068 y Proyecto de Ley enviado por el Poder Ejecutivo, por el que se aprueba la Resolución Nº 162-IPEEM-2019, que acepta oferta económica y de trabajo efectuada por la Empresa Casposo Argentina Ltda., Sucursal Argentina, por el </w:t>
      </w:r>
      <w:r w:rsidRPr="007A0C23">
        <w:rPr>
          <w:rFonts w:cs="Arial"/>
          <w:i/>
          <w:sz w:val="22"/>
          <w:szCs w:val="22"/>
        </w:rPr>
        <w:t>Proyecto</w:t>
      </w:r>
      <w:r w:rsidRPr="007A0C23">
        <w:rPr>
          <w:rFonts w:cs="Arial"/>
          <w:sz w:val="22"/>
          <w:szCs w:val="22"/>
        </w:rPr>
        <w:t xml:space="preserve"> </w:t>
      </w:r>
      <w:r w:rsidRPr="007A0C23">
        <w:rPr>
          <w:rFonts w:cs="Arial"/>
          <w:i/>
          <w:sz w:val="22"/>
          <w:szCs w:val="22"/>
        </w:rPr>
        <w:lastRenderedPageBreak/>
        <w:t>Manantiales</w:t>
      </w:r>
      <w:r w:rsidRPr="007A0C23">
        <w:rPr>
          <w:rFonts w:cs="Arial"/>
          <w:sz w:val="22"/>
          <w:szCs w:val="22"/>
        </w:rPr>
        <w:t xml:space="preserve"> ubicado en el departamento Calingasta; y, por las razones que os dará su miembro informante, aconseja prestéis sanción favorable al siguiente despacho:</w:t>
      </w:r>
    </w:p>
    <w:p w:rsidR="006C0C2E" w:rsidRPr="007A0C23" w:rsidRDefault="006C0C2E" w:rsidP="006C0C2E">
      <w:pPr>
        <w:jc w:val="center"/>
        <w:rPr>
          <w:rFonts w:cs="Arial"/>
          <w:sz w:val="22"/>
          <w:szCs w:val="22"/>
        </w:rPr>
      </w:pPr>
    </w:p>
    <w:p w:rsidR="006C0C2E" w:rsidRPr="007A0C23" w:rsidRDefault="006C0C2E" w:rsidP="006C0C2E">
      <w:pPr>
        <w:jc w:val="center"/>
        <w:rPr>
          <w:rFonts w:cs="Arial"/>
          <w:sz w:val="22"/>
          <w:szCs w:val="22"/>
        </w:rPr>
      </w:pPr>
    </w:p>
    <w:p w:rsidR="006C0C2E" w:rsidRPr="007A0C23" w:rsidRDefault="006C0C2E" w:rsidP="006C0C2E">
      <w:pPr>
        <w:jc w:val="center"/>
        <w:rPr>
          <w:rFonts w:cs="Arial"/>
          <w:sz w:val="22"/>
          <w:szCs w:val="22"/>
          <w:u w:val="single"/>
        </w:rPr>
      </w:pPr>
      <w:r w:rsidRPr="007A0C23">
        <w:rPr>
          <w:rFonts w:cs="Arial"/>
          <w:sz w:val="22"/>
          <w:szCs w:val="22"/>
          <w:u w:val="single"/>
        </w:rPr>
        <w:t>PROYECTO DE LEY</w:t>
      </w:r>
    </w:p>
    <w:p w:rsidR="006C0C2E" w:rsidRPr="007A0C23" w:rsidRDefault="006C0C2E" w:rsidP="006C0C2E">
      <w:pPr>
        <w:jc w:val="center"/>
        <w:rPr>
          <w:rFonts w:cs="Arial"/>
          <w:sz w:val="22"/>
          <w:szCs w:val="22"/>
        </w:rPr>
      </w:pPr>
    </w:p>
    <w:p w:rsidR="006C0C2E" w:rsidRPr="007A0C23" w:rsidRDefault="006C0C2E" w:rsidP="006C0C2E">
      <w:pPr>
        <w:rPr>
          <w:rFonts w:cs="Arial"/>
          <w:sz w:val="22"/>
          <w:szCs w:val="22"/>
        </w:rPr>
      </w:pPr>
    </w:p>
    <w:p w:rsidR="006C0C2E" w:rsidRPr="007A0C23" w:rsidRDefault="006C0C2E" w:rsidP="006C0C2E">
      <w:pPr>
        <w:jc w:val="center"/>
        <w:rPr>
          <w:rFonts w:cs="Arial"/>
          <w:sz w:val="22"/>
          <w:szCs w:val="22"/>
        </w:rPr>
      </w:pPr>
      <w:r w:rsidRPr="007A0C23">
        <w:rPr>
          <w:rFonts w:cs="Arial"/>
          <w:sz w:val="22"/>
          <w:szCs w:val="22"/>
        </w:rPr>
        <w:t>LA CÁMARA DE DIPUTADOS DE LA PROVINCIA DE SAN JUAN</w:t>
      </w:r>
    </w:p>
    <w:p w:rsidR="006C0C2E" w:rsidRPr="007A0C23" w:rsidRDefault="006C0C2E" w:rsidP="006C0C2E">
      <w:pPr>
        <w:jc w:val="center"/>
        <w:rPr>
          <w:rFonts w:cs="Arial"/>
          <w:sz w:val="22"/>
          <w:szCs w:val="22"/>
        </w:rPr>
      </w:pPr>
      <w:r w:rsidRPr="007A0C23">
        <w:rPr>
          <w:rFonts w:cs="Arial"/>
          <w:sz w:val="22"/>
          <w:szCs w:val="22"/>
        </w:rPr>
        <w:t>SANCIONA CON FUERZA DE</w:t>
      </w:r>
    </w:p>
    <w:p w:rsidR="006C0C2E" w:rsidRPr="007A0C23" w:rsidRDefault="006C0C2E" w:rsidP="006C0C2E">
      <w:pPr>
        <w:jc w:val="center"/>
        <w:rPr>
          <w:rFonts w:cs="Arial"/>
          <w:sz w:val="22"/>
          <w:szCs w:val="22"/>
        </w:rPr>
      </w:pPr>
    </w:p>
    <w:p w:rsidR="006C0C2E" w:rsidRPr="007A0C23" w:rsidRDefault="006C0C2E" w:rsidP="006C0C2E">
      <w:pPr>
        <w:jc w:val="center"/>
        <w:rPr>
          <w:rFonts w:cs="Arial"/>
          <w:sz w:val="22"/>
          <w:szCs w:val="22"/>
        </w:rPr>
      </w:pPr>
    </w:p>
    <w:p w:rsidR="006C0C2E" w:rsidRPr="007A0C23" w:rsidRDefault="006C0C2E" w:rsidP="006C0C2E">
      <w:pPr>
        <w:jc w:val="center"/>
        <w:rPr>
          <w:rFonts w:cs="Arial"/>
          <w:sz w:val="22"/>
          <w:szCs w:val="22"/>
          <w:u w:val="single"/>
        </w:rPr>
      </w:pPr>
      <w:r w:rsidRPr="007A0C23">
        <w:rPr>
          <w:rFonts w:cs="Arial"/>
          <w:sz w:val="22"/>
          <w:szCs w:val="22"/>
          <w:u w:val="single"/>
        </w:rPr>
        <w:t xml:space="preserve">L E </w:t>
      </w:r>
      <w:proofErr w:type="gramStart"/>
      <w:r w:rsidRPr="007A0C23">
        <w:rPr>
          <w:rFonts w:cs="Arial"/>
          <w:sz w:val="22"/>
          <w:szCs w:val="22"/>
          <w:u w:val="single"/>
        </w:rPr>
        <w:t>Y :</w:t>
      </w:r>
      <w:proofErr w:type="gramEnd"/>
    </w:p>
    <w:p w:rsidR="006C0C2E" w:rsidRPr="007A0C23" w:rsidRDefault="006C0C2E" w:rsidP="006C0C2E">
      <w:pPr>
        <w:jc w:val="both"/>
        <w:rPr>
          <w:rFonts w:cs="Arial"/>
          <w:sz w:val="22"/>
          <w:szCs w:val="22"/>
        </w:rPr>
      </w:pPr>
    </w:p>
    <w:p w:rsidR="006C0C2E" w:rsidRPr="007A0C23" w:rsidRDefault="006C0C2E" w:rsidP="006C0C2E">
      <w:pPr>
        <w:jc w:val="both"/>
        <w:rPr>
          <w:rFonts w:cs="Arial"/>
          <w:sz w:val="22"/>
          <w:szCs w:val="22"/>
        </w:rPr>
      </w:pPr>
    </w:p>
    <w:p w:rsidR="006C0C2E" w:rsidRPr="007A0C23" w:rsidRDefault="006C0C2E" w:rsidP="006C0C2E">
      <w:pPr>
        <w:jc w:val="both"/>
        <w:rPr>
          <w:rFonts w:cs="Arial"/>
          <w:sz w:val="22"/>
          <w:szCs w:val="22"/>
        </w:rPr>
      </w:pPr>
      <w:r w:rsidRPr="007A0C23">
        <w:rPr>
          <w:rFonts w:cs="Arial"/>
          <w:b/>
          <w:sz w:val="22"/>
          <w:szCs w:val="22"/>
          <w:u w:val="single"/>
        </w:rPr>
        <w:t>ARTÍCULO 1°.-</w:t>
      </w:r>
      <w:r w:rsidRPr="007A0C23">
        <w:rPr>
          <w:rFonts w:cs="Arial"/>
          <w:sz w:val="22"/>
          <w:szCs w:val="22"/>
        </w:rPr>
        <w:tab/>
        <w:t xml:space="preserve">Apruébase la Resolución N° 162-IPEEM-2019, por la cual el IPEEM acepta la oferta económica y de trabajo efectuada por la Empresa Casposo Argentina Ltda., Sucursal Argentina., por el </w:t>
      </w:r>
      <w:r w:rsidRPr="007A0C23">
        <w:rPr>
          <w:rFonts w:cs="Arial"/>
          <w:i/>
          <w:sz w:val="22"/>
          <w:szCs w:val="22"/>
        </w:rPr>
        <w:t>Proyecto Manantiales</w:t>
      </w:r>
      <w:r w:rsidRPr="007A0C23">
        <w:rPr>
          <w:rFonts w:cs="Arial"/>
          <w:sz w:val="22"/>
          <w:szCs w:val="22"/>
        </w:rPr>
        <w:t>, ubicado en el departamento Calingasta, Provincia de San Juan, ratificada por Decreto Nº 1339-MM, del 18 de septiembre de 2019.</w:t>
      </w:r>
    </w:p>
    <w:p w:rsidR="006C0C2E" w:rsidRPr="007A0C23" w:rsidRDefault="006C0C2E" w:rsidP="006C0C2E">
      <w:pPr>
        <w:jc w:val="both"/>
        <w:rPr>
          <w:rFonts w:cs="Arial"/>
          <w:sz w:val="22"/>
          <w:szCs w:val="22"/>
        </w:rPr>
      </w:pPr>
    </w:p>
    <w:p w:rsidR="006C0C2E" w:rsidRPr="007A0C23" w:rsidRDefault="006C0C2E" w:rsidP="006C0C2E">
      <w:pPr>
        <w:jc w:val="both"/>
        <w:rPr>
          <w:rFonts w:cs="Arial"/>
          <w:sz w:val="22"/>
          <w:szCs w:val="22"/>
        </w:rPr>
      </w:pPr>
      <w:r w:rsidRPr="007A0C23">
        <w:rPr>
          <w:rFonts w:cs="Arial"/>
          <w:b/>
          <w:sz w:val="22"/>
          <w:szCs w:val="22"/>
          <w:u w:val="single"/>
        </w:rPr>
        <w:t>ARTÍCULO 2°-</w:t>
      </w:r>
      <w:r w:rsidRPr="007A0C23">
        <w:rPr>
          <w:rFonts w:cs="Arial"/>
          <w:sz w:val="22"/>
          <w:szCs w:val="22"/>
        </w:rPr>
        <w:tab/>
        <w:t>Se autoriza al Instituto Provincial de Exploraciones y Explotaciones Mineras (IPEEM) a celebrar en forma directa con la empresa el contrato de exploración con opción a explotación.</w:t>
      </w:r>
    </w:p>
    <w:p w:rsidR="006C0C2E" w:rsidRPr="007A0C23" w:rsidRDefault="006C0C2E" w:rsidP="006C0C2E">
      <w:pPr>
        <w:jc w:val="both"/>
        <w:rPr>
          <w:rFonts w:cs="Arial"/>
          <w:sz w:val="22"/>
          <w:szCs w:val="22"/>
        </w:rPr>
      </w:pPr>
    </w:p>
    <w:p w:rsidR="006C0C2E" w:rsidRPr="007A0C23" w:rsidRDefault="006C0C2E" w:rsidP="006C0C2E">
      <w:pPr>
        <w:jc w:val="both"/>
        <w:rPr>
          <w:rFonts w:cs="Arial"/>
          <w:sz w:val="22"/>
          <w:szCs w:val="22"/>
        </w:rPr>
      </w:pPr>
      <w:r w:rsidRPr="007A0C23">
        <w:rPr>
          <w:rFonts w:cs="Arial"/>
          <w:b/>
          <w:sz w:val="22"/>
          <w:szCs w:val="22"/>
          <w:u w:val="single"/>
        </w:rPr>
        <w:t>ARTÍCULO 3°.-</w:t>
      </w:r>
      <w:r w:rsidRPr="007A0C23">
        <w:rPr>
          <w:rFonts w:cs="Arial"/>
          <w:sz w:val="22"/>
          <w:szCs w:val="22"/>
        </w:rPr>
        <w:tab/>
        <w:t>La presente ley comenzará a regir desde su publicación.</w:t>
      </w:r>
    </w:p>
    <w:p w:rsidR="006C0C2E" w:rsidRPr="007A0C23" w:rsidRDefault="006C0C2E" w:rsidP="006C0C2E">
      <w:pPr>
        <w:jc w:val="both"/>
        <w:rPr>
          <w:rFonts w:cs="Arial"/>
          <w:sz w:val="22"/>
          <w:szCs w:val="22"/>
        </w:rPr>
      </w:pPr>
    </w:p>
    <w:p w:rsidR="006C0C2E" w:rsidRPr="007A0C23" w:rsidRDefault="006C0C2E" w:rsidP="006C0C2E">
      <w:pPr>
        <w:jc w:val="both"/>
        <w:rPr>
          <w:rFonts w:cs="Arial"/>
          <w:sz w:val="22"/>
          <w:szCs w:val="22"/>
        </w:rPr>
      </w:pPr>
      <w:r w:rsidRPr="007A0C23">
        <w:rPr>
          <w:rFonts w:cs="Arial"/>
          <w:b/>
          <w:sz w:val="22"/>
          <w:szCs w:val="22"/>
          <w:u w:val="single"/>
        </w:rPr>
        <w:t>ARTÍCULO 4°-</w:t>
      </w:r>
      <w:r w:rsidRPr="007A0C23">
        <w:rPr>
          <w:rFonts w:cs="Arial"/>
          <w:sz w:val="22"/>
          <w:szCs w:val="22"/>
        </w:rPr>
        <w:tab/>
        <w:t>Comuníquese al Poder Ejecutivo.</w:t>
      </w:r>
    </w:p>
    <w:p w:rsidR="006C0C2E" w:rsidRPr="007A0C23" w:rsidRDefault="006C0C2E" w:rsidP="006C0C2E">
      <w:pPr>
        <w:pBdr>
          <w:bottom w:val="single" w:sz="12" w:space="1" w:color="auto"/>
        </w:pBdr>
        <w:jc w:val="both"/>
        <w:rPr>
          <w:rFonts w:cs="Arial"/>
          <w:sz w:val="22"/>
          <w:szCs w:val="22"/>
        </w:rPr>
      </w:pPr>
    </w:p>
    <w:p w:rsidR="006C0C2E" w:rsidRPr="007A0C23" w:rsidRDefault="006C0C2E" w:rsidP="00BF1F75">
      <w:pPr>
        <w:jc w:val="both"/>
        <w:rPr>
          <w:rFonts w:cs="Arial"/>
          <w:sz w:val="22"/>
          <w:szCs w:val="22"/>
        </w:rPr>
      </w:pPr>
    </w:p>
    <w:p w:rsidR="00BF1F75" w:rsidRPr="007A0C23" w:rsidRDefault="00BF1F75" w:rsidP="00BF1F75">
      <w:pPr>
        <w:autoSpaceDE w:val="0"/>
        <w:autoSpaceDN w:val="0"/>
        <w:adjustRightInd w:val="0"/>
        <w:jc w:val="right"/>
        <w:rPr>
          <w:rFonts w:cs="Arial"/>
          <w:b/>
          <w:bCs/>
          <w:sz w:val="22"/>
          <w:szCs w:val="22"/>
        </w:rPr>
      </w:pPr>
      <w:r w:rsidRPr="007A0C23">
        <w:rPr>
          <w:rFonts w:cs="Arial"/>
          <w:b/>
          <w:bCs/>
          <w:sz w:val="22"/>
          <w:szCs w:val="22"/>
        </w:rPr>
        <w:t>ASUNTO IV</w:t>
      </w:r>
    </w:p>
    <w:p w:rsidR="006C0C2E" w:rsidRPr="007A0C23" w:rsidRDefault="006C0C2E" w:rsidP="006C0C2E">
      <w:pPr>
        <w:jc w:val="both"/>
        <w:rPr>
          <w:rFonts w:cs="Arial"/>
          <w:b/>
          <w:sz w:val="22"/>
          <w:szCs w:val="22"/>
        </w:rPr>
      </w:pPr>
      <w:r w:rsidRPr="007A0C23">
        <w:rPr>
          <w:rFonts w:cs="Arial"/>
          <w:sz w:val="22"/>
          <w:szCs w:val="22"/>
          <w:u w:val="single"/>
        </w:rPr>
        <w:t>DESPACHO DE LA COMISIÓN DE LEGISLACIÓN Y ASUNTOS CONSTITUCIONALES</w:t>
      </w:r>
      <w:r w:rsidR="007A0C23" w:rsidRPr="007A0C23">
        <w:rPr>
          <w:rFonts w:cs="Arial"/>
          <w:sz w:val="22"/>
          <w:szCs w:val="22"/>
          <w:u w:val="single"/>
        </w:rPr>
        <w:t>; DE HACIENDA Y PRESUPUESTO Y DE EDUCACIÓN, CULTURA, CIENCIA Y TÉCNICA</w:t>
      </w:r>
      <w:r w:rsidR="007A0C23" w:rsidRPr="007A0C23">
        <w:rPr>
          <w:rFonts w:cs="Arial"/>
          <w:b/>
          <w:sz w:val="22"/>
          <w:szCs w:val="22"/>
        </w:rPr>
        <w:t xml:space="preserve"> (</w:t>
      </w:r>
      <w:r w:rsidRPr="007A0C23">
        <w:rPr>
          <w:rFonts w:cs="Arial"/>
          <w:b/>
          <w:sz w:val="22"/>
          <w:szCs w:val="22"/>
        </w:rPr>
        <w:t>4101-19)</w:t>
      </w:r>
    </w:p>
    <w:p w:rsidR="006C0C2E" w:rsidRPr="007A0C23" w:rsidRDefault="006C0C2E" w:rsidP="006C0C2E">
      <w:pPr>
        <w:jc w:val="both"/>
        <w:rPr>
          <w:rFonts w:cs="Arial"/>
          <w:sz w:val="22"/>
          <w:szCs w:val="22"/>
        </w:rPr>
      </w:pPr>
      <w:r w:rsidRPr="007A0C23">
        <w:rPr>
          <w:rFonts w:cs="Arial"/>
          <w:sz w:val="22"/>
          <w:szCs w:val="22"/>
        </w:rPr>
        <w:t>CÁMARA DE DIPUTADOS:</w:t>
      </w:r>
    </w:p>
    <w:p w:rsidR="006C0C2E" w:rsidRPr="007A0C23" w:rsidRDefault="006C0C2E" w:rsidP="006C0C2E">
      <w:pPr>
        <w:jc w:val="both"/>
        <w:rPr>
          <w:rFonts w:cs="Arial"/>
          <w:sz w:val="22"/>
          <w:szCs w:val="22"/>
        </w:rPr>
      </w:pPr>
      <w:r w:rsidRPr="007A0C23">
        <w:rPr>
          <w:rFonts w:cs="Arial"/>
          <w:sz w:val="22"/>
          <w:szCs w:val="22"/>
        </w:rPr>
        <w:tab/>
      </w:r>
      <w:r w:rsidRPr="007A0C23">
        <w:rPr>
          <w:rFonts w:cs="Arial"/>
          <w:sz w:val="22"/>
          <w:szCs w:val="22"/>
        </w:rPr>
        <w:tab/>
      </w:r>
      <w:r w:rsidRPr="007A0C23">
        <w:rPr>
          <w:rFonts w:cs="Arial"/>
          <w:sz w:val="22"/>
          <w:szCs w:val="22"/>
        </w:rPr>
        <w:tab/>
      </w:r>
      <w:r w:rsidRPr="007A0C23">
        <w:rPr>
          <w:rFonts w:cs="Arial"/>
          <w:sz w:val="22"/>
          <w:szCs w:val="22"/>
        </w:rPr>
        <w:tab/>
        <w:t>Vuestra Comisión de Legislación y Asuntos Constitucionales</w:t>
      </w:r>
      <w:r w:rsidR="007A0C23">
        <w:rPr>
          <w:rFonts w:cs="Arial"/>
          <w:sz w:val="22"/>
          <w:szCs w:val="22"/>
        </w:rPr>
        <w:t xml:space="preserve">, de Hacienda y Presupuesto; y de Educación, Cultura, Ciencia y Técnica, </w:t>
      </w:r>
      <w:r w:rsidRPr="007A0C23">
        <w:rPr>
          <w:rFonts w:cs="Arial"/>
          <w:sz w:val="22"/>
          <w:szCs w:val="22"/>
        </w:rPr>
        <w:t xml:space="preserve"> ha estudiado el Proyecto de Ley presentado por el Bloque Justicialista, por el que se impone el nombre de </w:t>
      </w:r>
      <w:proofErr w:type="spellStart"/>
      <w:r w:rsidRPr="007A0C23">
        <w:rPr>
          <w:rFonts w:cs="Arial"/>
          <w:i/>
          <w:sz w:val="22"/>
          <w:szCs w:val="22"/>
        </w:rPr>
        <w:t>Sunyay</w:t>
      </w:r>
      <w:proofErr w:type="spellEnd"/>
      <w:r w:rsidRPr="007A0C23">
        <w:rPr>
          <w:rFonts w:cs="Arial"/>
          <w:sz w:val="22"/>
          <w:szCs w:val="22"/>
        </w:rPr>
        <w:t xml:space="preserve"> a la Escuela de Nivel Inicial Nº 57 del departamento 25 de Mayo; y, por las razones que os dará su miembro informante, aconseja prestéis sanción favorable al siguiente despacho:</w:t>
      </w:r>
    </w:p>
    <w:p w:rsidR="006C0C2E" w:rsidRPr="007A0C23" w:rsidRDefault="006C0C2E" w:rsidP="006C0C2E">
      <w:pPr>
        <w:jc w:val="both"/>
        <w:rPr>
          <w:rFonts w:cs="Arial"/>
          <w:sz w:val="22"/>
          <w:szCs w:val="22"/>
        </w:rPr>
      </w:pPr>
    </w:p>
    <w:p w:rsidR="006C0C2E" w:rsidRPr="007A0C23" w:rsidRDefault="006C0C2E" w:rsidP="006C0C2E">
      <w:pPr>
        <w:jc w:val="both"/>
        <w:rPr>
          <w:rFonts w:cs="Arial"/>
          <w:sz w:val="22"/>
          <w:szCs w:val="22"/>
        </w:rPr>
      </w:pPr>
    </w:p>
    <w:p w:rsidR="006C0C2E" w:rsidRPr="007A0C23" w:rsidRDefault="006C0C2E" w:rsidP="006C0C2E">
      <w:pPr>
        <w:jc w:val="center"/>
        <w:rPr>
          <w:rFonts w:cs="Arial"/>
          <w:sz w:val="22"/>
          <w:szCs w:val="22"/>
          <w:u w:val="single"/>
        </w:rPr>
      </w:pPr>
      <w:r w:rsidRPr="007A0C23">
        <w:rPr>
          <w:rFonts w:cs="Arial"/>
          <w:sz w:val="22"/>
          <w:szCs w:val="22"/>
          <w:u w:val="single"/>
        </w:rPr>
        <w:t>PROYECTO DE LEY</w:t>
      </w:r>
    </w:p>
    <w:p w:rsidR="006C0C2E" w:rsidRPr="007A0C23" w:rsidRDefault="006C0C2E" w:rsidP="006C0C2E">
      <w:pPr>
        <w:jc w:val="center"/>
        <w:rPr>
          <w:rFonts w:cs="Arial"/>
          <w:sz w:val="22"/>
          <w:szCs w:val="22"/>
        </w:rPr>
      </w:pPr>
    </w:p>
    <w:p w:rsidR="006C0C2E" w:rsidRPr="007A0C23" w:rsidRDefault="006C0C2E" w:rsidP="006C0C2E">
      <w:pPr>
        <w:rPr>
          <w:rFonts w:cs="Arial"/>
          <w:sz w:val="22"/>
          <w:szCs w:val="22"/>
        </w:rPr>
      </w:pPr>
    </w:p>
    <w:p w:rsidR="006C0C2E" w:rsidRPr="007A0C23" w:rsidRDefault="006C0C2E" w:rsidP="006C0C2E">
      <w:pPr>
        <w:jc w:val="center"/>
        <w:rPr>
          <w:rFonts w:cs="Arial"/>
          <w:sz w:val="22"/>
          <w:szCs w:val="22"/>
        </w:rPr>
      </w:pPr>
      <w:r w:rsidRPr="007A0C23">
        <w:rPr>
          <w:rFonts w:cs="Arial"/>
          <w:sz w:val="22"/>
          <w:szCs w:val="22"/>
        </w:rPr>
        <w:t>LA CÁMARA DE DIPUTADOS DE LA PROVINCIA DE SAN JUAN</w:t>
      </w:r>
    </w:p>
    <w:p w:rsidR="006C0C2E" w:rsidRPr="007A0C23" w:rsidRDefault="006C0C2E" w:rsidP="006C0C2E">
      <w:pPr>
        <w:jc w:val="center"/>
        <w:rPr>
          <w:rFonts w:cs="Arial"/>
          <w:sz w:val="22"/>
          <w:szCs w:val="22"/>
        </w:rPr>
      </w:pPr>
      <w:r w:rsidRPr="007A0C23">
        <w:rPr>
          <w:rFonts w:cs="Arial"/>
          <w:sz w:val="22"/>
          <w:szCs w:val="22"/>
        </w:rPr>
        <w:t>SANCIONA CON FUERZA DE</w:t>
      </w:r>
    </w:p>
    <w:p w:rsidR="006C0C2E" w:rsidRPr="007A0C23" w:rsidRDefault="006C0C2E" w:rsidP="006C0C2E">
      <w:pPr>
        <w:jc w:val="center"/>
        <w:rPr>
          <w:rFonts w:cs="Arial"/>
          <w:sz w:val="22"/>
          <w:szCs w:val="22"/>
        </w:rPr>
      </w:pPr>
    </w:p>
    <w:p w:rsidR="006C0C2E" w:rsidRPr="007A0C23" w:rsidRDefault="006C0C2E" w:rsidP="006C0C2E">
      <w:pPr>
        <w:jc w:val="center"/>
        <w:rPr>
          <w:rFonts w:cs="Arial"/>
          <w:sz w:val="22"/>
          <w:szCs w:val="22"/>
        </w:rPr>
      </w:pPr>
    </w:p>
    <w:p w:rsidR="006C0C2E" w:rsidRPr="007A0C23" w:rsidRDefault="006C0C2E" w:rsidP="006C0C2E">
      <w:pPr>
        <w:jc w:val="center"/>
        <w:rPr>
          <w:rFonts w:cs="Arial"/>
          <w:sz w:val="22"/>
          <w:szCs w:val="22"/>
          <w:u w:val="single"/>
        </w:rPr>
      </w:pPr>
      <w:r w:rsidRPr="007A0C23">
        <w:rPr>
          <w:rFonts w:cs="Arial"/>
          <w:sz w:val="22"/>
          <w:szCs w:val="22"/>
          <w:u w:val="single"/>
        </w:rPr>
        <w:t xml:space="preserve">L E </w:t>
      </w:r>
      <w:proofErr w:type="gramStart"/>
      <w:r w:rsidRPr="007A0C23">
        <w:rPr>
          <w:rFonts w:cs="Arial"/>
          <w:sz w:val="22"/>
          <w:szCs w:val="22"/>
          <w:u w:val="single"/>
        </w:rPr>
        <w:t>Y :</w:t>
      </w:r>
      <w:proofErr w:type="gramEnd"/>
    </w:p>
    <w:p w:rsidR="006C0C2E" w:rsidRPr="007A0C23" w:rsidRDefault="006C0C2E" w:rsidP="006C0C2E">
      <w:pPr>
        <w:jc w:val="center"/>
        <w:rPr>
          <w:rFonts w:cs="Arial"/>
          <w:sz w:val="22"/>
          <w:szCs w:val="22"/>
        </w:rPr>
      </w:pPr>
    </w:p>
    <w:p w:rsidR="006C0C2E" w:rsidRPr="007A0C23" w:rsidRDefault="006C0C2E" w:rsidP="006C0C2E">
      <w:pPr>
        <w:jc w:val="center"/>
        <w:rPr>
          <w:rFonts w:cs="Arial"/>
          <w:sz w:val="22"/>
          <w:szCs w:val="22"/>
        </w:rPr>
      </w:pPr>
    </w:p>
    <w:p w:rsidR="006C0C2E" w:rsidRPr="007A0C23" w:rsidRDefault="006C0C2E" w:rsidP="006C0C2E">
      <w:pPr>
        <w:jc w:val="both"/>
        <w:rPr>
          <w:rFonts w:cs="Arial"/>
          <w:sz w:val="22"/>
          <w:szCs w:val="22"/>
        </w:rPr>
      </w:pPr>
      <w:r w:rsidRPr="007A0C23">
        <w:rPr>
          <w:rFonts w:cs="Arial"/>
          <w:b/>
          <w:sz w:val="22"/>
          <w:szCs w:val="22"/>
          <w:u w:val="single"/>
        </w:rPr>
        <w:t>ARTÍCULO 1°.-</w:t>
      </w:r>
      <w:r w:rsidRPr="007A0C23">
        <w:rPr>
          <w:rFonts w:cs="Arial"/>
          <w:sz w:val="22"/>
          <w:szCs w:val="22"/>
        </w:rPr>
        <w:tab/>
        <w:t xml:space="preserve">Impónese el nombre de </w:t>
      </w:r>
      <w:r w:rsidRPr="007A0C23">
        <w:rPr>
          <w:rFonts w:cs="Arial"/>
          <w:i/>
          <w:sz w:val="22"/>
          <w:szCs w:val="22"/>
        </w:rPr>
        <w:t>Escuela de Nivel Inicial</w:t>
      </w:r>
      <w:r w:rsidRPr="007A0C23">
        <w:rPr>
          <w:rFonts w:cs="Arial"/>
          <w:sz w:val="22"/>
          <w:szCs w:val="22"/>
        </w:rPr>
        <w:t xml:space="preserve"> </w:t>
      </w:r>
      <w:proofErr w:type="spellStart"/>
      <w:r w:rsidRPr="007A0C23">
        <w:rPr>
          <w:rFonts w:cs="Arial"/>
          <w:i/>
          <w:sz w:val="22"/>
          <w:szCs w:val="22"/>
        </w:rPr>
        <w:t>Sunyay</w:t>
      </w:r>
      <w:proofErr w:type="spellEnd"/>
      <w:r w:rsidRPr="007A0C23">
        <w:rPr>
          <w:rFonts w:cs="Arial"/>
          <w:sz w:val="22"/>
          <w:szCs w:val="22"/>
        </w:rPr>
        <w:t>, a la Escuela de Nivel Inicial N° 57, ubicada en Ruta Nº 279 s/n, Las Casuarinas, departamento 25 de Mayo, dependiente de la Dirección de Educación Inicial del Ministerio de Educación de la Provincia de San Juan.</w:t>
      </w:r>
    </w:p>
    <w:p w:rsidR="006C0C2E" w:rsidRPr="007A0C23" w:rsidRDefault="006C0C2E" w:rsidP="006C0C2E">
      <w:pPr>
        <w:jc w:val="both"/>
        <w:rPr>
          <w:rFonts w:cs="Arial"/>
          <w:sz w:val="22"/>
          <w:szCs w:val="22"/>
        </w:rPr>
      </w:pPr>
    </w:p>
    <w:p w:rsidR="006C0C2E" w:rsidRPr="007A0C23" w:rsidRDefault="006C0C2E" w:rsidP="006C0C2E">
      <w:pPr>
        <w:jc w:val="both"/>
        <w:rPr>
          <w:rFonts w:cs="Arial"/>
          <w:sz w:val="22"/>
          <w:szCs w:val="22"/>
        </w:rPr>
      </w:pPr>
      <w:r w:rsidRPr="007A0C23">
        <w:rPr>
          <w:rFonts w:cs="Arial"/>
          <w:b/>
          <w:sz w:val="22"/>
          <w:szCs w:val="22"/>
          <w:u w:val="single"/>
        </w:rPr>
        <w:t>ARTÍCULO 2°.-</w:t>
      </w:r>
      <w:r w:rsidRPr="007A0C23">
        <w:rPr>
          <w:rFonts w:cs="Arial"/>
          <w:sz w:val="22"/>
          <w:szCs w:val="22"/>
        </w:rPr>
        <w:tab/>
        <w:t xml:space="preserve">Comuníquese al Poder Ejecutivo. </w:t>
      </w:r>
    </w:p>
    <w:p w:rsidR="006C0C2E" w:rsidRPr="007A0C23" w:rsidRDefault="006C0C2E" w:rsidP="006C0C2E">
      <w:pPr>
        <w:pBdr>
          <w:bottom w:val="single" w:sz="12" w:space="1" w:color="auto"/>
        </w:pBdr>
        <w:jc w:val="center"/>
        <w:rPr>
          <w:rFonts w:cs="Arial"/>
          <w:sz w:val="22"/>
          <w:szCs w:val="22"/>
        </w:rPr>
      </w:pPr>
    </w:p>
    <w:p w:rsidR="00BF1F75" w:rsidRPr="007A0C23" w:rsidRDefault="00BF1F75" w:rsidP="00BF1F75">
      <w:pPr>
        <w:rPr>
          <w:rFonts w:cs="Arial"/>
          <w:sz w:val="22"/>
          <w:szCs w:val="22"/>
        </w:rPr>
      </w:pPr>
    </w:p>
    <w:p w:rsidR="00BF1F75" w:rsidRPr="007A0C23" w:rsidRDefault="00BF1F75" w:rsidP="00BF1F75">
      <w:pPr>
        <w:autoSpaceDE w:val="0"/>
        <w:autoSpaceDN w:val="0"/>
        <w:adjustRightInd w:val="0"/>
        <w:jc w:val="right"/>
        <w:rPr>
          <w:rFonts w:cs="Arial"/>
          <w:b/>
          <w:sz w:val="22"/>
          <w:szCs w:val="22"/>
          <w:lang w:val="es-AR"/>
        </w:rPr>
      </w:pPr>
      <w:r w:rsidRPr="007A0C23">
        <w:rPr>
          <w:rFonts w:cs="Arial"/>
          <w:b/>
          <w:sz w:val="22"/>
          <w:szCs w:val="22"/>
          <w:lang w:val="es-AR"/>
        </w:rPr>
        <w:t>ASUNTO V</w:t>
      </w:r>
    </w:p>
    <w:p w:rsidR="006C0C2E" w:rsidRPr="007A0C23" w:rsidRDefault="006C0C2E" w:rsidP="006C0C2E">
      <w:pPr>
        <w:jc w:val="both"/>
        <w:rPr>
          <w:b/>
          <w:sz w:val="22"/>
          <w:szCs w:val="22"/>
          <w:lang w:val="es-AR"/>
        </w:rPr>
      </w:pPr>
      <w:r w:rsidRPr="007A0C23">
        <w:rPr>
          <w:sz w:val="22"/>
          <w:szCs w:val="22"/>
          <w:u w:val="single"/>
          <w:lang w:val="es-AR"/>
        </w:rPr>
        <w:t>DESPACHO DE LA COMISIÓN DE LEGISLACIÓN Y ASUNTOS CONSTITUCIONALES</w:t>
      </w:r>
      <w:r w:rsidR="007A0C23">
        <w:rPr>
          <w:sz w:val="22"/>
          <w:szCs w:val="22"/>
          <w:u w:val="single"/>
          <w:lang w:val="es-AR"/>
        </w:rPr>
        <w:t xml:space="preserve"> Y DE JUSTICIA Y SEGURIDAD</w:t>
      </w:r>
      <w:r w:rsidRPr="007A0C23">
        <w:rPr>
          <w:b/>
          <w:sz w:val="22"/>
          <w:szCs w:val="22"/>
          <w:lang w:val="es-AR"/>
        </w:rPr>
        <w:t xml:space="preserve"> (0904-18)</w:t>
      </w:r>
    </w:p>
    <w:p w:rsidR="006C0C2E" w:rsidRPr="007A0C23" w:rsidRDefault="006C0C2E" w:rsidP="006C0C2E">
      <w:pPr>
        <w:jc w:val="both"/>
        <w:rPr>
          <w:sz w:val="22"/>
          <w:szCs w:val="22"/>
          <w:lang w:val="es-AR"/>
        </w:rPr>
      </w:pPr>
      <w:r w:rsidRPr="007A0C23">
        <w:rPr>
          <w:sz w:val="22"/>
          <w:szCs w:val="22"/>
          <w:lang w:val="es-AR"/>
        </w:rPr>
        <w:t>CÁMARA DE DIPUTADOS:</w:t>
      </w:r>
    </w:p>
    <w:p w:rsidR="006C0C2E" w:rsidRPr="007A0C23" w:rsidRDefault="006C0C2E" w:rsidP="006C0C2E">
      <w:pPr>
        <w:jc w:val="both"/>
        <w:rPr>
          <w:sz w:val="22"/>
          <w:szCs w:val="22"/>
          <w:lang w:val="es-AR"/>
        </w:rPr>
      </w:pPr>
      <w:r w:rsidRPr="007A0C23">
        <w:rPr>
          <w:sz w:val="22"/>
          <w:szCs w:val="22"/>
          <w:lang w:val="es-AR"/>
        </w:rPr>
        <w:tab/>
      </w:r>
      <w:r w:rsidRPr="007A0C23">
        <w:rPr>
          <w:sz w:val="22"/>
          <w:szCs w:val="22"/>
          <w:lang w:val="es-AR"/>
        </w:rPr>
        <w:tab/>
      </w:r>
      <w:r w:rsidRPr="007A0C23">
        <w:rPr>
          <w:sz w:val="22"/>
          <w:szCs w:val="22"/>
          <w:lang w:val="es-AR"/>
        </w:rPr>
        <w:tab/>
      </w:r>
      <w:r w:rsidRPr="007A0C23">
        <w:rPr>
          <w:sz w:val="22"/>
          <w:szCs w:val="22"/>
          <w:lang w:val="es-AR"/>
        </w:rPr>
        <w:tab/>
        <w:t>Vuestra Comisión de Legislación y Asuntos Constitucionales</w:t>
      </w:r>
      <w:r w:rsidR="007A0C23">
        <w:rPr>
          <w:sz w:val="22"/>
          <w:szCs w:val="22"/>
          <w:lang w:val="es-AR"/>
        </w:rPr>
        <w:t>, y de Justicia y Seguridad</w:t>
      </w:r>
      <w:r w:rsidRPr="007A0C23">
        <w:rPr>
          <w:sz w:val="22"/>
          <w:szCs w:val="22"/>
          <w:lang w:val="es-AR"/>
        </w:rPr>
        <w:t xml:space="preserve"> ha estudiado el Proyecto de Ley presentado por los Bloques San Juan Federal y Dignidad Ciudadana, por el que se crea el Colegio de Ingenieros Civiles de San Juan; y, por las razones que os dará su miembro informante, aconseja prestéis sanción favorable al siguiente despacho:</w:t>
      </w:r>
    </w:p>
    <w:p w:rsidR="006C0C2E" w:rsidRPr="007A0C23" w:rsidRDefault="006C0C2E" w:rsidP="006C0C2E">
      <w:pPr>
        <w:rPr>
          <w:sz w:val="22"/>
          <w:szCs w:val="22"/>
          <w:u w:val="single"/>
          <w:lang w:val="es-AR"/>
        </w:rPr>
      </w:pPr>
    </w:p>
    <w:p w:rsidR="006C0C2E" w:rsidRPr="007A0C23" w:rsidRDefault="006C0C2E" w:rsidP="006C0C2E">
      <w:pPr>
        <w:jc w:val="center"/>
        <w:rPr>
          <w:sz w:val="22"/>
          <w:szCs w:val="22"/>
          <w:u w:val="single"/>
          <w:lang w:val="es-AR"/>
        </w:rPr>
      </w:pPr>
    </w:p>
    <w:p w:rsidR="006C0C2E" w:rsidRPr="007A0C23" w:rsidRDefault="006C0C2E" w:rsidP="006C0C2E">
      <w:pPr>
        <w:jc w:val="center"/>
        <w:rPr>
          <w:sz w:val="22"/>
          <w:szCs w:val="22"/>
          <w:u w:val="single"/>
          <w:lang w:val="es-AR"/>
        </w:rPr>
      </w:pPr>
      <w:r w:rsidRPr="007A0C23">
        <w:rPr>
          <w:sz w:val="22"/>
          <w:szCs w:val="22"/>
          <w:u w:val="single"/>
          <w:lang w:val="es-AR"/>
        </w:rPr>
        <w:t>PROYECTO DE LEY</w:t>
      </w:r>
    </w:p>
    <w:p w:rsidR="006C0C2E" w:rsidRPr="007A0C23" w:rsidRDefault="006C0C2E" w:rsidP="006C0C2E">
      <w:pPr>
        <w:jc w:val="center"/>
        <w:rPr>
          <w:sz w:val="22"/>
          <w:szCs w:val="22"/>
          <w:lang w:val="es-AR"/>
        </w:rPr>
      </w:pPr>
    </w:p>
    <w:p w:rsidR="006C0C2E" w:rsidRPr="007A0C23" w:rsidRDefault="006C0C2E" w:rsidP="006C0C2E">
      <w:pPr>
        <w:jc w:val="center"/>
        <w:rPr>
          <w:sz w:val="22"/>
          <w:szCs w:val="22"/>
          <w:lang w:val="es-AR"/>
        </w:rPr>
      </w:pPr>
    </w:p>
    <w:p w:rsidR="006C0C2E" w:rsidRPr="007A0C23" w:rsidRDefault="006C0C2E" w:rsidP="006C0C2E">
      <w:pPr>
        <w:jc w:val="center"/>
        <w:rPr>
          <w:sz w:val="22"/>
          <w:szCs w:val="22"/>
          <w:lang w:val="es-AR"/>
        </w:rPr>
      </w:pPr>
      <w:r w:rsidRPr="007A0C23">
        <w:rPr>
          <w:sz w:val="22"/>
          <w:szCs w:val="22"/>
          <w:lang w:val="es-AR"/>
        </w:rPr>
        <w:t>LA CÁMARA DE DIPUTADOS DE LA PROVINCIA DE SAN JUAN</w:t>
      </w:r>
    </w:p>
    <w:p w:rsidR="006C0C2E" w:rsidRPr="007A0C23" w:rsidRDefault="006C0C2E" w:rsidP="006C0C2E">
      <w:pPr>
        <w:jc w:val="center"/>
        <w:rPr>
          <w:sz w:val="22"/>
          <w:szCs w:val="22"/>
          <w:lang w:val="es-AR"/>
        </w:rPr>
      </w:pPr>
      <w:r w:rsidRPr="007A0C23">
        <w:rPr>
          <w:sz w:val="22"/>
          <w:szCs w:val="22"/>
          <w:lang w:val="es-AR"/>
        </w:rPr>
        <w:lastRenderedPageBreak/>
        <w:t xml:space="preserve">SANCIONA CON FUERZA DE </w:t>
      </w:r>
    </w:p>
    <w:p w:rsidR="006C0C2E" w:rsidRPr="007A0C23" w:rsidRDefault="006C0C2E" w:rsidP="006C0C2E">
      <w:pPr>
        <w:jc w:val="center"/>
        <w:rPr>
          <w:sz w:val="22"/>
          <w:szCs w:val="22"/>
          <w:lang w:val="es-AR"/>
        </w:rPr>
      </w:pPr>
    </w:p>
    <w:p w:rsidR="006C0C2E" w:rsidRPr="007A0C23" w:rsidRDefault="006C0C2E" w:rsidP="006C0C2E">
      <w:pPr>
        <w:jc w:val="center"/>
        <w:rPr>
          <w:sz w:val="22"/>
          <w:szCs w:val="22"/>
          <w:lang w:val="es-AR"/>
        </w:rPr>
      </w:pPr>
    </w:p>
    <w:p w:rsidR="006C0C2E" w:rsidRPr="007A0C23" w:rsidRDefault="006C0C2E" w:rsidP="006C0C2E">
      <w:pPr>
        <w:jc w:val="center"/>
        <w:rPr>
          <w:sz w:val="22"/>
          <w:szCs w:val="22"/>
          <w:u w:val="single"/>
          <w:lang w:val="es-AR"/>
        </w:rPr>
      </w:pPr>
      <w:r w:rsidRPr="007A0C23">
        <w:rPr>
          <w:sz w:val="22"/>
          <w:szCs w:val="22"/>
          <w:u w:val="single"/>
          <w:lang w:val="es-AR"/>
        </w:rPr>
        <w:t xml:space="preserve">L E </w:t>
      </w:r>
      <w:proofErr w:type="gramStart"/>
      <w:r w:rsidRPr="007A0C23">
        <w:rPr>
          <w:sz w:val="22"/>
          <w:szCs w:val="22"/>
          <w:u w:val="single"/>
          <w:lang w:val="es-AR"/>
        </w:rPr>
        <w:t>Y :</w:t>
      </w:r>
      <w:proofErr w:type="gramEnd"/>
    </w:p>
    <w:p w:rsidR="006C0C2E" w:rsidRPr="007A0C23" w:rsidRDefault="006C0C2E" w:rsidP="006C0C2E">
      <w:pPr>
        <w:rPr>
          <w:b/>
          <w:sz w:val="22"/>
          <w:szCs w:val="22"/>
          <w:lang w:val="es-AR"/>
        </w:rPr>
      </w:pPr>
    </w:p>
    <w:p w:rsidR="006C0C2E" w:rsidRPr="007A0C23" w:rsidRDefault="006C0C2E" w:rsidP="006C0C2E">
      <w:pPr>
        <w:jc w:val="center"/>
        <w:rPr>
          <w:b/>
          <w:sz w:val="22"/>
          <w:szCs w:val="22"/>
          <w:lang w:val="es-AR"/>
        </w:rPr>
      </w:pPr>
      <w:r w:rsidRPr="007A0C23">
        <w:rPr>
          <w:b/>
          <w:sz w:val="22"/>
          <w:szCs w:val="22"/>
          <w:lang w:val="es-AR"/>
        </w:rPr>
        <w:t>COLEGIO DE INGENIEROS CIVILES DE SAN JUAN</w:t>
      </w:r>
    </w:p>
    <w:p w:rsidR="006C0C2E" w:rsidRPr="007A0C23" w:rsidRDefault="006C0C2E" w:rsidP="006C0C2E">
      <w:pPr>
        <w:jc w:val="center"/>
        <w:rPr>
          <w:sz w:val="22"/>
          <w:szCs w:val="22"/>
          <w:lang w:val="es-AR"/>
        </w:rPr>
      </w:pPr>
    </w:p>
    <w:p w:rsidR="006C0C2E" w:rsidRPr="007A0C23" w:rsidRDefault="006C0C2E" w:rsidP="006C0C2E">
      <w:pPr>
        <w:jc w:val="center"/>
        <w:rPr>
          <w:b/>
          <w:sz w:val="22"/>
          <w:szCs w:val="22"/>
          <w:lang w:val="es-AR"/>
        </w:rPr>
      </w:pPr>
      <w:r w:rsidRPr="007A0C23">
        <w:rPr>
          <w:b/>
          <w:sz w:val="22"/>
          <w:szCs w:val="22"/>
          <w:lang w:val="es-AR"/>
        </w:rPr>
        <w:t>TÍTULO I</w:t>
      </w:r>
    </w:p>
    <w:p w:rsidR="006C0C2E" w:rsidRPr="007A0C23" w:rsidRDefault="006C0C2E" w:rsidP="006C0C2E">
      <w:pPr>
        <w:jc w:val="center"/>
        <w:rPr>
          <w:b/>
          <w:sz w:val="22"/>
          <w:szCs w:val="22"/>
          <w:lang w:val="es-AR"/>
        </w:rPr>
      </w:pPr>
      <w:r w:rsidRPr="007A0C23">
        <w:rPr>
          <w:b/>
          <w:sz w:val="22"/>
          <w:szCs w:val="22"/>
          <w:lang w:val="es-AR"/>
        </w:rPr>
        <w:t>CREACIÓN Y RÉGIMEN LEGAL</w:t>
      </w:r>
    </w:p>
    <w:p w:rsidR="006C0C2E" w:rsidRPr="007A0C23" w:rsidRDefault="006C0C2E" w:rsidP="006C0C2E">
      <w:pPr>
        <w:jc w:val="both"/>
        <w:rPr>
          <w:sz w:val="22"/>
          <w:szCs w:val="22"/>
          <w:lang w:val="es-AR"/>
        </w:rPr>
      </w:pPr>
    </w:p>
    <w:p w:rsidR="006C0C2E" w:rsidRPr="007A0C23" w:rsidRDefault="006C0C2E" w:rsidP="006C0C2E">
      <w:pPr>
        <w:jc w:val="both"/>
        <w:rPr>
          <w:sz w:val="22"/>
          <w:szCs w:val="22"/>
          <w:lang w:val="es-AR"/>
        </w:rPr>
      </w:pPr>
      <w:r w:rsidRPr="007A0C23">
        <w:rPr>
          <w:b/>
          <w:sz w:val="22"/>
          <w:szCs w:val="22"/>
          <w:u w:val="single"/>
          <w:lang w:val="es-AR"/>
        </w:rPr>
        <w:t>ARTÍCULO 1°-</w:t>
      </w:r>
      <w:r w:rsidRPr="007A0C23">
        <w:rPr>
          <w:sz w:val="22"/>
          <w:szCs w:val="22"/>
          <w:lang w:val="es-AR"/>
        </w:rPr>
        <w:t xml:space="preserve"> Créase el COLEGIO DE INGENIEROS CIVILES DE SAN JUAN, con personería jurídica de derecho público no estatal, como organismo independiente de la administración pública, con capacidad jurídica para actuar pública y privadamente, con asiento en la Capital de la Provincia de San Juan.</w:t>
      </w:r>
    </w:p>
    <w:p w:rsidR="006C0C2E" w:rsidRPr="007A0C23" w:rsidRDefault="006C0C2E" w:rsidP="006C0C2E">
      <w:pPr>
        <w:jc w:val="both"/>
        <w:rPr>
          <w:sz w:val="22"/>
          <w:szCs w:val="22"/>
          <w:lang w:val="es-AR"/>
        </w:rPr>
      </w:pPr>
    </w:p>
    <w:p w:rsidR="006C0C2E" w:rsidRPr="007A0C23" w:rsidRDefault="006C0C2E" w:rsidP="006C0C2E">
      <w:pPr>
        <w:jc w:val="both"/>
        <w:rPr>
          <w:sz w:val="22"/>
          <w:szCs w:val="22"/>
          <w:lang w:val="es-AR"/>
        </w:rPr>
      </w:pPr>
      <w:r w:rsidRPr="007A0C23">
        <w:rPr>
          <w:b/>
          <w:sz w:val="22"/>
          <w:szCs w:val="22"/>
          <w:u w:val="single"/>
          <w:lang w:val="es-AR"/>
        </w:rPr>
        <w:t>ARTÍCULO 2°-</w:t>
      </w:r>
      <w:r w:rsidRPr="007A0C23">
        <w:rPr>
          <w:sz w:val="22"/>
          <w:szCs w:val="22"/>
          <w:lang w:val="es-AR"/>
        </w:rPr>
        <w:t xml:space="preserve"> La organización y funcionamiento del COLEGIO DE INGENIEROS CIVILES DE SAN JUAN se regirá por la presente ley, su reglamentación, reglamentos internos y Código de Ética Profesional, que en consecuencia se dicten, y por las resoluciones que las instancias orgánicas del Colegio adopten en ejercicio de sus atribuciones.</w:t>
      </w:r>
    </w:p>
    <w:p w:rsidR="006C0C2E" w:rsidRPr="007A0C23" w:rsidRDefault="006C0C2E" w:rsidP="006C0C2E">
      <w:pPr>
        <w:jc w:val="both"/>
        <w:rPr>
          <w:sz w:val="22"/>
          <w:szCs w:val="22"/>
          <w:lang w:val="es-AR"/>
        </w:rPr>
      </w:pPr>
    </w:p>
    <w:p w:rsidR="006C0C2E" w:rsidRPr="007A0C23" w:rsidRDefault="006C0C2E" w:rsidP="006C0C2E">
      <w:pPr>
        <w:jc w:val="center"/>
        <w:rPr>
          <w:b/>
          <w:sz w:val="22"/>
          <w:szCs w:val="22"/>
          <w:lang w:val="es-AR"/>
        </w:rPr>
      </w:pPr>
      <w:r w:rsidRPr="007A0C23">
        <w:rPr>
          <w:b/>
          <w:sz w:val="22"/>
          <w:szCs w:val="22"/>
          <w:lang w:val="es-AR"/>
        </w:rPr>
        <w:t>TÍTULO II</w:t>
      </w:r>
    </w:p>
    <w:p w:rsidR="006C0C2E" w:rsidRPr="007A0C23" w:rsidRDefault="006C0C2E" w:rsidP="006C0C2E">
      <w:pPr>
        <w:jc w:val="center"/>
        <w:rPr>
          <w:b/>
          <w:sz w:val="22"/>
          <w:szCs w:val="22"/>
          <w:lang w:val="es-AR"/>
        </w:rPr>
      </w:pPr>
      <w:r w:rsidRPr="007A0C23">
        <w:rPr>
          <w:b/>
          <w:sz w:val="22"/>
          <w:szCs w:val="22"/>
          <w:lang w:val="es-AR"/>
        </w:rPr>
        <w:t>OBJETO-ATRIBUCIONES-MIEMBROS</w:t>
      </w:r>
    </w:p>
    <w:p w:rsidR="006C0C2E" w:rsidRPr="007A0C23" w:rsidRDefault="006C0C2E" w:rsidP="006C0C2E">
      <w:pPr>
        <w:jc w:val="both"/>
        <w:rPr>
          <w:sz w:val="22"/>
          <w:szCs w:val="22"/>
          <w:lang w:val="es-AR"/>
        </w:rPr>
      </w:pPr>
    </w:p>
    <w:p w:rsidR="006C0C2E" w:rsidRPr="007A0C23" w:rsidRDefault="006C0C2E" w:rsidP="006C0C2E">
      <w:pPr>
        <w:jc w:val="both"/>
        <w:rPr>
          <w:sz w:val="22"/>
          <w:szCs w:val="22"/>
          <w:lang w:val="es-AR"/>
        </w:rPr>
      </w:pPr>
      <w:r w:rsidRPr="007A0C23">
        <w:rPr>
          <w:b/>
          <w:sz w:val="22"/>
          <w:szCs w:val="22"/>
          <w:u w:val="single"/>
          <w:lang w:val="es-AR"/>
        </w:rPr>
        <w:t>ARTÍCULO 3°.-</w:t>
      </w:r>
      <w:r w:rsidRPr="007A0C23">
        <w:rPr>
          <w:sz w:val="22"/>
          <w:szCs w:val="22"/>
          <w:lang w:val="es-AR"/>
        </w:rPr>
        <w:t xml:space="preserve">   El Colegio de Ingenieros Civiles tiene por objeto el gobierno de la matrícula y la registración de tareas de todos los Ingenieros detallados en el Artículo 27 inciso a) que ejerzan la profesión en la Provincia de San juan y que por expresas disposiciones de esta Ley, deban colegiarse.</w:t>
      </w:r>
    </w:p>
    <w:p w:rsidR="006C0C2E" w:rsidRPr="007A0C23" w:rsidRDefault="006C0C2E" w:rsidP="006C0C2E">
      <w:pPr>
        <w:jc w:val="both"/>
        <w:rPr>
          <w:sz w:val="22"/>
          <w:szCs w:val="22"/>
          <w:lang w:val="es-AR"/>
        </w:rPr>
      </w:pPr>
    </w:p>
    <w:p w:rsidR="006C0C2E" w:rsidRPr="007A0C23" w:rsidRDefault="006C0C2E" w:rsidP="006C0C2E">
      <w:pPr>
        <w:jc w:val="both"/>
        <w:rPr>
          <w:sz w:val="22"/>
          <w:szCs w:val="22"/>
        </w:rPr>
      </w:pPr>
      <w:r w:rsidRPr="007A0C23">
        <w:rPr>
          <w:b/>
          <w:sz w:val="22"/>
          <w:szCs w:val="22"/>
          <w:u w:val="single"/>
          <w:lang w:val="es-AR"/>
        </w:rPr>
        <w:t>ARTÍCULO 4°.-</w:t>
      </w:r>
      <w:r w:rsidRPr="007A0C23">
        <w:rPr>
          <w:sz w:val="22"/>
          <w:szCs w:val="22"/>
        </w:rPr>
        <w:t xml:space="preserve">  El Colegio de Ingenieros Civiles tiene los siguientes deberes y atribuciones: </w:t>
      </w:r>
    </w:p>
    <w:p w:rsidR="006C0C2E" w:rsidRPr="007A0C23" w:rsidRDefault="006C0C2E" w:rsidP="006C0C2E">
      <w:pPr>
        <w:jc w:val="both"/>
        <w:rPr>
          <w:sz w:val="22"/>
          <w:szCs w:val="22"/>
          <w:lang w:val="es-AR"/>
        </w:rPr>
      </w:pPr>
      <w:r w:rsidRPr="007A0C23">
        <w:rPr>
          <w:sz w:val="22"/>
          <w:szCs w:val="22"/>
          <w:lang w:val="es-AR"/>
        </w:rPr>
        <w:t>a) Realizar el control de la actividad Profesional</w:t>
      </w:r>
    </w:p>
    <w:p w:rsidR="006C0C2E" w:rsidRPr="007A0C23" w:rsidRDefault="006C0C2E" w:rsidP="006C0C2E">
      <w:pPr>
        <w:jc w:val="both"/>
        <w:rPr>
          <w:sz w:val="22"/>
          <w:szCs w:val="22"/>
          <w:lang w:val="es-AR"/>
        </w:rPr>
      </w:pPr>
      <w:r w:rsidRPr="007A0C23">
        <w:rPr>
          <w:sz w:val="22"/>
          <w:szCs w:val="22"/>
          <w:lang w:val="es-AR"/>
        </w:rPr>
        <w:t xml:space="preserve">b) Velar por el cumplimiento de la presente ley, Decreto Reglamentario y Normas Complementarias.  </w:t>
      </w:r>
    </w:p>
    <w:p w:rsidR="006C0C2E" w:rsidRPr="007A0C23" w:rsidRDefault="006C0C2E" w:rsidP="006C0C2E">
      <w:pPr>
        <w:jc w:val="both"/>
        <w:rPr>
          <w:sz w:val="22"/>
          <w:szCs w:val="22"/>
          <w:lang w:val="es-AR"/>
        </w:rPr>
      </w:pPr>
      <w:r w:rsidRPr="007A0C23">
        <w:rPr>
          <w:sz w:val="22"/>
          <w:szCs w:val="22"/>
          <w:lang w:val="es-AR"/>
        </w:rPr>
        <w:t>c) Representar y defender a los Colegiados asegurando el decoro, la independencia e individualidad de la profesión, así como colaborar con los poderes públicos con el objeto de cumplimentar las finalidades sociales de la actividad profesional.</w:t>
      </w:r>
    </w:p>
    <w:p w:rsidR="006C0C2E" w:rsidRPr="007A0C23" w:rsidRDefault="006C0C2E" w:rsidP="006C0C2E">
      <w:pPr>
        <w:jc w:val="both"/>
        <w:rPr>
          <w:sz w:val="22"/>
          <w:szCs w:val="22"/>
          <w:lang w:val="es-AR"/>
        </w:rPr>
      </w:pPr>
      <w:r w:rsidRPr="007A0C23">
        <w:rPr>
          <w:sz w:val="22"/>
          <w:szCs w:val="22"/>
          <w:lang w:val="es-AR"/>
        </w:rPr>
        <w:t>d) Redactar el Código de Ética Profesional,</w:t>
      </w:r>
    </w:p>
    <w:p w:rsidR="006C0C2E" w:rsidRPr="007A0C23" w:rsidRDefault="006C0C2E" w:rsidP="006C0C2E">
      <w:pPr>
        <w:jc w:val="both"/>
        <w:rPr>
          <w:sz w:val="22"/>
          <w:szCs w:val="22"/>
          <w:lang w:val="es-AR"/>
        </w:rPr>
      </w:pPr>
      <w:r w:rsidRPr="007A0C23">
        <w:rPr>
          <w:sz w:val="22"/>
          <w:szCs w:val="22"/>
          <w:lang w:val="es-AR"/>
        </w:rPr>
        <w:t>e) El ejercicio de facultades disciplinarias sobre sus colegiados.</w:t>
      </w:r>
    </w:p>
    <w:p w:rsidR="006C0C2E" w:rsidRPr="007A0C23" w:rsidRDefault="006C0C2E" w:rsidP="006C0C2E">
      <w:pPr>
        <w:jc w:val="both"/>
        <w:rPr>
          <w:sz w:val="22"/>
          <w:szCs w:val="22"/>
          <w:lang w:val="es-AR"/>
        </w:rPr>
      </w:pPr>
      <w:r w:rsidRPr="007A0C23">
        <w:rPr>
          <w:sz w:val="22"/>
          <w:szCs w:val="22"/>
          <w:lang w:val="es-AR"/>
        </w:rPr>
        <w:t>f) Tiene la capacidad legal para adquirir bienes y enajenarlos a título gratuito u oneroso; aceptar donaciones o legados, contraer prestamos comunes, prendarios o hipotecarios ante instituciones públicas o privadas, celebrar contratos y convenios, asociarse con fines útiles con otras entidades de la misma naturaleza y ejecutar toda clase de actos jurídicos que se relacionen con los fines de la institución.</w:t>
      </w:r>
    </w:p>
    <w:p w:rsidR="006C0C2E" w:rsidRPr="007A0C23" w:rsidRDefault="006C0C2E" w:rsidP="006C0C2E">
      <w:pPr>
        <w:jc w:val="both"/>
        <w:rPr>
          <w:sz w:val="22"/>
          <w:szCs w:val="22"/>
          <w:lang w:val="es-AR"/>
        </w:rPr>
      </w:pPr>
    </w:p>
    <w:p w:rsidR="006C0C2E" w:rsidRPr="007A0C23" w:rsidRDefault="006C0C2E" w:rsidP="006C0C2E">
      <w:pPr>
        <w:jc w:val="both"/>
        <w:rPr>
          <w:sz w:val="22"/>
          <w:szCs w:val="22"/>
          <w:lang w:val="es-AR"/>
        </w:rPr>
      </w:pPr>
      <w:r w:rsidRPr="007A0C23">
        <w:rPr>
          <w:b/>
          <w:sz w:val="22"/>
          <w:szCs w:val="22"/>
          <w:u w:val="single"/>
          <w:lang w:val="es-AR"/>
        </w:rPr>
        <w:t>ARTÍCULO 5°.-</w:t>
      </w:r>
      <w:r w:rsidRPr="007A0C23">
        <w:rPr>
          <w:sz w:val="22"/>
          <w:szCs w:val="22"/>
          <w:lang w:val="es-AR"/>
        </w:rPr>
        <w:t xml:space="preserve">   Son miembros del COLEGIO DE INGENIEROS CIVILES DE SAN JUAN, los matriculados que ejerzan dicha profesión en el ámbito de la Provincia, con las incumbencias y los alcances que en cada caso hubieren fijado a los respectivos títulos, las autoridades competentes y con arreglo a las disposiciones de la presente ley.</w:t>
      </w:r>
    </w:p>
    <w:p w:rsidR="006C0C2E" w:rsidRPr="007A0C23" w:rsidRDefault="006C0C2E" w:rsidP="006C0C2E">
      <w:pPr>
        <w:jc w:val="both"/>
        <w:rPr>
          <w:sz w:val="22"/>
          <w:szCs w:val="22"/>
          <w:lang w:val="es-AR"/>
        </w:rPr>
      </w:pPr>
    </w:p>
    <w:p w:rsidR="006C0C2E" w:rsidRPr="007A0C23" w:rsidRDefault="006C0C2E" w:rsidP="006C0C2E">
      <w:pPr>
        <w:jc w:val="both"/>
        <w:rPr>
          <w:sz w:val="22"/>
          <w:szCs w:val="22"/>
          <w:lang w:val="es-AR"/>
        </w:rPr>
      </w:pPr>
      <w:r w:rsidRPr="007A0C23">
        <w:rPr>
          <w:b/>
          <w:sz w:val="22"/>
          <w:szCs w:val="22"/>
          <w:u w:val="single"/>
          <w:lang w:val="es-AR"/>
        </w:rPr>
        <w:t>ARTÍCULO 6°.-</w:t>
      </w:r>
      <w:r w:rsidRPr="007A0C23">
        <w:rPr>
          <w:sz w:val="22"/>
          <w:szCs w:val="22"/>
          <w:lang w:val="es-AR"/>
        </w:rPr>
        <w:t xml:space="preserve">  El COLEGIO DE INGENIEROS CIVILES DE SAN JUAN, no podrá intervenir, opinar ni actuar en cuestiones de orden político partidarias, religiosas, raciales y otras que sean ajenas al cumplimiento de los fines establecidos en la presente ley, ni tampoco podrá invocarse su nombre para cualquier actividad que no corresponda a sus funciones específicas.</w:t>
      </w:r>
    </w:p>
    <w:p w:rsidR="006C0C2E" w:rsidRPr="007A0C23" w:rsidRDefault="006C0C2E" w:rsidP="006C0C2E">
      <w:pPr>
        <w:rPr>
          <w:b/>
          <w:sz w:val="22"/>
          <w:szCs w:val="22"/>
          <w:lang w:val="es-AR"/>
        </w:rPr>
      </w:pPr>
    </w:p>
    <w:p w:rsidR="006C0C2E" w:rsidRPr="007A0C23" w:rsidRDefault="006C0C2E" w:rsidP="006C0C2E">
      <w:pPr>
        <w:jc w:val="center"/>
        <w:rPr>
          <w:b/>
          <w:sz w:val="22"/>
          <w:szCs w:val="22"/>
          <w:lang w:val="es-AR"/>
        </w:rPr>
      </w:pPr>
      <w:r w:rsidRPr="007A0C23">
        <w:rPr>
          <w:b/>
          <w:sz w:val="22"/>
          <w:szCs w:val="22"/>
          <w:lang w:val="es-AR"/>
        </w:rPr>
        <w:t>TÍTULO III</w:t>
      </w:r>
    </w:p>
    <w:p w:rsidR="006C0C2E" w:rsidRPr="007A0C23" w:rsidRDefault="006C0C2E" w:rsidP="006C0C2E">
      <w:pPr>
        <w:jc w:val="center"/>
        <w:rPr>
          <w:b/>
          <w:sz w:val="22"/>
          <w:szCs w:val="22"/>
          <w:lang w:val="es-AR"/>
        </w:rPr>
      </w:pPr>
      <w:r w:rsidRPr="007A0C23">
        <w:rPr>
          <w:b/>
          <w:sz w:val="22"/>
          <w:szCs w:val="22"/>
          <w:lang w:val="es-AR"/>
        </w:rPr>
        <w:t>ÓRGANOS DE GOBIERNO-FUNCIONAMIENTO</w:t>
      </w:r>
    </w:p>
    <w:p w:rsidR="006C0C2E" w:rsidRPr="007A0C23" w:rsidRDefault="006C0C2E" w:rsidP="006C0C2E">
      <w:pPr>
        <w:jc w:val="both"/>
        <w:rPr>
          <w:sz w:val="22"/>
          <w:szCs w:val="22"/>
          <w:lang w:val="es-AR"/>
        </w:rPr>
      </w:pPr>
    </w:p>
    <w:p w:rsidR="006C0C2E" w:rsidRPr="007A0C23" w:rsidRDefault="006C0C2E" w:rsidP="006C0C2E">
      <w:pPr>
        <w:jc w:val="both"/>
        <w:rPr>
          <w:sz w:val="22"/>
          <w:szCs w:val="22"/>
          <w:lang w:val="es-AR"/>
        </w:rPr>
      </w:pPr>
      <w:r w:rsidRPr="007A0C23">
        <w:rPr>
          <w:b/>
          <w:sz w:val="22"/>
          <w:szCs w:val="22"/>
          <w:u w:val="single"/>
          <w:lang w:val="es-AR"/>
        </w:rPr>
        <w:t>ARTÍCULO 7°.-</w:t>
      </w:r>
      <w:r w:rsidRPr="007A0C23">
        <w:rPr>
          <w:sz w:val="22"/>
          <w:szCs w:val="22"/>
          <w:lang w:val="es-AR"/>
        </w:rPr>
        <w:t xml:space="preserve">  Son autoridades del COLEGIO DE INGENIEROS CIVILES DE SAN JUAN, los siguientes órganos directivos</w:t>
      </w:r>
    </w:p>
    <w:p w:rsidR="006C0C2E" w:rsidRPr="007A0C23" w:rsidRDefault="006C0C2E" w:rsidP="006C0C2E">
      <w:pPr>
        <w:rPr>
          <w:color w:val="000000"/>
          <w:sz w:val="22"/>
          <w:szCs w:val="22"/>
          <w:lang w:eastAsia="es-MX"/>
        </w:rPr>
      </w:pPr>
      <w:r w:rsidRPr="007A0C23">
        <w:rPr>
          <w:color w:val="000000"/>
          <w:sz w:val="22"/>
          <w:szCs w:val="22"/>
          <w:lang w:eastAsia="es-MX"/>
        </w:rPr>
        <w:t xml:space="preserve">a) Asamblea General de Matriculados </w:t>
      </w:r>
    </w:p>
    <w:p w:rsidR="006C0C2E" w:rsidRPr="007A0C23" w:rsidRDefault="006C0C2E" w:rsidP="006C0C2E">
      <w:pPr>
        <w:rPr>
          <w:color w:val="000000"/>
          <w:sz w:val="22"/>
          <w:szCs w:val="22"/>
          <w:lang w:eastAsia="es-MX"/>
        </w:rPr>
      </w:pPr>
      <w:r w:rsidRPr="007A0C23">
        <w:rPr>
          <w:color w:val="000000"/>
          <w:sz w:val="22"/>
          <w:szCs w:val="22"/>
          <w:lang w:eastAsia="es-MX"/>
        </w:rPr>
        <w:t>b) Comisión Directiva</w:t>
      </w:r>
    </w:p>
    <w:p w:rsidR="006C0C2E" w:rsidRPr="007A0C23" w:rsidRDefault="006C0C2E" w:rsidP="006C0C2E">
      <w:pPr>
        <w:rPr>
          <w:color w:val="000000"/>
          <w:sz w:val="22"/>
          <w:szCs w:val="22"/>
          <w:lang w:eastAsia="es-MX"/>
        </w:rPr>
      </w:pPr>
      <w:r w:rsidRPr="007A0C23">
        <w:rPr>
          <w:color w:val="000000"/>
          <w:sz w:val="22"/>
          <w:szCs w:val="22"/>
          <w:lang w:eastAsia="es-MX"/>
        </w:rPr>
        <w:t>c) Comisión Revisora de cuentas</w:t>
      </w:r>
    </w:p>
    <w:p w:rsidR="006C0C2E" w:rsidRPr="007A0C23" w:rsidRDefault="006C0C2E" w:rsidP="006C0C2E">
      <w:pPr>
        <w:rPr>
          <w:color w:val="000000"/>
          <w:sz w:val="22"/>
          <w:szCs w:val="22"/>
          <w:lang w:eastAsia="es-MX"/>
        </w:rPr>
      </w:pPr>
      <w:r w:rsidRPr="007A0C23">
        <w:rPr>
          <w:color w:val="000000"/>
          <w:sz w:val="22"/>
          <w:szCs w:val="22"/>
          <w:lang w:eastAsia="es-MX"/>
        </w:rPr>
        <w:t xml:space="preserve">d) Tribunal de Disciplina </w:t>
      </w:r>
    </w:p>
    <w:p w:rsidR="006C0C2E" w:rsidRPr="007A0C23" w:rsidRDefault="006C0C2E" w:rsidP="006C0C2E">
      <w:pPr>
        <w:outlineLvl w:val="3"/>
        <w:rPr>
          <w:b/>
          <w:bCs/>
          <w:sz w:val="22"/>
          <w:szCs w:val="22"/>
          <w:lang w:eastAsia="es-MX"/>
        </w:rPr>
      </w:pPr>
    </w:p>
    <w:p w:rsidR="006C0C2E" w:rsidRPr="007A0C23" w:rsidRDefault="006C0C2E" w:rsidP="006C0C2E">
      <w:pPr>
        <w:jc w:val="center"/>
        <w:outlineLvl w:val="3"/>
        <w:rPr>
          <w:b/>
          <w:bCs/>
          <w:sz w:val="22"/>
          <w:szCs w:val="22"/>
          <w:lang w:eastAsia="es-MX"/>
        </w:rPr>
      </w:pPr>
      <w:r w:rsidRPr="007A0C23">
        <w:rPr>
          <w:b/>
          <w:bCs/>
          <w:sz w:val="22"/>
          <w:szCs w:val="22"/>
          <w:lang w:eastAsia="es-MX"/>
        </w:rPr>
        <w:t>CAPÍTULO I</w:t>
      </w:r>
    </w:p>
    <w:p w:rsidR="006C0C2E" w:rsidRPr="007A0C23" w:rsidRDefault="006C0C2E" w:rsidP="006C0C2E">
      <w:pPr>
        <w:jc w:val="center"/>
        <w:outlineLvl w:val="3"/>
        <w:rPr>
          <w:b/>
          <w:bCs/>
          <w:sz w:val="22"/>
          <w:szCs w:val="22"/>
          <w:lang w:eastAsia="es-MX"/>
        </w:rPr>
      </w:pPr>
      <w:r w:rsidRPr="007A0C23">
        <w:rPr>
          <w:b/>
          <w:bCs/>
          <w:sz w:val="22"/>
          <w:szCs w:val="22"/>
          <w:lang w:eastAsia="es-MX"/>
        </w:rPr>
        <w:t>De las Asambleas</w:t>
      </w:r>
    </w:p>
    <w:p w:rsidR="006C0C2E" w:rsidRPr="007A0C23" w:rsidRDefault="006C0C2E" w:rsidP="006C0C2E">
      <w:pPr>
        <w:jc w:val="both"/>
        <w:rPr>
          <w:bCs/>
          <w:color w:val="000000"/>
          <w:sz w:val="22"/>
          <w:szCs w:val="22"/>
          <w:lang w:eastAsia="es-MX"/>
        </w:rPr>
      </w:pPr>
    </w:p>
    <w:p w:rsidR="006C0C2E" w:rsidRPr="007A0C23" w:rsidRDefault="006C0C2E" w:rsidP="006C0C2E">
      <w:pPr>
        <w:jc w:val="both"/>
        <w:rPr>
          <w:color w:val="000000"/>
          <w:sz w:val="22"/>
          <w:szCs w:val="22"/>
          <w:lang w:eastAsia="es-MX"/>
        </w:rPr>
      </w:pPr>
      <w:r w:rsidRPr="007A0C23">
        <w:rPr>
          <w:b/>
          <w:bCs/>
          <w:color w:val="000000"/>
          <w:sz w:val="22"/>
          <w:szCs w:val="22"/>
          <w:u w:val="single"/>
          <w:lang w:eastAsia="es-MX"/>
        </w:rPr>
        <w:t>ARTÍCULO 8°.-</w:t>
      </w:r>
      <w:r w:rsidRPr="007A0C23">
        <w:rPr>
          <w:b/>
          <w:bCs/>
          <w:color w:val="000000"/>
          <w:sz w:val="22"/>
          <w:szCs w:val="22"/>
          <w:lang w:eastAsia="es-MX"/>
        </w:rPr>
        <w:t xml:space="preserve">   </w:t>
      </w:r>
      <w:r w:rsidRPr="007A0C23">
        <w:rPr>
          <w:color w:val="000000"/>
          <w:sz w:val="22"/>
          <w:szCs w:val="22"/>
          <w:lang w:eastAsia="es-MX"/>
        </w:rPr>
        <w:t xml:space="preserve">La Asamblea General de Matriculados es el máximo Organismo del COLEGIO DE INGENIEROS CIVILES DE SAN JUAN. La integran todos los Ingenieros matriculados en el Colegio, habilitados para el ejercicio de la profesión en la oportunidad en que se </w:t>
      </w:r>
      <w:proofErr w:type="spellStart"/>
      <w:r w:rsidRPr="007A0C23">
        <w:rPr>
          <w:color w:val="000000"/>
          <w:sz w:val="22"/>
          <w:szCs w:val="22"/>
          <w:lang w:eastAsia="es-MX"/>
        </w:rPr>
        <w:t>efectue</w:t>
      </w:r>
      <w:proofErr w:type="spellEnd"/>
      <w:r w:rsidRPr="007A0C23">
        <w:rPr>
          <w:color w:val="000000"/>
          <w:sz w:val="22"/>
          <w:szCs w:val="22"/>
          <w:lang w:eastAsia="es-MX"/>
        </w:rPr>
        <w:t xml:space="preserve"> la convocatoria a sesionar.</w:t>
      </w:r>
    </w:p>
    <w:p w:rsidR="006C0C2E" w:rsidRPr="007A0C23" w:rsidRDefault="006C0C2E" w:rsidP="006C0C2E">
      <w:pPr>
        <w:jc w:val="both"/>
        <w:rPr>
          <w:bCs/>
          <w:color w:val="000000"/>
          <w:sz w:val="22"/>
          <w:szCs w:val="22"/>
          <w:lang w:eastAsia="es-MX"/>
        </w:rPr>
      </w:pPr>
    </w:p>
    <w:p w:rsidR="006C0C2E" w:rsidRPr="007A0C23" w:rsidRDefault="006C0C2E" w:rsidP="006C0C2E">
      <w:pPr>
        <w:jc w:val="both"/>
        <w:rPr>
          <w:color w:val="000000"/>
          <w:sz w:val="22"/>
          <w:szCs w:val="22"/>
          <w:lang w:eastAsia="es-MX"/>
        </w:rPr>
      </w:pPr>
      <w:r w:rsidRPr="007A0C23">
        <w:rPr>
          <w:b/>
          <w:bCs/>
          <w:color w:val="000000"/>
          <w:sz w:val="22"/>
          <w:szCs w:val="22"/>
          <w:u w:val="single"/>
          <w:lang w:eastAsia="es-MX"/>
        </w:rPr>
        <w:lastRenderedPageBreak/>
        <w:t>ARTÍCULO 9°.-</w:t>
      </w:r>
      <w:r w:rsidRPr="007A0C23">
        <w:rPr>
          <w:b/>
          <w:bCs/>
          <w:color w:val="000000"/>
          <w:sz w:val="22"/>
          <w:szCs w:val="22"/>
          <w:lang w:eastAsia="es-MX"/>
        </w:rPr>
        <w:t xml:space="preserve">  </w:t>
      </w:r>
      <w:r w:rsidRPr="007A0C23">
        <w:rPr>
          <w:color w:val="000000"/>
          <w:sz w:val="22"/>
          <w:szCs w:val="22"/>
          <w:lang w:eastAsia="es-MX"/>
        </w:rPr>
        <w:t xml:space="preserve">Las Asambleas podrán ser de carácter ordinarias y extraordinarias y serán convocadas con, por lo menos treinta días corridos de anticipación para las primeras y quince días corridos para las segundas, mediante publicación durante dos (2) días corridos en el Boletín Oficial, en un diario de circulación en toda la Provincia y cualquier otra vía que asegure la mejor convocatoria de los matriculados. En todos los casos deberá establecerse el Orden del Día, el </w:t>
      </w:r>
      <w:r w:rsidR="00E64318" w:rsidRPr="007A0C23">
        <w:rPr>
          <w:color w:val="000000"/>
          <w:sz w:val="22"/>
          <w:szCs w:val="22"/>
          <w:lang w:eastAsia="es-MX"/>
        </w:rPr>
        <w:t>cual</w:t>
      </w:r>
      <w:r w:rsidRPr="007A0C23">
        <w:rPr>
          <w:color w:val="000000"/>
          <w:sz w:val="22"/>
          <w:szCs w:val="22"/>
          <w:lang w:eastAsia="es-MX"/>
        </w:rPr>
        <w:t xml:space="preserve"> deberá constar en la convocatoria. En las Asambleas sólo podrán ser tratados los temas incluidos en el Orden del Día de la convocatoria, siendo absolutamente nula toda resolución que se adopte al margen de los temas incluidos.</w:t>
      </w:r>
    </w:p>
    <w:p w:rsidR="006C0C2E" w:rsidRPr="007A0C23" w:rsidRDefault="006C0C2E" w:rsidP="006C0C2E">
      <w:pPr>
        <w:jc w:val="both"/>
        <w:rPr>
          <w:color w:val="000000"/>
          <w:sz w:val="22"/>
          <w:szCs w:val="22"/>
          <w:lang w:eastAsia="es-MX"/>
        </w:rPr>
      </w:pPr>
    </w:p>
    <w:p w:rsidR="006C0C2E" w:rsidRPr="007A0C23" w:rsidRDefault="006C0C2E" w:rsidP="006C0C2E">
      <w:pPr>
        <w:jc w:val="both"/>
        <w:rPr>
          <w:color w:val="000000"/>
          <w:sz w:val="22"/>
          <w:szCs w:val="22"/>
          <w:lang w:eastAsia="es-MX"/>
        </w:rPr>
      </w:pPr>
      <w:r w:rsidRPr="007A0C23">
        <w:rPr>
          <w:b/>
          <w:color w:val="000000"/>
          <w:sz w:val="22"/>
          <w:szCs w:val="22"/>
          <w:u w:val="single"/>
          <w:lang w:eastAsia="es-MX"/>
        </w:rPr>
        <w:t>ARTÍCULO 10.-</w:t>
      </w:r>
      <w:r w:rsidRPr="007A0C23">
        <w:rPr>
          <w:color w:val="000000"/>
          <w:sz w:val="22"/>
          <w:szCs w:val="22"/>
          <w:lang w:eastAsia="es-MX"/>
        </w:rPr>
        <w:t xml:space="preserve">   Las Asambleas Ordinarias y las Extraordinarias se constituirán con la asistencia de por lo menos un tercio de los profesionales que la integran. Si transcurrida una hora desde la establecida en la convocatoria no se reúne el quórum precedentemente señalado, la misma sesionará con los miembros presentes.</w:t>
      </w:r>
    </w:p>
    <w:p w:rsidR="006C0C2E" w:rsidRPr="007A0C23" w:rsidRDefault="006C0C2E" w:rsidP="006C0C2E">
      <w:pPr>
        <w:jc w:val="both"/>
        <w:rPr>
          <w:color w:val="000000"/>
          <w:sz w:val="22"/>
          <w:szCs w:val="22"/>
          <w:lang w:eastAsia="es-MX"/>
        </w:rPr>
      </w:pPr>
      <w:r w:rsidRPr="007A0C23">
        <w:rPr>
          <w:color w:val="000000"/>
          <w:sz w:val="22"/>
          <w:szCs w:val="22"/>
          <w:lang w:eastAsia="es-MX"/>
        </w:rPr>
        <w:t>Las Asambleas serán presididas por el presidente de la Comisión Directiva; en caso de ausencia de éste, por el secretario y en caso de ausencia de ambos, los asambleístas presentes elegirán entre los asistentes un presidente ad-hoc.</w:t>
      </w:r>
    </w:p>
    <w:p w:rsidR="006C0C2E" w:rsidRPr="007A0C23" w:rsidRDefault="006C0C2E" w:rsidP="006C0C2E">
      <w:pPr>
        <w:jc w:val="both"/>
        <w:rPr>
          <w:bCs/>
          <w:color w:val="000000"/>
          <w:sz w:val="22"/>
          <w:szCs w:val="22"/>
          <w:lang w:eastAsia="es-MX"/>
        </w:rPr>
      </w:pPr>
      <w:r w:rsidRPr="007A0C23">
        <w:rPr>
          <w:bCs/>
          <w:color w:val="000000"/>
          <w:sz w:val="22"/>
          <w:szCs w:val="22"/>
          <w:lang w:eastAsia="es-MX"/>
        </w:rPr>
        <w:t xml:space="preserve"> </w:t>
      </w:r>
    </w:p>
    <w:p w:rsidR="006C0C2E" w:rsidRPr="007A0C23" w:rsidRDefault="006C0C2E" w:rsidP="006C0C2E">
      <w:pPr>
        <w:jc w:val="both"/>
        <w:rPr>
          <w:color w:val="000000"/>
          <w:sz w:val="22"/>
          <w:szCs w:val="22"/>
          <w:lang w:eastAsia="es-MX"/>
        </w:rPr>
      </w:pPr>
      <w:r w:rsidRPr="007A0C23">
        <w:rPr>
          <w:b/>
          <w:bCs/>
          <w:color w:val="000000"/>
          <w:sz w:val="22"/>
          <w:szCs w:val="22"/>
          <w:u w:val="single"/>
          <w:lang w:eastAsia="es-MX"/>
        </w:rPr>
        <w:t>ARTÍCULO 11.-</w:t>
      </w:r>
      <w:r w:rsidRPr="007A0C23">
        <w:rPr>
          <w:color w:val="000000"/>
          <w:sz w:val="22"/>
          <w:szCs w:val="22"/>
          <w:lang w:eastAsia="es-MX"/>
        </w:rPr>
        <w:t>   La Asamblea Ordinaria se reunirá una vez cada año, en el lugar, fecha y forma que determine la reglamentación para tratar la Memoria Anual y el balance del Ejercicio que cerrará el 30 de junio de cada año; asimismo se dará tratamiento al Presupuesto de Gastos y Cálculo de Recursos para el siguiente ejercicio económico, así como también todas las cuestiones de competencia del Colegio incluidas en el Orden del Día.</w:t>
      </w:r>
    </w:p>
    <w:p w:rsidR="006C0C2E" w:rsidRPr="007A0C23" w:rsidRDefault="006C0C2E" w:rsidP="006C0C2E">
      <w:pPr>
        <w:jc w:val="both"/>
        <w:rPr>
          <w:bCs/>
          <w:color w:val="000000"/>
          <w:sz w:val="22"/>
          <w:szCs w:val="22"/>
          <w:lang w:eastAsia="es-MX"/>
        </w:rPr>
      </w:pPr>
    </w:p>
    <w:p w:rsidR="006C0C2E" w:rsidRPr="007A0C23" w:rsidRDefault="006C0C2E" w:rsidP="006C0C2E">
      <w:pPr>
        <w:jc w:val="both"/>
        <w:rPr>
          <w:color w:val="000000"/>
          <w:sz w:val="22"/>
          <w:szCs w:val="22"/>
          <w:lang w:eastAsia="es-MX"/>
        </w:rPr>
      </w:pPr>
      <w:r w:rsidRPr="007A0C23">
        <w:rPr>
          <w:b/>
          <w:bCs/>
          <w:color w:val="000000"/>
          <w:sz w:val="22"/>
          <w:szCs w:val="22"/>
          <w:u w:val="single"/>
          <w:lang w:eastAsia="es-MX"/>
        </w:rPr>
        <w:t>ARTÍCULO 12.-</w:t>
      </w:r>
      <w:r w:rsidRPr="007A0C23">
        <w:rPr>
          <w:b/>
          <w:bCs/>
          <w:color w:val="000000"/>
          <w:sz w:val="22"/>
          <w:szCs w:val="22"/>
          <w:lang w:eastAsia="es-MX"/>
        </w:rPr>
        <w:t xml:space="preserve">   </w:t>
      </w:r>
      <w:r w:rsidRPr="007A0C23">
        <w:rPr>
          <w:color w:val="000000"/>
          <w:sz w:val="22"/>
          <w:szCs w:val="22"/>
          <w:lang w:eastAsia="es-MX"/>
        </w:rPr>
        <w:t>Las resoluciones que se adopten en las Asambleas lo serán por simple mayoría de los presentes, salvo la remoción de cualquier miembro de la Comisión Directiva, de la Comisión Revisora de Cuentas y del Tribunal de Disciplina, para lo cual será necesario el voto de un porcentaje equivalente a los dos tercios de los presentes que constituyen el quórum.</w:t>
      </w:r>
    </w:p>
    <w:p w:rsidR="006C0C2E" w:rsidRPr="007A0C23" w:rsidRDefault="006C0C2E" w:rsidP="006C0C2E">
      <w:pPr>
        <w:jc w:val="both"/>
        <w:rPr>
          <w:bCs/>
          <w:color w:val="000000"/>
          <w:sz w:val="22"/>
          <w:szCs w:val="22"/>
          <w:lang w:eastAsia="es-MX"/>
        </w:rPr>
      </w:pPr>
    </w:p>
    <w:p w:rsidR="006C0C2E" w:rsidRPr="007A0C23" w:rsidRDefault="006C0C2E" w:rsidP="006C0C2E">
      <w:pPr>
        <w:jc w:val="both"/>
        <w:rPr>
          <w:color w:val="000000"/>
          <w:sz w:val="22"/>
          <w:szCs w:val="22"/>
          <w:lang w:eastAsia="es-MX"/>
        </w:rPr>
      </w:pPr>
      <w:r w:rsidRPr="007A0C23">
        <w:rPr>
          <w:b/>
          <w:bCs/>
          <w:color w:val="000000"/>
          <w:sz w:val="22"/>
          <w:szCs w:val="22"/>
          <w:u w:val="single"/>
          <w:lang w:eastAsia="es-MX"/>
        </w:rPr>
        <w:t>ARTÍCULO 13.-</w:t>
      </w:r>
      <w:r w:rsidRPr="007A0C23">
        <w:rPr>
          <w:color w:val="000000"/>
          <w:sz w:val="22"/>
          <w:szCs w:val="22"/>
          <w:lang w:eastAsia="es-MX"/>
        </w:rPr>
        <w:t>    Las Asambleas podrán ser convocadas por:</w:t>
      </w:r>
    </w:p>
    <w:p w:rsidR="006C0C2E" w:rsidRPr="007A0C23" w:rsidRDefault="006C0C2E" w:rsidP="006C0C2E">
      <w:pPr>
        <w:jc w:val="both"/>
        <w:rPr>
          <w:color w:val="000000"/>
          <w:sz w:val="22"/>
          <w:szCs w:val="22"/>
          <w:lang w:eastAsia="es-MX"/>
        </w:rPr>
      </w:pPr>
      <w:r w:rsidRPr="007A0C23">
        <w:rPr>
          <w:color w:val="000000"/>
          <w:sz w:val="22"/>
          <w:szCs w:val="22"/>
          <w:lang w:eastAsia="es-MX"/>
        </w:rPr>
        <w:t>a) La Comisión Directiva.</w:t>
      </w:r>
    </w:p>
    <w:p w:rsidR="006C0C2E" w:rsidRPr="007A0C23" w:rsidRDefault="006C0C2E" w:rsidP="006C0C2E">
      <w:pPr>
        <w:jc w:val="both"/>
        <w:rPr>
          <w:color w:val="000000"/>
          <w:sz w:val="22"/>
          <w:szCs w:val="22"/>
          <w:lang w:eastAsia="es-MX"/>
        </w:rPr>
      </w:pPr>
      <w:r w:rsidRPr="007A0C23">
        <w:rPr>
          <w:color w:val="000000"/>
          <w:sz w:val="22"/>
          <w:szCs w:val="22"/>
          <w:lang w:eastAsia="es-MX"/>
        </w:rPr>
        <w:t>b) Por pedido expreso de por lo menos el 10% (diez por ciento) de los matriculados del Colegio.</w:t>
      </w:r>
    </w:p>
    <w:p w:rsidR="006C0C2E" w:rsidRPr="007A0C23" w:rsidRDefault="006C0C2E" w:rsidP="006C0C2E">
      <w:pPr>
        <w:jc w:val="both"/>
        <w:rPr>
          <w:bCs/>
          <w:color w:val="000000"/>
          <w:sz w:val="22"/>
          <w:szCs w:val="22"/>
          <w:lang w:eastAsia="es-MX"/>
        </w:rPr>
      </w:pPr>
    </w:p>
    <w:p w:rsidR="006C0C2E" w:rsidRPr="007A0C23" w:rsidRDefault="006C0C2E" w:rsidP="006C0C2E">
      <w:pPr>
        <w:jc w:val="both"/>
        <w:rPr>
          <w:color w:val="000000"/>
          <w:sz w:val="22"/>
          <w:szCs w:val="22"/>
          <w:lang w:eastAsia="es-MX"/>
        </w:rPr>
      </w:pPr>
      <w:r w:rsidRPr="007A0C23">
        <w:rPr>
          <w:b/>
          <w:bCs/>
          <w:color w:val="000000"/>
          <w:sz w:val="22"/>
          <w:szCs w:val="22"/>
          <w:u w:val="single"/>
          <w:lang w:eastAsia="es-MX"/>
        </w:rPr>
        <w:t>ARTÍCULO 14.-</w:t>
      </w:r>
      <w:r w:rsidRPr="007A0C23">
        <w:rPr>
          <w:b/>
          <w:bCs/>
          <w:color w:val="000000"/>
          <w:sz w:val="22"/>
          <w:szCs w:val="22"/>
          <w:lang w:eastAsia="es-MX"/>
        </w:rPr>
        <w:t xml:space="preserve">  </w:t>
      </w:r>
      <w:r w:rsidRPr="007A0C23">
        <w:rPr>
          <w:color w:val="000000"/>
          <w:sz w:val="22"/>
          <w:szCs w:val="22"/>
          <w:lang w:eastAsia="es-MX"/>
        </w:rPr>
        <w:t>Será condición indispensable la realización de Asamblea Extraordinaria para aprobar o rechazar toda enajenación o adquisición de bienes inmuebles del Colegio o su gravamen con hipotecas u otro derecho real.</w:t>
      </w:r>
    </w:p>
    <w:p w:rsidR="006C0C2E" w:rsidRPr="007A0C23" w:rsidRDefault="006C0C2E" w:rsidP="006C0C2E">
      <w:pPr>
        <w:jc w:val="both"/>
        <w:rPr>
          <w:bCs/>
          <w:color w:val="000000"/>
          <w:sz w:val="22"/>
          <w:szCs w:val="22"/>
          <w:lang w:eastAsia="es-MX"/>
        </w:rPr>
      </w:pPr>
    </w:p>
    <w:p w:rsidR="006C0C2E" w:rsidRPr="007A0C23" w:rsidRDefault="006C0C2E" w:rsidP="006C0C2E">
      <w:pPr>
        <w:jc w:val="both"/>
        <w:rPr>
          <w:color w:val="000000"/>
          <w:sz w:val="22"/>
          <w:szCs w:val="22"/>
          <w:lang w:eastAsia="es-MX"/>
        </w:rPr>
      </w:pPr>
      <w:r w:rsidRPr="007A0C23">
        <w:rPr>
          <w:b/>
          <w:bCs/>
          <w:color w:val="000000"/>
          <w:sz w:val="22"/>
          <w:szCs w:val="22"/>
          <w:u w:val="single"/>
          <w:lang w:eastAsia="es-MX"/>
        </w:rPr>
        <w:t>ARTÍCULO 15.-</w:t>
      </w:r>
      <w:r w:rsidRPr="007A0C23">
        <w:rPr>
          <w:b/>
          <w:bCs/>
          <w:color w:val="000000"/>
          <w:sz w:val="22"/>
          <w:szCs w:val="22"/>
          <w:lang w:eastAsia="es-MX"/>
        </w:rPr>
        <w:t xml:space="preserve">    </w:t>
      </w:r>
      <w:r w:rsidRPr="007A0C23">
        <w:rPr>
          <w:color w:val="000000"/>
          <w:sz w:val="22"/>
          <w:szCs w:val="22"/>
          <w:lang w:eastAsia="es-MX"/>
        </w:rPr>
        <w:t>Son también atribuciones de la Asamblea:</w:t>
      </w:r>
    </w:p>
    <w:p w:rsidR="006C0C2E" w:rsidRPr="007A0C23" w:rsidRDefault="006C0C2E" w:rsidP="006C0C2E">
      <w:pPr>
        <w:numPr>
          <w:ilvl w:val="0"/>
          <w:numId w:val="4"/>
        </w:numPr>
        <w:jc w:val="both"/>
        <w:rPr>
          <w:color w:val="000000"/>
          <w:sz w:val="22"/>
          <w:szCs w:val="22"/>
          <w:lang w:eastAsia="es-MX"/>
        </w:rPr>
      </w:pPr>
      <w:r w:rsidRPr="007A0C23">
        <w:rPr>
          <w:color w:val="000000"/>
          <w:sz w:val="22"/>
          <w:szCs w:val="22"/>
          <w:lang w:eastAsia="es-MX"/>
        </w:rPr>
        <w:t>Remover a los miembros de la Comisión Directiva que se encuentren incursos en las causales previstas por la Ley o por grave inconducta en el desempeño de su función, con el voto de los dos tercios de los asambleístas presentes.</w:t>
      </w:r>
    </w:p>
    <w:p w:rsidR="006C0C2E" w:rsidRPr="007A0C23" w:rsidRDefault="006C0C2E" w:rsidP="006C0C2E">
      <w:pPr>
        <w:numPr>
          <w:ilvl w:val="0"/>
          <w:numId w:val="4"/>
        </w:numPr>
        <w:jc w:val="both"/>
        <w:rPr>
          <w:color w:val="000000"/>
          <w:sz w:val="22"/>
          <w:szCs w:val="22"/>
          <w:lang w:eastAsia="es-MX"/>
        </w:rPr>
      </w:pPr>
      <w:r w:rsidRPr="007A0C23">
        <w:rPr>
          <w:color w:val="000000"/>
          <w:sz w:val="22"/>
          <w:szCs w:val="22"/>
          <w:lang w:eastAsia="es-MX"/>
        </w:rPr>
        <w:t xml:space="preserve">Ratificar o rectificar la interpretación que de esta Ley o de su reglamentación haga la Comisión Directiva, cuando lo solicite el porcentaje de matriculados fijado en el </w:t>
      </w:r>
      <w:proofErr w:type="spellStart"/>
      <w:proofErr w:type="gramStart"/>
      <w:r w:rsidRPr="007A0C23">
        <w:rPr>
          <w:color w:val="000000"/>
          <w:sz w:val="22"/>
          <w:szCs w:val="22"/>
          <w:lang w:eastAsia="es-MX"/>
        </w:rPr>
        <w:t>articulo</w:t>
      </w:r>
      <w:proofErr w:type="spellEnd"/>
      <w:proofErr w:type="gramEnd"/>
      <w:r w:rsidRPr="007A0C23">
        <w:rPr>
          <w:color w:val="000000"/>
          <w:sz w:val="22"/>
          <w:szCs w:val="22"/>
          <w:lang w:eastAsia="es-MX"/>
        </w:rPr>
        <w:t xml:space="preserve"> 14 – inciso b), debiendo incluirse el asunto en el Orden del Día correspondiente.</w:t>
      </w:r>
    </w:p>
    <w:p w:rsidR="006C0C2E" w:rsidRPr="007A0C23" w:rsidRDefault="006C0C2E" w:rsidP="006C0C2E">
      <w:pPr>
        <w:numPr>
          <w:ilvl w:val="0"/>
          <w:numId w:val="4"/>
        </w:numPr>
        <w:jc w:val="both"/>
        <w:rPr>
          <w:color w:val="000000"/>
          <w:sz w:val="22"/>
          <w:szCs w:val="22"/>
          <w:lang w:eastAsia="es-MX"/>
        </w:rPr>
      </w:pPr>
      <w:r w:rsidRPr="007A0C23">
        <w:rPr>
          <w:color w:val="000000"/>
          <w:sz w:val="22"/>
          <w:szCs w:val="22"/>
          <w:lang w:eastAsia="es-MX"/>
        </w:rPr>
        <w:t>Autorizar a la Comisión Directiva a adherir a Instituciones Jurídicas habilitadas, conservando su total autonomía.</w:t>
      </w:r>
    </w:p>
    <w:p w:rsidR="006C0C2E" w:rsidRPr="007A0C23" w:rsidRDefault="006C0C2E" w:rsidP="006C0C2E">
      <w:pPr>
        <w:numPr>
          <w:ilvl w:val="0"/>
          <w:numId w:val="4"/>
        </w:numPr>
        <w:jc w:val="both"/>
        <w:rPr>
          <w:color w:val="000000"/>
          <w:sz w:val="22"/>
          <w:szCs w:val="22"/>
          <w:lang w:eastAsia="es-MX"/>
        </w:rPr>
      </w:pPr>
      <w:r w:rsidRPr="007A0C23">
        <w:rPr>
          <w:color w:val="000000"/>
          <w:sz w:val="22"/>
          <w:szCs w:val="22"/>
          <w:lang w:eastAsia="es-MX"/>
        </w:rPr>
        <w:t>Aprobar a propuesta de la Comisión Directiva, el Régimen de Compensaciones o Enmiendas, para funcionarios o autoridades de la Institución.</w:t>
      </w:r>
    </w:p>
    <w:p w:rsidR="006C0C2E" w:rsidRPr="007A0C23" w:rsidRDefault="006C0C2E" w:rsidP="006C0C2E">
      <w:pPr>
        <w:outlineLvl w:val="3"/>
        <w:rPr>
          <w:b/>
          <w:bCs/>
          <w:sz w:val="22"/>
          <w:szCs w:val="22"/>
          <w:lang w:eastAsia="es-MX"/>
        </w:rPr>
      </w:pPr>
    </w:p>
    <w:p w:rsidR="006C0C2E" w:rsidRPr="007A0C23" w:rsidRDefault="006C0C2E" w:rsidP="006C0C2E">
      <w:pPr>
        <w:jc w:val="center"/>
        <w:outlineLvl w:val="3"/>
        <w:rPr>
          <w:b/>
          <w:bCs/>
          <w:sz w:val="22"/>
          <w:szCs w:val="22"/>
          <w:lang w:eastAsia="es-MX"/>
        </w:rPr>
      </w:pPr>
      <w:bookmarkStart w:id="1" w:name="_Hlk22553477"/>
      <w:r w:rsidRPr="007A0C23">
        <w:rPr>
          <w:b/>
          <w:bCs/>
          <w:sz w:val="22"/>
          <w:szCs w:val="22"/>
          <w:lang w:eastAsia="es-MX"/>
        </w:rPr>
        <w:t>CAPÍTULO II</w:t>
      </w:r>
    </w:p>
    <w:bookmarkEnd w:id="1"/>
    <w:p w:rsidR="006C0C2E" w:rsidRPr="007A0C23" w:rsidRDefault="006C0C2E" w:rsidP="006C0C2E">
      <w:pPr>
        <w:jc w:val="center"/>
        <w:outlineLvl w:val="3"/>
        <w:rPr>
          <w:b/>
          <w:bCs/>
          <w:sz w:val="22"/>
          <w:szCs w:val="22"/>
          <w:lang w:eastAsia="es-MX"/>
        </w:rPr>
      </w:pPr>
      <w:r w:rsidRPr="007A0C23">
        <w:rPr>
          <w:b/>
          <w:bCs/>
          <w:sz w:val="22"/>
          <w:szCs w:val="22"/>
          <w:lang w:eastAsia="es-MX"/>
        </w:rPr>
        <w:t>De la Comisión Directiva</w:t>
      </w:r>
    </w:p>
    <w:p w:rsidR="006C0C2E" w:rsidRPr="007A0C23" w:rsidRDefault="006C0C2E" w:rsidP="006C0C2E">
      <w:pPr>
        <w:jc w:val="both"/>
        <w:rPr>
          <w:bCs/>
          <w:color w:val="000000"/>
          <w:sz w:val="22"/>
          <w:szCs w:val="22"/>
          <w:lang w:eastAsia="es-MX"/>
        </w:rPr>
      </w:pPr>
    </w:p>
    <w:p w:rsidR="006C0C2E" w:rsidRPr="007A0C23" w:rsidRDefault="006C0C2E" w:rsidP="006C0C2E">
      <w:pPr>
        <w:jc w:val="both"/>
        <w:rPr>
          <w:color w:val="000000"/>
          <w:sz w:val="22"/>
          <w:szCs w:val="22"/>
          <w:lang w:eastAsia="es-MX"/>
        </w:rPr>
      </w:pPr>
      <w:r w:rsidRPr="007A0C23">
        <w:rPr>
          <w:b/>
          <w:bCs/>
          <w:color w:val="000000"/>
          <w:sz w:val="22"/>
          <w:szCs w:val="22"/>
          <w:u w:val="single"/>
          <w:lang w:eastAsia="es-MX"/>
        </w:rPr>
        <w:t>ARTÍCULO 16.-</w:t>
      </w:r>
      <w:r w:rsidRPr="007A0C23">
        <w:rPr>
          <w:b/>
          <w:bCs/>
          <w:color w:val="000000"/>
          <w:sz w:val="22"/>
          <w:szCs w:val="22"/>
          <w:lang w:eastAsia="es-MX"/>
        </w:rPr>
        <w:t xml:space="preserve">   </w:t>
      </w:r>
      <w:r w:rsidRPr="007A0C23">
        <w:rPr>
          <w:bCs/>
          <w:color w:val="000000"/>
          <w:sz w:val="22"/>
          <w:szCs w:val="22"/>
          <w:lang w:eastAsia="es-MX"/>
        </w:rPr>
        <w:t xml:space="preserve">El COLEGIO DE INGENIEROS CIVILES DE SAN JUAN será conducido por una Comisión Directiva compuesta por siete (7) miembros que desempeñarán los siguientes cargos: </w:t>
      </w:r>
      <w:r w:rsidRPr="007A0C23">
        <w:rPr>
          <w:color w:val="000000"/>
          <w:sz w:val="22"/>
          <w:szCs w:val="22"/>
          <w:lang w:eastAsia="es-MX"/>
        </w:rPr>
        <w:t xml:space="preserve">un presidente, un secretario, un Tesorero, dos Vocales Titulares y dos Vocales Suplentes. Esta Comisión Directiva sesionará una vez por mes como mínimo y tendrá a su cargo la administración del Colegio y la representación del mismo, ante las autoridades públicas y demás entidades, </w:t>
      </w:r>
      <w:r w:rsidRPr="007A0C23">
        <w:rPr>
          <w:sz w:val="22"/>
          <w:szCs w:val="22"/>
          <w:lang w:eastAsia="es-MX"/>
        </w:rPr>
        <w:t>asumiendo la representación gremial del sector.</w:t>
      </w:r>
      <w:r w:rsidRPr="007A0C23">
        <w:rPr>
          <w:color w:val="000000"/>
          <w:sz w:val="22"/>
          <w:szCs w:val="22"/>
          <w:lang w:eastAsia="es-MX"/>
        </w:rPr>
        <w:t xml:space="preserve"> En defensa del Libre Ejercicio Profesional de la Ingeniería Civil en sus incumbencias y alcances de Título Profesional.</w:t>
      </w:r>
    </w:p>
    <w:p w:rsidR="006C0C2E" w:rsidRPr="007A0C23" w:rsidRDefault="006C0C2E" w:rsidP="006C0C2E">
      <w:pPr>
        <w:jc w:val="both"/>
        <w:rPr>
          <w:color w:val="000000"/>
          <w:sz w:val="22"/>
          <w:szCs w:val="22"/>
          <w:lang w:eastAsia="es-MX"/>
        </w:rPr>
      </w:pPr>
      <w:r w:rsidRPr="007A0C23">
        <w:rPr>
          <w:color w:val="000000"/>
          <w:sz w:val="22"/>
          <w:szCs w:val="22"/>
          <w:lang w:eastAsia="es-MX"/>
        </w:rPr>
        <w:t>Los miembros de la Comisión Directiva serán designados por un proceso electoral con voto directo, secreto y obligatorio, de todos los matriculados habilitados. Los integrantes de la Comisión Directiva no podrán ser parte de la Comisión Revisora de Cuentas ni del Tribunal de Disciplina durante su mandato. La duración de su mandato será de dos años, pudiendo ser reelegido por un nuevo periodo de igual tiempo. Para ser miembro de la Comisión Directiva es requisito ser argentino o argentino naturalizado, tener por lo menos una antigüedad de cuatro (4) años en el ejercicio de la profesión y estar al día con la matricula.</w:t>
      </w:r>
    </w:p>
    <w:p w:rsidR="006C0C2E" w:rsidRPr="007A0C23" w:rsidRDefault="006C0C2E" w:rsidP="006C0C2E">
      <w:pPr>
        <w:jc w:val="both"/>
        <w:rPr>
          <w:color w:val="000000"/>
          <w:sz w:val="22"/>
          <w:szCs w:val="22"/>
          <w:lang w:eastAsia="es-MX"/>
        </w:rPr>
      </w:pPr>
      <w:r w:rsidRPr="007A0C23">
        <w:rPr>
          <w:color w:val="000000"/>
          <w:sz w:val="22"/>
          <w:szCs w:val="22"/>
          <w:lang w:eastAsia="es-MX"/>
        </w:rPr>
        <w:t>Sus resoluciones se adoptarán por simple mayoría de los miembros presentes. En caso de empate, el presidente tendrá doble voto.</w:t>
      </w:r>
    </w:p>
    <w:p w:rsidR="006C0C2E" w:rsidRPr="007A0C23" w:rsidRDefault="006C0C2E" w:rsidP="006C0C2E">
      <w:pPr>
        <w:jc w:val="both"/>
        <w:rPr>
          <w:bCs/>
          <w:color w:val="000000"/>
          <w:sz w:val="22"/>
          <w:szCs w:val="22"/>
          <w:lang w:eastAsia="es-MX"/>
        </w:rPr>
      </w:pPr>
    </w:p>
    <w:p w:rsidR="006C0C2E" w:rsidRPr="007A0C23" w:rsidRDefault="006C0C2E" w:rsidP="006C0C2E">
      <w:pPr>
        <w:jc w:val="both"/>
        <w:rPr>
          <w:color w:val="000000"/>
          <w:sz w:val="22"/>
          <w:szCs w:val="22"/>
          <w:lang w:eastAsia="es-MX"/>
        </w:rPr>
      </w:pPr>
      <w:r w:rsidRPr="007A0C23">
        <w:rPr>
          <w:b/>
          <w:bCs/>
          <w:color w:val="000000"/>
          <w:sz w:val="22"/>
          <w:szCs w:val="22"/>
          <w:u w:val="single"/>
          <w:lang w:eastAsia="es-MX"/>
        </w:rPr>
        <w:t>ARTÍCULO 17.-</w:t>
      </w:r>
      <w:r w:rsidRPr="007A0C23">
        <w:rPr>
          <w:b/>
          <w:bCs/>
          <w:color w:val="000000"/>
          <w:sz w:val="22"/>
          <w:szCs w:val="22"/>
          <w:lang w:eastAsia="es-MX"/>
        </w:rPr>
        <w:t xml:space="preserve">    </w:t>
      </w:r>
      <w:r w:rsidRPr="007A0C23">
        <w:rPr>
          <w:color w:val="000000"/>
          <w:sz w:val="22"/>
          <w:szCs w:val="22"/>
          <w:lang w:eastAsia="es-MX"/>
        </w:rPr>
        <w:t>Son deberes y obligaciones de la Comisión Directiva:</w:t>
      </w:r>
    </w:p>
    <w:p w:rsidR="006C0C2E" w:rsidRPr="007A0C23" w:rsidRDefault="006C0C2E" w:rsidP="006C0C2E">
      <w:pPr>
        <w:jc w:val="both"/>
        <w:rPr>
          <w:color w:val="000000"/>
          <w:sz w:val="22"/>
          <w:szCs w:val="22"/>
          <w:lang w:eastAsia="es-MX"/>
        </w:rPr>
      </w:pPr>
      <w:proofErr w:type="gramStart"/>
      <w:r w:rsidRPr="007A0C23">
        <w:rPr>
          <w:color w:val="000000"/>
          <w:sz w:val="22"/>
          <w:szCs w:val="22"/>
          <w:lang w:eastAsia="es-MX"/>
        </w:rPr>
        <w:t>a</w:t>
      </w:r>
      <w:proofErr w:type="gramEnd"/>
      <w:r w:rsidRPr="007A0C23">
        <w:rPr>
          <w:color w:val="000000"/>
          <w:sz w:val="22"/>
          <w:szCs w:val="22"/>
          <w:lang w:eastAsia="es-MX"/>
        </w:rPr>
        <w:t>.-Llevar el Registro Único de la Matrícula.</w:t>
      </w:r>
    </w:p>
    <w:p w:rsidR="006C0C2E" w:rsidRPr="007A0C23" w:rsidRDefault="006C0C2E" w:rsidP="006C0C2E">
      <w:pPr>
        <w:jc w:val="both"/>
        <w:rPr>
          <w:color w:val="000000"/>
          <w:sz w:val="22"/>
          <w:szCs w:val="22"/>
          <w:lang w:eastAsia="es-MX"/>
        </w:rPr>
      </w:pPr>
      <w:proofErr w:type="gramStart"/>
      <w:r w:rsidRPr="007A0C23">
        <w:rPr>
          <w:color w:val="000000"/>
          <w:sz w:val="22"/>
          <w:szCs w:val="22"/>
          <w:lang w:eastAsia="es-MX"/>
        </w:rPr>
        <w:lastRenderedPageBreak/>
        <w:t>b</w:t>
      </w:r>
      <w:proofErr w:type="gramEnd"/>
      <w:r w:rsidRPr="007A0C23">
        <w:rPr>
          <w:color w:val="000000"/>
          <w:sz w:val="22"/>
          <w:szCs w:val="22"/>
          <w:lang w:eastAsia="es-MX"/>
        </w:rPr>
        <w:t>.-Ejercer las funciones, atribuciones y deberes establecidos en esta Ley, sin perjuicio de otras facultades que fije la Asamblea y que resulten de los Reglamentos y normas complementarias.</w:t>
      </w:r>
    </w:p>
    <w:p w:rsidR="006C0C2E" w:rsidRPr="007A0C23" w:rsidRDefault="006C0C2E" w:rsidP="006C0C2E">
      <w:pPr>
        <w:jc w:val="both"/>
        <w:rPr>
          <w:color w:val="000000"/>
          <w:sz w:val="22"/>
          <w:szCs w:val="22"/>
          <w:lang w:eastAsia="es-MX"/>
        </w:rPr>
      </w:pPr>
      <w:proofErr w:type="gramStart"/>
      <w:r w:rsidRPr="007A0C23">
        <w:rPr>
          <w:color w:val="000000"/>
          <w:sz w:val="22"/>
          <w:szCs w:val="22"/>
          <w:lang w:eastAsia="es-MX"/>
        </w:rPr>
        <w:t>c</w:t>
      </w:r>
      <w:proofErr w:type="gramEnd"/>
      <w:r w:rsidRPr="007A0C23">
        <w:rPr>
          <w:color w:val="000000"/>
          <w:sz w:val="22"/>
          <w:szCs w:val="22"/>
          <w:lang w:eastAsia="es-MX"/>
        </w:rPr>
        <w:t>.-Convocar a las Asambleas y fijar el Orden del Día. Cumplir y hacer cumplir las decisiones de aquellas.</w:t>
      </w:r>
    </w:p>
    <w:p w:rsidR="006C0C2E" w:rsidRPr="007A0C23" w:rsidRDefault="006C0C2E" w:rsidP="006C0C2E">
      <w:pPr>
        <w:jc w:val="both"/>
        <w:rPr>
          <w:color w:val="000000"/>
          <w:sz w:val="22"/>
          <w:szCs w:val="22"/>
          <w:lang w:eastAsia="es-MX"/>
        </w:rPr>
      </w:pPr>
      <w:proofErr w:type="gramStart"/>
      <w:r w:rsidRPr="007A0C23">
        <w:rPr>
          <w:color w:val="000000"/>
          <w:sz w:val="22"/>
          <w:szCs w:val="22"/>
          <w:lang w:eastAsia="es-MX"/>
        </w:rPr>
        <w:t>d</w:t>
      </w:r>
      <w:proofErr w:type="gramEnd"/>
      <w:r w:rsidRPr="007A0C23">
        <w:rPr>
          <w:color w:val="000000"/>
          <w:sz w:val="22"/>
          <w:szCs w:val="22"/>
          <w:lang w:eastAsia="es-MX"/>
        </w:rPr>
        <w:t>.-Designar la Junta Electoral.</w:t>
      </w:r>
    </w:p>
    <w:p w:rsidR="006C0C2E" w:rsidRPr="007A0C23" w:rsidRDefault="006C0C2E" w:rsidP="006C0C2E">
      <w:pPr>
        <w:jc w:val="both"/>
        <w:rPr>
          <w:color w:val="000000"/>
          <w:sz w:val="22"/>
          <w:szCs w:val="22"/>
          <w:lang w:eastAsia="es-MX"/>
        </w:rPr>
      </w:pPr>
      <w:proofErr w:type="spellStart"/>
      <w:proofErr w:type="gramStart"/>
      <w:r w:rsidRPr="007A0C23">
        <w:rPr>
          <w:color w:val="000000"/>
          <w:sz w:val="22"/>
          <w:szCs w:val="22"/>
          <w:lang w:eastAsia="es-MX"/>
        </w:rPr>
        <w:t>e</w:t>
      </w:r>
      <w:proofErr w:type="spellEnd"/>
      <w:proofErr w:type="gramEnd"/>
      <w:r w:rsidRPr="007A0C23">
        <w:rPr>
          <w:color w:val="000000"/>
          <w:sz w:val="22"/>
          <w:szCs w:val="22"/>
          <w:lang w:eastAsia="es-MX"/>
        </w:rPr>
        <w:t>.-Proponer a la Asamblea los Reglamentos y el Código de Disciplina y Ética.</w:t>
      </w:r>
    </w:p>
    <w:p w:rsidR="006C0C2E" w:rsidRPr="007A0C23" w:rsidRDefault="006C0C2E" w:rsidP="006C0C2E">
      <w:pPr>
        <w:jc w:val="both"/>
        <w:rPr>
          <w:color w:val="000000"/>
          <w:sz w:val="22"/>
          <w:szCs w:val="22"/>
          <w:lang w:eastAsia="es-MX"/>
        </w:rPr>
      </w:pPr>
      <w:proofErr w:type="gramStart"/>
      <w:r w:rsidRPr="007A0C23">
        <w:rPr>
          <w:color w:val="000000"/>
          <w:sz w:val="22"/>
          <w:szCs w:val="22"/>
          <w:lang w:eastAsia="es-MX"/>
        </w:rPr>
        <w:t>f</w:t>
      </w:r>
      <w:proofErr w:type="gramEnd"/>
      <w:r w:rsidRPr="007A0C23">
        <w:rPr>
          <w:color w:val="000000"/>
          <w:sz w:val="22"/>
          <w:szCs w:val="22"/>
          <w:lang w:eastAsia="es-MX"/>
        </w:rPr>
        <w:t>.-Administrar los bienes del Colegio y proyectar el Presupuesto de Recursos y Gastos y confeccionar la Memoria y Balance Anual del Colegio.</w:t>
      </w:r>
    </w:p>
    <w:p w:rsidR="006C0C2E" w:rsidRPr="007A0C23" w:rsidRDefault="006C0C2E" w:rsidP="006C0C2E">
      <w:pPr>
        <w:jc w:val="both"/>
        <w:rPr>
          <w:color w:val="000000"/>
          <w:sz w:val="22"/>
          <w:szCs w:val="22"/>
          <w:lang w:eastAsia="es-MX"/>
        </w:rPr>
      </w:pPr>
      <w:proofErr w:type="gramStart"/>
      <w:r w:rsidRPr="007A0C23">
        <w:rPr>
          <w:color w:val="000000"/>
          <w:sz w:val="22"/>
          <w:szCs w:val="22"/>
          <w:lang w:eastAsia="es-MX"/>
        </w:rPr>
        <w:t>g</w:t>
      </w:r>
      <w:proofErr w:type="gramEnd"/>
      <w:r w:rsidRPr="007A0C23">
        <w:rPr>
          <w:color w:val="000000"/>
          <w:sz w:val="22"/>
          <w:szCs w:val="22"/>
          <w:lang w:eastAsia="es-MX"/>
        </w:rPr>
        <w:t>.-Establecer el plantel básico del personal del Colegio, así como nombrar, suspender y remover a sus empleados.</w:t>
      </w:r>
    </w:p>
    <w:p w:rsidR="006C0C2E" w:rsidRPr="007A0C23" w:rsidRDefault="006C0C2E" w:rsidP="006C0C2E">
      <w:pPr>
        <w:jc w:val="both"/>
        <w:rPr>
          <w:color w:val="000000"/>
          <w:sz w:val="22"/>
          <w:szCs w:val="22"/>
          <w:lang w:eastAsia="es-MX"/>
        </w:rPr>
      </w:pPr>
      <w:r w:rsidRPr="007A0C23">
        <w:rPr>
          <w:color w:val="000000"/>
          <w:sz w:val="22"/>
          <w:szCs w:val="22"/>
          <w:lang w:eastAsia="es-MX"/>
        </w:rPr>
        <w:t>h.-Elevar al Tribunal de Disciplina los antecedentes de presunta falta de ética profesional que obraren en su poder, así como solicitar la aplicación de las sanciones a que hubiere lugar y ejecutar las mismas formulando las comunicaciones que correspondan.</w:t>
      </w:r>
    </w:p>
    <w:p w:rsidR="006C0C2E" w:rsidRPr="007A0C23" w:rsidRDefault="006C0C2E" w:rsidP="006C0C2E">
      <w:pPr>
        <w:jc w:val="both"/>
        <w:rPr>
          <w:color w:val="000000"/>
          <w:sz w:val="22"/>
          <w:szCs w:val="22"/>
          <w:lang w:eastAsia="es-MX"/>
        </w:rPr>
      </w:pPr>
      <w:proofErr w:type="gramStart"/>
      <w:r w:rsidRPr="007A0C23">
        <w:rPr>
          <w:color w:val="000000"/>
          <w:sz w:val="22"/>
          <w:szCs w:val="22"/>
          <w:lang w:eastAsia="es-MX"/>
        </w:rPr>
        <w:t>i</w:t>
      </w:r>
      <w:proofErr w:type="gramEnd"/>
      <w:r w:rsidRPr="007A0C23">
        <w:rPr>
          <w:color w:val="000000"/>
          <w:sz w:val="22"/>
          <w:szCs w:val="22"/>
          <w:lang w:eastAsia="es-MX"/>
        </w:rPr>
        <w:t>.-Otorgar poderes, designar Comisiones Internas y delegados que representen al Colegio.</w:t>
      </w:r>
    </w:p>
    <w:p w:rsidR="006C0C2E" w:rsidRPr="007A0C23" w:rsidRDefault="006C0C2E" w:rsidP="006C0C2E">
      <w:pPr>
        <w:jc w:val="both"/>
        <w:rPr>
          <w:color w:val="000000"/>
          <w:sz w:val="22"/>
          <w:szCs w:val="22"/>
          <w:lang w:eastAsia="es-MX"/>
        </w:rPr>
      </w:pPr>
      <w:proofErr w:type="gramStart"/>
      <w:r w:rsidRPr="007A0C23">
        <w:rPr>
          <w:color w:val="000000"/>
          <w:sz w:val="22"/>
          <w:szCs w:val="22"/>
          <w:lang w:eastAsia="es-MX"/>
        </w:rPr>
        <w:t>j</w:t>
      </w:r>
      <w:proofErr w:type="gramEnd"/>
      <w:r w:rsidRPr="007A0C23">
        <w:rPr>
          <w:color w:val="000000"/>
          <w:sz w:val="22"/>
          <w:szCs w:val="22"/>
          <w:lang w:eastAsia="es-MX"/>
        </w:rPr>
        <w:t>.-Sancionar los Reglamentos Internos o normas de funcionamiento.</w:t>
      </w:r>
    </w:p>
    <w:p w:rsidR="006C0C2E" w:rsidRPr="007A0C23" w:rsidRDefault="006C0C2E" w:rsidP="006C0C2E">
      <w:pPr>
        <w:jc w:val="both"/>
        <w:rPr>
          <w:color w:val="000000"/>
          <w:sz w:val="22"/>
          <w:szCs w:val="22"/>
          <w:lang w:eastAsia="es-MX"/>
        </w:rPr>
      </w:pPr>
      <w:proofErr w:type="gramStart"/>
      <w:r w:rsidRPr="007A0C23">
        <w:rPr>
          <w:color w:val="000000"/>
          <w:sz w:val="22"/>
          <w:szCs w:val="22"/>
          <w:lang w:eastAsia="es-MX"/>
        </w:rPr>
        <w:t>k</w:t>
      </w:r>
      <w:proofErr w:type="gramEnd"/>
      <w:r w:rsidRPr="007A0C23">
        <w:rPr>
          <w:color w:val="000000"/>
          <w:sz w:val="22"/>
          <w:szCs w:val="22"/>
          <w:lang w:eastAsia="es-MX"/>
        </w:rPr>
        <w:t>.-Interpretar en primera instancia esta Ley y los Decretos Reglamentarios.</w:t>
      </w:r>
    </w:p>
    <w:p w:rsidR="006C0C2E" w:rsidRPr="007A0C23" w:rsidRDefault="006C0C2E" w:rsidP="006C0C2E">
      <w:pPr>
        <w:jc w:val="both"/>
        <w:rPr>
          <w:color w:val="000000"/>
          <w:sz w:val="22"/>
          <w:szCs w:val="22"/>
          <w:lang w:eastAsia="es-MX"/>
        </w:rPr>
      </w:pPr>
      <w:proofErr w:type="gramStart"/>
      <w:r w:rsidRPr="007A0C23">
        <w:rPr>
          <w:color w:val="000000"/>
          <w:sz w:val="22"/>
          <w:szCs w:val="22"/>
          <w:lang w:eastAsia="es-MX"/>
        </w:rPr>
        <w:t>l</w:t>
      </w:r>
      <w:proofErr w:type="gramEnd"/>
      <w:r w:rsidRPr="007A0C23">
        <w:rPr>
          <w:color w:val="000000"/>
          <w:sz w:val="22"/>
          <w:szCs w:val="22"/>
          <w:lang w:eastAsia="es-MX"/>
        </w:rPr>
        <w:t>.-Decidir toda cuestión o asunto que haga a la marcha regular del Colegio.</w:t>
      </w:r>
    </w:p>
    <w:p w:rsidR="006C0C2E" w:rsidRPr="007A0C23" w:rsidRDefault="006C0C2E" w:rsidP="006C0C2E">
      <w:pPr>
        <w:jc w:val="both"/>
        <w:rPr>
          <w:color w:val="000000"/>
          <w:sz w:val="22"/>
          <w:szCs w:val="22"/>
          <w:lang w:eastAsia="es-MX"/>
        </w:rPr>
      </w:pPr>
      <w:proofErr w:type="gramStart"/>
      <w:r w:rsidRPr="007A0C23">
        <w:rPr>
          <w:color w:val="000000"/>
          <w:sz w:val="22"/>
          <w:szCs w:val="22"/>
          <w:lang w:eastAsia="es-MX"/>
        </w:rPr>
        <w:t>m</w:t>
      </w:r>
      <w:proofErr w:type="gramEnd"/>
      <w:r w:rsidRPr="007A0C23">
        <w:rPr>
          <w:color w:val="000000"/>
          <w:sz w:val="22"/>
          <w:szCs w:val="22"/>
          <w:lang w:eastAsia="es-MX"/>
        </w:rPr>
        <w:t>.-Adquirir toda clase de bienes, aceptar donaciones o legados, celebrar contratos en general y realizar todo acto jurídico relacionado con los fines del Colegio.</w:t>
      </w:r>
    </w:p>
    <w:p w:rsidR="006C0C2E" w:rsidRPr="007A0C23" w:rsidRDefault="006C0C2E" w:rsidP="006C0C2E">
      <w:pPr>
        <w:jc w:val="both"/>
        <w:rPr>
          <w:color w:val="000000"/>
          <w:sz w:val="22"/>
          <w:szCs w:val="22"/>
          <w:lang w:eastAsia="es-MX"/>
        </w:rPr>
      </w:pPr>
      <w:proofErr w:type="gramStart"/>
      <w:r w:rsidRPr="007A0C23">
        <w:rPr>
          <w:color w:val="000000"/>
          <w:sz w:val="22"/>
          <w:szCs w:val="22"/>
          <w:lang w:eastAsia="es-MX"/>
        </w:rPr>
        <w:t>n</w:t>
      </w:r>
      <w:proofErr w:type="gramEnd"/>
      <w:r w:rsidRPr="007A0C23">
        <w:rPr>
          <w:color w:val="000000"/>
          <w:sz w:val="22"/>
          <w:szCs w:val="22"/>
          <w:lang w:eastAsia="es-MX"/>
        </w:rPr>
        <w:t>.-Establecer el monto y la forma de hacer efectivas las cuotas de matriculación y ejercicio profesional, ad-referéndum de la Asamblea.</w:t>
      </w:r>
    </w:p>
    <w:p w:rsidR="006C0C2E" w:rsidRPr="007A0C23" w:rsidRDefault="006C0C2E" w:rsidP="006C0C2E">
      <w:pPr>
        <w:jc w:val="both"/>
        <w:rPr>
          <w:color w:val="000000"/>
          <w:sz w:val="22"/>
          <w:szCs w:val="22"/>
          <w:lang w:eastAsia="es-MX"/>
        </w:rPr>
      </w:pPr>
      <w:proofErr w:type="gramStart"/>
      <w:r w:rsidRPr="007A0C23">
        <w:rPr>
          <w:color w:val="000000"/>
          <w:sz w:val="22"/>
          <w:szCs w:val="22"/>
          <w:lang w:eastAsia="es-MX"/>
        </w:rPr>
        <w:t>ñ</w:t>
      </w:r>
      <w:proofErr w:type="gramEnd"/>
      <w:r w:rsidRPr="007A0C23">
        <w:rPr>
          <w:color w:val="000000"/>
          <w:sz w:val="22"/>
          <w:szCs w:val="22"/>
          <w:lang w:eastAsia="es-MX"/>
        </w:rPr>
        <w:t>.-Propiciar el cumplimiento de las normas provinciales vigentes sobre Seguridad Social para profesionales de la Ingeniería Ley 443-S, o la que a futuro la reemplace. -</w:t>
      </w:r>
    </w:p>
    <w:p w:rsidR="006C0C2E" w:rsidRPr="007A0C23" w:rsidRDefault="006C0C2E" w:rsidP="006C0C2E">
      <w:pPr>
        <w:jc w:val="both"/>
        <w:rPr>
          <w:color w:val="000000"/>
          <w:sz w:val="22"/>
          <w:szCs w:val="22"/>
          <w:lang w:eastAsia="es-MX"/>
        </w:rPr>
      </w:pPr>
      <w:proofErr w:type="gramStart"/>
      <w:r w:rsidRPr="007A0C23">
        <w:rPr>
          <w:color w:val="000000"/>
          <w:sz w:val="22"/>
          <w:szCs w:val="22"/>
          <w:lang w:eastAsia="es-MX"/>
        </w:rPr>
        <w:t>o</w:t>
      </w:r>
      <w:proofErr w:type="gramEnd"/>
      <w:r w:rsidRPr="007A0C23">
        <w:rPr>
          <w:color w:val="000000"/>
          <w:sz w:val="22"/>
          <w:szCs w:val="22"/>
          <w:lang w:eastAsia="es-MX"/>
        </w:rPr>
        <w:t>.-Intervenir a solicitud de partes en todo diferendo, sin perjuicio de la intervención que corresponda a la Justicia.</w:t>
      </w:r>
    </w:p>
    <w:p w:rsidR="006C0C2E" w:rsidRPr="007A0C23" w:rsidRDefault="006C0C2E" w:rsidP="006C0C2E">
      <w:pPr>
        <w:jc w:val="both"/>
        <w:rPr>
          <w:color w:val="000000"/>
          <w:sz w:val="22"/>
          <w:szCs w:val="22"/>
          <w:lang w:eastAsia="es-MX"/>
        </w:rPr>
      </w:pPr>
      <w:r w:rsidRPr="007A0C23">
        <w:rPr>
          <w:color w:val="000000"/>
          <w:sz w:val="22"/>
          <w:szCs w:val="22"/>
          <w:lang w:eastAsia="es-MX"/>
        </w:rPr>
        <w:t xml:space="preserve">p.-Celebrar convenios con la Administración Pública o con Instituciones similares como así con organismos de Educación a fin con la ingeniería Civil, en el cumplimiento de los objetivos del Colegio, consultorías y asesoramiento, </w:t>
      </w:r>
      <w:r w:rsidRPr="007A0C23">
        <w:rPr>
          <w:sz w:val="22"/>
          <w:szCs w:val="22"/>
          <w:lang w:eastAsia="es-MX"/>
        </w:rPr>
        <w:t>asumiendo la representación gremial del sector</w:t>
      </w:r>
      <w:r w:rsidRPr="007A0C23">
        <w:rPr>
          <w:color w:val="000000"/>
          <w:sz w:val="22"/>
          <w:szCs w:val="22"/>
          <w:lang w:eastAsia="es-MX"/>
        </w:rPr>
        <w:t>.</w:t>
      </w:r>
    </w:p>
    <w:p w:rsidR="006C0C2E" w:rsidRPr="007A0C23" w:rsidRDefault="006C0C2E" w:rsidP="006C0C2E">
      <w:pPr>
        <w:jc w:val="both"/>
        <w:rPr>
          <w:color w:val="000000"/>
          <w:sz w:val="22"/>
          <w:szCs w:val="22"/>
          <w:lang w:eastAsia="es-MX"/>
        </w:rPr>
      </w:pPr>
      <w:r w:rsidRPr="007A0C23">
        <w:rPr>
          <w:color w:val="000000"/>
          <w:sz w:val="22"/>
          <w:szCs w:val="22"/>
          <w:lang w:eastAsia="es-MX"/>
        </w:rPr>
        <w:t>q.-Editar publicaciones de material relacionado con la profesión de los matriculados, como también fundar y mantener bibliotecas.</w:t>
      </w:r>
    </w:p>
    <w:p w:rsidR="006C0C2E" w:rsidRPr="007A0C23" w:rsidRDefault="006C0C2E" w:rsidP="006C0C2E">
      <w:pPr>
        <w:jc w:val="both"/>
        <w:rPr>
          <w:color w:val="000000"/>
          <w:sz w:val="22"/>
          <w:szCs w:val="22"/>
          <w:lang w:eastAsia="es-MX"/>
        </w:rPr>
      </w:pPr>
      <w:proofErr w:type="gramStart"/>
      <w:r w:rsidRPr="007A0C23">
        <w:rPr>
          <w:color w:val="000000"/>
          <w:sz w:val="22"/>
          <w:szCs w:val="22"/>
          <w:lang w:eastAsia="es-MX"/>
        </w:rPr>
        <w:t>r</w:t>
      </w:r>
      <w:proofErr w:type="gramEnd"/>
      <w:r w:rsidRPr="007A0C23">
        <w:rPr>
          <w:color w:val="000000"/>
          <w:sz w:val="22"/>
          <w:szCs w:val="22"/>
          <w:lang w:eastAsia="es-MX"/>
        </w:rPr>
        <w:t>.-Proponer a la Asamblea de Matriculados, Ordinaria o Extraordinaria, el Régimen de Compensaciones para funcionarios o autoridades de la Institución.</w:t>
      </w:r>
    </w:p>
    <w:p w:rsidR="006C0C2E" w:rsidRPr="007A0C23" w:rsidRDefault="006C0C2E" w:rsidP="006C0C2E">
      <w:pPr>
        <w:jc w:val="both"/>
        <w:rPr>
          <w:color w:val="000000"/>
          <w:sz w:val="22"/>
          <w:szCs w:val="22"/>
          <w:lang w:eastAsia="es-MX"/>
        </w:rPr>
      </w:pPr>
      <w:r w:rsidRPr="007A0C23">
        <w:rPr>
          <w:color w:val="000000"/>
          <w:sz w:val="22"/>
          <w:szCs w:val="22"/>
          <w:lang w:eastAsia="es-MX"/>
        </w:rPr>
        <w:t>s.- Otorgar ayuda económica y capacitación a los matriculados, bajo las reglamentaciones que a tal efecto se dicten.</w:t>
      </w:r>
    </w:p>
    <w:p w:rsidR="006C0C2E" w:rsidRPr="007A0C23" w:rsidRDefault="006C0C2E" w:rsidP="006C0C2E">
      <w:pPr>
        <w:jc w:val="both"/>
        <w:rPr>
          <w:color w:val="000000"/>
          <w:sz w:val="22"/>
          <w:szCs w:val="22"/>
          <w:lang w:eastAsia="es-MX"/>
        </w:rPr>
      </w:pPr>
      <w:r w:rsidRPr="007A0C23">
        <w:rPr>
          <w:color w:val="000000"/>
          <w:sz w:val="22"/>
          <w:szCs w:val="22"/>
          <w:lang w:eastAsia="es-MX"/>
        </w:rPr>
        <w:t xml:space="preserve">t.- En general, toda otra función administrativa, </w:t>
      </w:r>
      <w:r w:rsidRPr="007A0C23">
        <w:rPr>
          <w:sz w:val="22"/>
          <w:szCs w:val="22"/>
          <w:lang w:eastAsia="es-MX"/>
        </w:rPr>
        <w:t>profesional y gremial</w:t>
      </w:r>
      <w:r w:rsidRPr="007A0C23">
        <w:rPr>
          <w:color w:val="000000"/>
          <w:sz w:val="22"/>
          <w:szCs w:val="22"/>
          <w:lang w:eastAsia="es-MX"/>
        </w:rPr>
        <w:t xml:space="preserve"> que resulte necesaria para el mejor cumplimiento de los fines del Colegio.</w:t>
      </w:r>
    </w:p>
    <w:p w:rsidR="006C0C2E" w:rsidRPr="007A0C23" w:rsidRDefault="006C0C2E" w:rsidP="006C0C2E">
      <w:pPr>
        <w:outlineLvl w:val="3"/>
        <w:rPr>
          <w:b/>
          <w:bCs/>
          <w:sz w:val="22"/>
          <w:szCs w:val="22"/>
          <w:lang w:eastAsia="es-MX"/>
        </w:rPr>
      </w:pPr>
    </w:p>
    <w:p w:rsidR="006C0C2E" w:rsidRPr="007A0C23" w:rsidRDefault="006C0C2E" w:rsidP="006C0C2E">
      <w:pPr>
        <w:jc w:val="center"/>
        <w:outlineLvl w:val="3"/>
        <w:rPr>
          <w:b/>
          <w:bCs/>
          <w:sz w:val="22"/>
          <w:szCs w:val="22"/>
          <w:lang w:eastAsia="es-MX"/>
        </w:rPr>
      </w:pPr>
      <w:r w:rsidRPr="007A0C23">
        <w:rPr>
          <w:b/>
          <w:bCs/>
          <w:sz w:val="22"/>
          <w:szCs w:val="22"/>
          <w:lang w:eastAsia="es-MX"/>
        </w:rPr>
        <w:t>CAPÍTULO III</w:t>
      </w:r>
    </w:p>
    <w:p w:rsidR="006C0C2E" w:rsidRPr="007A0C23" w:rsidRDefault="006C0C2E" w:rsidP="006C0C2E">
      <w:pPr>
        <w:jc w:val="center"/>
        <w:outlineLvl w:val="3"/>
        <w:rPr>
          <w:b/>
          <w:bCs/>
          <w:sz w:val="22"/>
          <w:szCs w:val="22"/>
          <w:lang w:val="es-AR" w:eastAsia="es-MX"/>
        </w:rPr>
      </w:pPr>
      <w:r w:rsidRPr="007A0C23">
        <w:rPr>
          <w:b/>
          <w:bCs/>
          <w:sz w:val="22"/>
          <w:szCs w:val="22"/>
          <w:lang w:eastAsia="es-MX"/>
        </w:rPr>
        <w:t>De la Comisión Revisora de Cuentas</w:t>
      </w:r>
    </w:p>
    <w:p w:rsidR="006C0C2E" w:rsidRPr="007A0C23" w:rsidRDefault="006C0C2E" w:rsidP="006C0C2E">
      <w:pPr>
        <w:jc w:val="both"/>
        <w:rPr>
          <w:bCs/>
          <w:color w:val="000000"/>
          <w:sz w:val="22"/>
          <w:szCs w:val="22"/>
          <w:lang w:eastAsia="es-MX"/>
        </w:rPr>
      </w:pPr>
    </w:p>
    <w:p w:rsidR="006C0C2E" w:rsidRPr="007A0C23" w:rsidRDefault="006C0C2E" w:rsidP="006C0C2E">
      <w:pPr>
        <w:jc w:val="both"/>
        <w:rPr>
          <w:color w:val="000000"/>
          <w:sz w:val="22"/>
          <w:szCs w:val="22"/>
          <w:lang w:eastAsia="es-MX"/>
        </w:rPr>
      </w:pPr>
      <w:r w:rsidRPr="007A0C23">
        <w:rPr>
          <w:b/>
          <w:bCs/>
          <w:color w:val="000000"/>
          <w:sz w:val="22"/>
          <w:szCs w:val="22"/>
          <w:u w:val="single"/>
          <w:lang w:eastAsia="es-MX"/>
        </w:rPr>
        <w:t>ARTÍCULO 18.-</w:t>
      </w:r>
      <w:r w:rsidRPr="007A0C23">
        <w:rPr>
          <w:b/>
          <w:bCs/>
          <w:color w:val="000000"/>
          <w:sz w:val="22"/>
          <w:szCs w:val="22"/>
          <w:lang w:eastAsia="es-MX"/>
        </w:rPr>
        <w:t xml:space="preserve">   </w:t>
      </w:r>
      <w:r w:rsidRPr="007A0C23">
        <w:rPr>
          <w:color w:val="000000"/>
          <w:sz w:val="22"/>
          <w:szCs w:val="22"/>
          <w:lang w:eastAsia="es-MX"/>
        </w:rPr>
        <w:t>La Comisión Revisora de Cuentas estará integrada por tres miembros titulares y dos suplentes. Sus integrantes permanecerán dos años en sus funciones y serán elegidos en la misma oportunidad que los miembros de la Comisión Directiva, por lista separada. Para integrar la Comisión sus integrantes deberán reunir las calidades establecidas por los miembros de la Comisión Directiva. Los miembros de esta Comisión podrán ser reelegidos por un período más y sin límites en períodos alternos y no podrán pertenecer a ningún otro órgano del Gobierno del Colegio.</w:t>
      </w:r>
    </w:p>
    <w:p w:rsidR="006C0C2E" w:rsidRPr="007A0C23" w:rsidRDefault="006C0C2E" w:rsidP="006C0C2E">
      <w:pPr>
        <w:jc w:val="center"/>
        <w:rPr>
          <w:b/>
          <w:color w:val="000000"/>
          <w:sz w:val="22"/>
          <w:szCs w:val="22"/>
          <w:lang w:eastAsia="es-MX"/>
        </w:rPr>
      </w:pPr>
    </w:p>
    <w:p w:rsidR="006C0C2E" w:rsidRPr="007A0C23" w:rsidRDefault="006C0C2E" w:rsidP="006C0C2E">
      <w:pPr>
        <w:rPr>
          <w:color w:val="000000"/>
          <w:sz w:val="22"/>
          <w:szCs w:val="22"/>
          <w:lang w:eastAsia="es-MX"/>
        </w:rPr>
      </w:pPr>
      <w:r w:rsidRPr="007A0C23">
        <w:rPr>
          <w:b/>
          <w:color w:val="000000"/>
          <w:sz w:val="22"/>
          <w:szCs w:val="22"/>
          <w:u w:val="single"/>
          <w:lang w:eastAsia="es-MX"/>
        </w:rPr>
        <w:t>ARTÍCULO 19.-</w:t>
      </w:r>
      <w:r w:rsidRPr="007A0C23">
        <w:rPr>
          <w:b/>
          <w:color w:val="000000"/>
          <w:sz w:val="22"/>
          <w:szCs w:val="22"/>
          <w:lang w:eastAsia="es-MX"/>
        </w:rPr>
        <w:t xml:space="preserve"> </w:t>
      </w:r>
      <w:r w:rsidRPr="007A0C23">
        <w:rPr>
          <w:b/>
          <w:color w:val="000000"/>
          <w:sz w:val="22"/>
          <w:szCs w:val="22"/>
          <w:lang w:eastAsia="es-MX"/>
        </w:rPr>
        <w:tab/>
      </w:r>
      <w:r w:rsidRPr="007A0C23">
        <w:rPr>
          <w:color w:val="000000"/>
          <w:sz w:val="22"/>
          <w:szCs w:val="22"/>
          <w:lang w:eastAsia="es-MX"/>
        </w:rPr>
        <w:t xml:space="preserve">Son funciones y atribuciones de la Comisión Revisora de Cuentas: </w:t>
      </w:r>
    </w:p>
    <w:p w:rsidR="006C0C2E" w:rsidRPr="007A0C23" w:rsidRDefault="006C0C2E" w:rsidP="006C0C2E">
      <w:pPr>
        <w:rPr>
          <w:color w:val="000000"/>
          <w:sz w:val="22"/>
          <w:szCs w:val="22"/>
          <w:lang w:eastAsia="es-MX"/>
        </w:rPr>
      </w:pPr>
      <w:r w:rsidRPr="007A0C23">
        <w:rPr>
          <w:color w:val="000000"/>
          <w:sz w:val="22"/>
          <w:szCs w:val="22"/>
          <w:lang w:eastAsia="es-MX"/>
        </w:rPr>
        <w:t xml:space="preserve">a) </w:t>
      </w:r>
      <w:r w:rsidRPr="007A0C23">
        <w:rPr>
          <w:color w:val="000000"/>
          <w:sz w:val="22"/>
          <w:szCs w:val="22"/>
          <w:lang w:eastAsia="es-MX"/>
        </w:rPr>
        <w:tab/>
        <w:t xml:space="preserve">Examinar los libros y documentos administrativos del Colegio al menos trimestralmente, dejando constancia de la inspección y observaciones pertinentes. </w:t>
      </w:r>
    </w:p>
    <w:p w:rsidR="006C0C2E" w:rsidRPr="007A0C23" w:rsidRDefault="006C0C2E" w:rsidP="006C0C2E">
      <w:pPr>
        <w:rPr>
          <w:color w:val="000000"/>
          <w:sz w:val="22"/>
          <w:szCs w:val="22"/>
          <w:lang w:eastAsia="es-MX"/>
        </w:rPr>
      </w:pPr>
      <w:r w:rsidRPr="007A0C23">
        <w:rPr>
          <w:color w:val="000000"/>
          <w:sz w:val="22"/>
          <w:szCs w:val="22"/>
          <w:lang w:eastAsia="es-MX"/>
        </w:rPr>
        <w:t xml:space="preserve">b) </w:t>
      </w:r>
      <w:r w:rsidRPr="007A0C23">
        <w:rPr>
          <w:color w:val="000000"/>
          <w:sz w:val="22"/>
          <w:szCs w:val="22"/>
          <w:lang w:eastAsia="es-MX"/>
        </w:rPr>
        <w:tab/>
        <w:t xml:space="preserve">Asistir a las reuniones del Consejo Directivo cuando lo juzgue conveniente, con voz, pero sin voto. </w:t>
      </w:r>
    </w:p>
    <w:p w:rsidR="006C0C2E" w:rsidRPr="007A0C23" w:rsidRDefault="006C0C2E" w:rsidP="006C0C2E">
      <w:pPr>
        <w:rPr>
          <w:color w:val="000000"/>
          <w:sz w:val="22"/>
          <w:szCs w:val="22"/>
          <w:lang w:eastAsia="es-MX"/>
        </w:rPr>
      </w:pPr>
      <w:r w:rsidRPr="007A0C23">
        <w:rPr>
          <w:color w:val="000000"/>
          <w:sz w:val="22"/>
          <w:szCs w:val="22"/>
          <w:lang w:eastAsia="es-MX"/>
        </w:rPr>
        <w:t xml:space="preserve">c) </w:t>
      </w:r>
      <w:r w:rsidRPr="007A0C23">
        <w:rPr>
          <w:color w:val="000000"/>
          <w:sz w:val="22"/>
          <w:szCs w:val="22"/>
          <w:lang w:eastAsia="es-MX"/>
        </w:rPr>
        <w:tab/>
        <w:t xml:space="preserve">Elaborar balances periódicos de sumas y saldos y realizar auditorías y controles. </w:t>
      </w:r>
    </w:p>
    <w:p w:rsidR="006C0C2E" w:rsidRPr="007A0C23" w:rsidRDefault="006C0C2E" w:rsidP="006C0C2E">
      <w:pPr>
        <w:jc w:val="center"/>
        <w:rPr>
          <w:b/>
          <w:color w:val="000000"/>
          <w:sz w:val="22"/>
          <w:szCs w:val="22"/>
          <w:lang w:eastAsia="es-MX"/>
        </w:rPr>
      </w:pPr>
    </w:p>
    <w:p w:rsidR="006C0C2E" w:rsidRPr="007A0C23" w:rsidRDefault="006C0C2E" w:rsidP="006C0C2E">
      <w:pPr>
        <w:jc w:val="center"/>
        <w:rPr>
          <w:b/>
          <w:color w:val="000000"/>
          <w:sz w:val="22"/>
          <w:szCs w:val="22"/>
          <w:lang w:eastAsia="es-MX"/>
        </w:rPr>
      </w:pPr>
      <w:r w:rsidRPr="007A0C23">
        <w:rPr>
          <w:b/>
          <w:color w:val="000000"/>
          <w:sz w:val="22"/>
          <w:szCs w:val="22"/>
          <w:lang w:eastAsia="es-MX"/>
        </w:rPr>
        <w:t>CAPÍTULO IV</w:t>
      </w:r>
    </w:p>
    <w:p w:rsidR="006C0C2E" w:rsidRPr="007A0C23" w:rsidRDefault="006C0C2E" w:rsidP="006C0C2E">
      <w:pPr>
        <w:jc w:val="center"/>
        <w:outlineLvl w:val="3"/>
        <w:rPr>
          <w:b/>
          <w:bCs/>
          <w:sz w:val="22"/>
          <w:szCs w:val="22"/>
          <w:lang w:eastAsia="es-MX"/>
        </w:rPr>
      </w:pPr>
      <w:r w:rsidRPr="007A0C23">
        <w:rPr>
          <w:b/>
          <w:bCs/>
          <w:sz w:val="22"/>
          <w:szCs w:val="22"/>
          <w:lang w:eastAsia="es-MX"/>
        </w:rPr>
        <w:t>Del Tribunal de Disciplina</w:t>
      </w:r>
    </w:p>
    <w:p w:rsidR="006C0C2E" w:rsidRPr="007A0C23" w:rsidRDefault="006C0C2E" w:rsidP="006C0C2E">
      <w:pPr>
        <w:jc w:val="both"/>
        <w:rPr>
          <w:bCs/>
          <w:color w:val="000000"/>
          <w:sz w:val="22"/>
          <w:szCs w:val="22"/>
          <w:lang w:eastAsia="es-MX"/>
        </w:rPr>
      </w:pPr>
    </w:p>
    <w:p w:rsidR="006C0C2E" w:rsidRPr="007A0C23" w:rsidRDefault="006C0C2E" w:rsidP="006C0C2E">
      <w:pPr>
        <w:jc w:val="both"/>
        <w:rPr>
          <w:color w:val="000000"/>
          <w:sz w:val="22"/>
          <w:szCs w:val="22"/>
          <w:lang w:eastAsia="es-MX"/>
        </w:rPr>
      </w:pPr>
      <w:r w:rsidRPr="007A0C23">
        <w:rPr>
          <w:b/>
          <w:bCs/>
          <w:color w:val="000000"/>
          <w:sz w:val="22"/>
          <w:szCs w:val="22"/>
          <w:u w:val="single"/>
          <w:lang w:eastAsia="es-MX"/>
        </w:rPr>
        <w:t>ARTÍCULO 20.-</w:t>
      </w:r>
      <w:r w:rsidRPr="007A0C23">
        <w:rPr>
          <w:b/>
          <w:bCs/>
          <w:color w:val="000000"/>
          <w:sz w:val="22"/>
          <w:szCs w:val="22"/>
          <w:lang w:eastAsia="es-MX"/>
        </w:rPr>
        <w:t xml:space="preserve">   </w:t>
      </w:r>
      <w:r w:rsidRPr="007A0C23">
        <w:rPr>
          <w:color w:val="000000"/>
          <w:sz w:val="22"/>
          <w:szCs w:val="22"/>
          <w:lang w:eastAsia="es-MX"/>
        </w:rPr>
        <w:t>El Tribunal de Disciplina tendrá jurisdicción sobre todo el territorio provincial en materia de consideración y eventual juzgamiento de causas iniciadas de oficio por solicitud de la Comisión Directiva o a petición de parte interesada. El Tribunal se integrará con tres miembros titulares y dos suplentes, elegidos en proceso electoral simultáneamente con la elección de la Comisión Directiva, debiendo ser por lista separada, por el voto secreto, directo y obligatorio de los matriculados habilitados; los miembros del Tribunal de Disciplina durarán dos (2) años. El Tribunal de Disciplina contará con un presidente, elegido anualmente entre sus miembros titulares. Para ser miembro titular se requiere conducta pública irreprochable y diez años como mínimo en el ejercicio profesional. No podrán ser miembros del Tribunal los integrantes de la Comisión Directiva y Comisión Revisora de Cuentas. Los miembros del Tribunal podrán ser reelegidos.</w:t>
      </w:r>
    </w:p>
    <w:p w:rsidR="006C0C2E" w:rsidRPr="007A0C23" w:rsidRDefault="006C0C2E" w:rsidP="006C0C2E">
      <w:pPr>
        <w:jc w:val="both"/>
        <w:rPr>
          <w:bCs/>
          <w:color w:val="000000"/>
          <w:sz w:val="22"/>
          <w:szCs w:val="22"/>
          <w:lang w:eastAsia="es-MX"/>
        </w:rPr>
      </w:pPr>
    </w:p>
    <w:p w:rsidR="006C0C2E" w:rsidRPr="007A0C23" w:rsidRDefault="006C0C2E" w:rsidP="006C0C2E">
      <w:pPr>
        <w:jc w:val="both"/>
        <w:rPr>
          <w:color w:val="000000"/>
          <w:sz w:val="22"/>
          <w:szCs w:val="22"/>
          <w:lang w:eastAsia="es-MX"/>
        </w:rPr>
      </w:pPr>
      <w:r w:rsidRPr="007A0C23">
        <w:rPr>
          <w:b/>
          <w:bCs/>
          <w:color w:val="000000"/>
          <w:sz w:val="22"/>
          <w:szCs w:val="22"/>
          <w:u w:val="single"/>
          <w:lang w:eastAsia="es-MX"/>
        </w:rPr>
        <w:t>ARTÍCULO 21.-</w:t>
      </w:r>
      <w:r w:rsidRPr="007A0C23">
        <w:rPr>
          <w:b/>
          <w:bCs/>
          <w:color w:val="000000"/>
          <w:sz w:val="22"/>
          <w:szCs w:val="22"/>
          <w:lang w:eastAsia="es-MX"/>
        </w:rPr>
        <w:t xml:space="preserve">   </w:t>
      </w:r>
      <w:r w:rsidRPr="007A0C23">
        <w:rPr>
          <w:color w:val="000000"/>
          <w:sz w:val="22"/>
          <w:szCs w:val="22"/>
          <w:lang w:eastAsia="es-MX"/>
        </w:rPr>
        <w:t>Las decisiones del Tribunal serán tomadas por simple mayoría de los miembros presentes. En el caso de empate, el voto del presidente será considerado doble a este solo efecto.</w:t>
      </w:r>
    </w:p>
    <w:p w:rsidR="006C0C2E" w:rsidRPr="007A0C23" w:rsidRDefault="006C0C2E" w:rsidP="006C0C2E">
      <w:pPr>
        <w:jc w:val="both"/>
        <w:rPr>
          <w:bCs/>
          <w:color w:val="000000"/>
          <w:sz w:val="22"/>
          <w:szCs w:val="22"/>
          <w:lang w:eastAsia="es-MX"/>
        </w:rPr>
      </w:pPr>
    </w:p>
    <w:p w:rsidR="006C0C2E" w:rsidRPr="007A0C23" w:rsidRDefault="006C0C2E" w:rsidP="006C0C2E">
      <w:pPr>
        <w:jc w:val="both"/>
        <w:rPr>
          <w:color w:val="000000"/>
          <w:sz w:val="22"/>
          <w:szCs w:val="22"/>
          <w:lang w:eastAsia="es-MX"/>
        </w:rPr>
      </w:pPr>
      <w:r w:rsidRPr="007A0C23">
        <w:rPr>
          <w:b/>
          <w:bCs/>
          <w:color w:val="000000"/>
          <w:sz w:val="22"/>
          <w:szCs w:val="22"/>
          <w:u w:val="single"/>
          <w:lang w:eastAsia="es-MX"/>
        </w:rPr>
        <w:lastRenderedPageBreak/>
        <w:t>ARTÍCULO 22.-</w:t>
      </w:r>
      <w:r w:rsidRPr="007A0C23">
        <w:rPr>
          <w:b/>
          <w:bCs/>
          <w:color w:val="000000"/>
          <w:sz w:val="22"/>
          <w:szCs w:val="22"/>
          <w:lang w:eastAsia="es-MX"/>
        </w:rPr>
        <w:t xml:space="preserve">   </w:t>
      </w:r>
      <w:r w:rsidRPr="007A0C23">
        <w:rPr>
          <w:color w:val="000000"/>
          <w:sz w:val="22"/>
          <w:szCs w:val="22"/>
          <w:lang w:eastAsia="es-MX"/>
        </w:rPr>
        <w:t>Los miembros del Tribunal de Disciplina serán recusables o podrán excusarse en la misma forma y por las mismas causas que los Magistrados de la Provincia de San Juan, conforme lo determina la ley N° 988-O Código Procesal, Civil, Comercial y Minería de la Provincia de San Juan.</w:t>
      </w:r>
    </w:p>
    <w:p w:rsidR="006C0C2E" w:rsidRPr="007A0C23" w:rsidRDefault="006C0C2E" w:rsidP="006C0C2E">
      <w:pPr>
        <w:jc w:val="both"/>
        <w:rPr>
          <w:color w:val="000000"/>
          <w:sz w:val="22"/>
          <w:szCs w:val="22"/>
          <w:lang w:eastAsia="es-MX"/>
        </w:rPr>
      </w:pPr>
    </w:p>
    <w:p w:rsidR="006C0C2E" w:rsidRPr="007A0C23" w:rsidRDefault="006C0C2E" w:rsidP="006C0C2E">
      <w:pPr>
        <w:jc w:val="both"/>
        <w:rPr>
          <w:color w:val="000000"/>
          <w:sz w:val="22"/>
          <w:szCs w:val="22"/>
          <w:lang w:eastAsia="es-MX"/>
        </w:rPr>
      </w:pPr>
      <w:r w:rsidRPr="007A0C23">
        <w:rPr>
          <w:b/>
          <w:color w:val="000000"/>
          <w:sz w:val="22"/>
          <w:szCs w:val="22"/>
          <w:u w:val="single"/>
          <w:lang w:eastAsia="es-MX"/>
        </w:rPr>
        <w:t>ARTÍCULO 23.-</w:t>
      </w:r>
      <w:r w:rsidRPr="007A0C23">
        <w:rPr>
          <w:color w:val="000000"/>
          <w:sz w:val="22"/>
          <w:szCs w:val="22"/>
          <w:lang w:eastAsia="es-MX"/>
        </w:rPr>
        <w:t xml:space="preserve"> </w:t>
      </w:r>
      <w:r w:rsidRPr="007A0C23">
        <w:rPr>
          <w:color w:val="000000"/>
          <w:sz w:val="22"/>
          <w:szCs w:val="22"/>
          <w:lang w:eastAsia="es-MX"/>
        </w:rPr>
        <w:tab/>
        <w:t>Constituyen causales para la aplicación de sanciones disciplinarias:</w:t>
      </w:r>
    </w:p>
    <w:p w:rsidR="006C0C2E" w:rsidRPr="007A0C23" w:rsidRDefault="006C0C2E" w:rsidP="006C0C2E">
      <w:pPr>
        <w:jc w:val="both"/>
        <w:rPr>
          <w:color w:val="000000"/>
          <w:sz w:val="22"/>
          <w:szCs w:val="22"/>
          <w:lang w:eastAsia="es-MX"/>
        </w:rPr>
      </w:pPr>
      <w:r w:rsidRPr="007A0C23">
        <w:rPr>
          <w:color w:val="000000"/>
          <w:sz w:val="22"/>
          <w:szCs w:val="22"/>
          <w:lang w:eastAsia="es-MX"/>
        </w:rPr>
        <w:t xml:space="preserve">1) </w:t>
      </w:r>
      <w:r w:rsidRPr="007A0C23">
        <w:rPr>
          <w:color w:val="000000"/>
          <w:sz w:val="22"/>
          <w:szCs w:val="22"/>
          <w:lang w:eastAsia="es-MX"/>
        </w:rPr>
        <w:tab/>
        <w:t xml:space="preserve">Condena penal por delito doloso vinculado con el desempeño de la profesión o aquella que tenga la accesoria de inhabilitación temporal y permanente para el ejercicio profesional. </w:t>
      </w:r>
    </w:p>
    <w:p w:rsidR="006C0C2E" w:rsidRPr="007A0C23" w:rsidRDefault="006C0C2E" w:rsidP="006C0C2E">
      <w:pPr>
        <w:jc w:val="both"/>
        <w:rPr>
          <w:color w:val="000000"/>
          <w:sz w:val="22"/>
          <w:szCs w:val="22"/>
          <w:lang w:eastAsia="es-MX"/>
        </w:rPr>
      </w:pPr>
      <w:r w:rsidRPr="007A0C23">
        <w:rPr>
          <w:color w:val="000000"/>
          <w:sz w:val="22"/>
          <w:szCs w:val="22"/>
          <w:lang w:eastAsia="es-MX"/>
        </w:rPr>
        <w:t xml:space="preserve">2) </w:t>
      </w:r>
      <w:r w:rsidRPr="007A0C23">
        <w:rPr>
          <w:color w:val="000000"/>
          <w:sz w:val="22"/>
          <w:szCs w:val="22"/>
          <w:lang w:eastAsia="es-MX"/>
        </w:rPr>
        <w:tab/>
        <w:t xml:space="preserve">Violación de las disposiciones de la presente ley, del reglamento interno o del Código de Ética Profesional. </w:t>
      </w:r>
    </w:p>
    <w:p w:rsidR="006C0C2E" w:rsidRPr="007A0C23" w:rsidRDefault="006C0C2E" w:rsidP="006C0C2E">
      <w:pPr>
        <w:jc w:val="both"/>
        <w:rPr>
          <w:color w:val="000000"/>
          <w:sz w:val="22"/>
          <w:szCs w:val="22"/>
          <w:lang w:eastAsia="es-MX"/>
        </w:rPr>
      </w:pPr>
      <w:r w:rsidRPr="007A0C23">
        <w:rPr>
          <w:color w:val="000000"/>
          <w:sz w:val="22"/>
          <w:szCs w:val="22"/>
          <w:lang w:eastAsia="es-MX"/>
        </w:rPr>
        <w:t xml:space="preserve">3) </w:t>
      </w:r>
      <w:r w:rsidRPr="007A0C23">
        <w:rPr>
          <w:color w:val="000000"/>
          <w:sz w:val="22"/>
          <w:szCs w:val="22"/>
          <w:lang w:eastAsia="es-MX"/>
        </w:rPr>
        <w:tab/>
        <w:t xml:space="preserve">Negligencia grave o reiterada en el ejercicio profesional o la realización de actos que de algún modo afecten o comprometan las relaciones profesionales, o el honor y dignidad de la profesión. </w:t>
      </w:r>
    </w:p>
    <w:p w:rsidR="006C0C2E" w:rsidRPr="007A0C23" w:rsidRDefault="006C0C2E" w:rsidP="006C0C2E">
      <w:pPr>
        <w:jc w:val="both"/>
        <w:rPr>
          <w:color w:val="000000"/>
          <w:sz w:val="22"/>
          <w:szCs w:val="22"/>
          <w:lang w:eastAsia="es-MX"/>
        </w:rPr>
      </w:pPr>
    </w:p>
    <w:p w:rsidR="006C0C2E" w:rsidRPr="007A0C23" w:rsidRDefault="006C0C2E" w:rsidP="006C0C2E">
      <w:pPr>
        <w:jc w:val="center"/>
        <w:rPr>
          <w:b/>
          <w:color w:val="000000"/>
          <w:sz w:val="22"/>
          <w:szCs w:val="22"/>
          <w:lang w:eastAsia="es-MX"/>
        </w:rPr>
      </w:pPr>
      <w:r w:rsidRPr="007A0C23">
        <w:rPr>
          <w:b/>
          <w:color w:val="000000"/>
          <w:sz w:val="22"/>
          <w:szCs w:val="22"/>
          <w:lang w:eastAsia="es-MX"/>
        </w:rPr>
        <w:t>De las sanciones disciplinarias</w:t>
      </w:r>
    </w:p>
    <w:p w:rsidR="006C0C2E" w:rsidRPr="007A0C23" w:rsidRDefault="006C0C2E" w:rsidP="006C0C2E">
      <w:pPr>
        <w:jc w:val="both"/>
        <w:rPr>
          <w:b/>
          <w:color w:val="000000"/>
          <w:sz w:val="22"/>
          <w:szCs w:val="22"/>
          <w:lang w:eastAsia="es-MX"/>
        </w:rPr>
      </w:pPr>
    </w:p>
    <w:p w:rsidR="006C0C2E" w:rsidRPr="007A0C23" w:rsidRDefault="006C0C2E" w:rsidP="006C0C2E">
      <w:pPr>
        <w:jc w:val="both"/>
        <w:rPr>
          <w:color w:val="000000"/>
          <w:sz w:val="22"/>
          <w:szCs w:val="22"/>
          <w:lang w:eastAsia="es-MX"/>
        </w:rPr>
      </w:pPr>
      <w:r w:rsidRPr="007A0C23">
        <w:rPr>
          <w:b/>
          <w:color w:val="000000"/>
          <w:sz w:val="22"/>
          <w:szCs w:val="22"/>
          <w:u w:val="single"/>
          <w:lang w:eastAsia="es-MX"/>
        </w:rPr>
        <w:t>ARTÍCULO 24.-</w:t>
      </w:r>
      <w:r w:rsidRPr="007A0C23">
        <w:rPr>
          <w:color w:val="000000"/>
          <w:sz w:val="22"/>
          <w:szCs w:val="22"/>
          <w:lang w:eastAsia="es-MX"/>
        </w:rPr>
        <w:t xml:space="preserve">  Sin perjuicio de las responsabilidades civiles o penales que correspondan, el colegiado será pasible de las siguientes sanciones disciplinarias:</w:t>
      </w:r>
    </w:p>
    <w:p w:rsidR="006C0C2E" w:rsidRPr="007A0C23" w:rsidRDefault="006C0C2E" w:rsidP="006C0C2E">
      <w:pPr>
        <w:jc w:val="both"/>
        <w:rPr>
          <w:color w:val="000000"/>
          <w:sz w:val="22"/>
          <w:szCs w:val="22"/>
          <w:lang w:eastAsia="es-MX"/>
        </w:rPr>
      </w:pPr>
    </w:p>
    <w:p w:rsidR="006C0C2E" w:rsidRPr="007A0C23" w:rsidRDefault="006C0C2E" w:rsidP="006C0C2E">
      <w:pPr>
        <w:jc w:val="both"/>
        <w:rPr>
          <w:color w:val="000000"/>
          <w:sz w:val="22"/>
          <w:szCs w:val="22"/>
          <w:lang w:eastAsia="es-MX"/>
        </w:rPr>
      </w:pPr>
      <w:r w:rsidRPr="007A0C23">
        <w:rPr>
          <w:color w:val="000000"/>
          <w:sz w:val="22"/>
          <w:szCs w:val="22"/>
          <w:lang w:eastAsia="es-MX"/>
        </w:rPr>
        <w:tab/>
        <w:t>a.- Advertencia privada por escrito</w:t>
      </w:r>
    </w:p>
    <w:p w:rsidR="006C0C2E" w:rsidRPr="007A0C23" w:rsidRDefault="006C0C2E" w:rsidP="006C0C2E">
      <w:pPr>
        <w:jc w:val="both"/>
        <w:rPr>
          <w:color w:val="000000"/>
          <w:sz w:val="22"/>
          <w:szCs w:val="22"/>
          <w:lang w:eastAsia="es-MX"/>
        </w:rPr>
      </w:pPr>
      <w:r w:rsidRPr="007A0C23">
        <w:rPr>
          <w:color w:val="000000"/>
          <w:sz w:val="22"/>
          <w:szCs w:val="22"/>
          <w:lang w:eastAsia="es-MX"/>
        </w:rPr>
        <w:tab/>
        <w:t>b.- Amonestación privada por escrito</w:t>
      </w:r>
    </w:p>
    <w:p w:rsidR="006C0C2E" w:rsidRPr="007A0C23" w:rsidRDefault="006C0C2E" w:rsidP="006C0C2E">
      <w:pPr>
        <w:jc w:val="both"/>
        <w:rPr>
          <w:color w:val="000000"/>
          <w:sz w:val="22"/>
          <w:szCs w:val="22"/>
          <w:lang w:eastAsia="es-MX"/>
        </w:rPr>
      </w:pPr>
      <w:r w:rsidRPr="007A0C23">
        <w:rPr>
          <w:color w:val="000000"/>
          <w:sz w:val="22"/>
          <w:szCs w:val="22"/>
          <w:lang w:eastAsia="es-MX"/>
        </w:rPr>
        <w:tab/>
        <w:t>c.- Multa según el monto que fije anualmente la Comisión Directiva</w:t>
      </w:r>
    </w:p>
    <w:p w:rsidR="006C0C2E" w:rsidRPr="007A0C23" w:rsidRDefault="006C0C2E" w:rsidP="006C0C2E">
      <w:pPr>
        <w:jc w:val="both"/>
        <w:rPr>
          <w:color w:val="000000"/>
          <w:sz w:val="22"/>
          <w:szCs w:val="22"/>
          <w:lang w:eastAsia="es-MX"/>
        </w:rPr>
      </w:pPr>
      <w:r w:rsidRPr="007A0C23">
        <w:rPr>
          <w:color w:val="000000"/>
          <w:sz w:val="22"/>
          <w:szCs w:val="22"/>
          <w:lang w:eastAsia="es-MX"/>
        </w:rPr>
        <w:tab/>
        <w:t>d.- Suspensión de hasta un (1) año de la matrícula profesional.</w:t>
      </w:r>
    </w:p>
    <w:p w:rsidR="006C0C2E" w:rsidRPr="007A0C23" w:rsidRDefault="006C0C2E" w:rsidP="006C0C2E">
      <w:pPr>
        <w:jc w:val="both"/>
        <w:rPr>
          <w:color w:val="000000"/>
          <w:sz w:val="22"/>
          <w:szCs w:val="22"/>
          <w:lang w:eastAsia="es-MX"/>
        </w:rPr>
      </w:pPr>
      <w:r w:rsidRPr="007A0C23">
        <w:rPr>
          <w:color w:val="000000"/>
          <w:sz w:val="22"/>
          <w:szCs w:val="22"/>
          <w:lang w:eastAsia="es-MX"/>
        </w:rPr>
        <w:tab/>
      </w:r>
      <w:proofErr w:type="spellStart"/>
      <w:r w:rsidRPr="007A0C23">
        <w:rPr>
          <w:color w:val="000000"/>
          <w:sz w:val="22"/>
          <w:szCs w:val="22"/>
          <w:lang w:eastAsia="es-MX"/>
        </w:rPr>
        <w:t>e</w:t>
      </w:r>
      <w:proofErr w:type="spellEnd"/>
      <w:r w:rsidRPr="007A0C23">
        <w:rPr>
          <w:color w:val="000000"/>
          <w:sz w:val="22"/>
          <w:szCs w:val="22"/>
          <w:lang w:eastAsia="es-MX"/>
        </w:rPr>
        <w:t>.- Cancelación definitiva de la matrícula con censura pública.</w:t>
      </w:r>
    </w:p>
    <w:p w:rsidR="006C0C2E" w:rsidRPr="007A0C23" w:rsidRDefault="006C0C2E" w:rsidP="006C0C2E">
      <w:pPr>
        <w:jc w:val="both"/>
        <w:rPr>
          <w:color w:val="000000"/>
          <w:sz w:val="22"/>
          <w:szCs w:val="22"/>
          <w:lang w:eastAsia="es-MX"/>
        </w:rPr>
      </w:pPr>
    </w:p>
    <w:p w:rsidR="006C0C2E" w:rsidRPr="007A0C23" w:rsidRDefault="006C0C2E" w:rsidP="006C0C2E">
      <w:pPr>
        <w:jc w:val="both"/>
        <w:rPr>
          <w:b/>
          <w:color w:val="000000"/>
          <w:sz w:val="22"/>
          <w:szCs w:val="22"/>
          <w:lang w:eastAsia="es-MX"/>
        </w:rPr>
      </w:pPr>
      <w:r w:rsidRPr="007A0C23">
        <w:rPr>
          <w:b/>
          <w:color w:val="000000"/>
          <w:sz w:val="22"/>
          <w:szCs w:val="22"/>
          <w:u w:val="single"/>
          <w:lang w:eastAsia="es-MX"/>
        </w:rPr>
        <w:t>ARTÍCULO 25.-</w:t>
      </w:r>
      <w:r w:rsidRPr="007A0C23">
        <w:rPr>
          <w:color w:val="000000"/>
          <w:sz w:val="22"/>
          <w:szCs w:val="22"/>
          <w:lang w:eastAsia="es-MX"/>
        </w:rPr>
        <w:t xml:space="preserve">   Las sanciones podrán ser objeto de recurso de reconsideración ante el mismo Tribunal de Disciplina que la dictó, articulado en el término de cinco (5) días de su notificación. Asimismo en los casos de los incisos </w:t>
      </w:r>
      <w:proofErr w:type="spellStart"/>
      <w:r w:rsidRPr="007A0C23">
        <w:rPr>
          <w:color w:val="000000"/>
          <w:sz w:val="22"/>
          <w:szCs w:val="22"/>
          <w:lang w:eastAsia="es-MX"/>
        </w:rPr>
        <w:t>c</w:t>
      </w:r>
      <w:proofErr w:type="gramStart"/>
      <w:r w:rsidRPr="007A0C23">
        <w:rPr>
          <w:color w:val="000000"/>
          <w:sz w:val="22"/>
          <w:szCs w:val="22"/>
          <w:lang w:eastAsia="es-MX"/>
        </w:rPr>
        <w:t>,d,y</w:t>
      </w:r>
      <w:proofErr w:type="spellEnd"/>
      <w:proofErr w:type="gramEnd"/>
      <w:r w:rsidRPr="007A0C23">
        <w:rPr>
          <w:color w:val="000000"/>
          <w:sz w:val="22"/>
          <w:szCs w:val="22"/>
          <w:lang w:eastAsia="es-MX"/>
        </w:rPr>
        <w:t xml:space="preserve"> e del artículo 24, el colegiado podrá acudir ante los Tribunales ordinarios de la Provincia, una vez agotada la vía institucional.-</w:t>
      </w:r>
      <w:r w:rsidRPr="007A0C23">
        <w:rPr>
          <w:b/>
          <w:color w:val="000000"/>
          <w:sz w:val="22"/>
          <w:szCs w:val="22"/>
          <w:lang w:eastAsia="es-MX"/>
        </w:rPr>
        <w:t xml:space="preserve"> </w:t>
      </w:r>
    </w:p>
    <w:p w:rsidR="006C0C2E" w:rsidRPr="007A0C23" w:rsidRDefault="006C0C2E" w:rsidP="006C0C2E">
      <w:pPr>
        <w:rPr>
          <w:color w:val="000000"/>
          <w:sz w:val="22"/>
          <w:szCs w:val="22"/>
          <w:lang w:eastAsia="es-MX"/>
        </w:rPr>
      </w:pPr>
    </w:p>
    <w:p w:rsidR="006C0C2E" w:rsidRPr="007A0C23" w:rsidRDefault="006C0C2E" w:rsidP="006C0C2E">
      <w:pPr>
        <w:jc w:val="center"/>
        <w:rPr>
          <w:b/>
          <w:sz w:val="22"/>
          <w:szCs w:val="22"/>
          <w:lang w:val="es-AR"/>
        </w:rPr>
      </w:pPr>
      <w:bookmarkStart w:id="2" w:name="titulo03"/>
      <w:bookmarkEnd w:id="2"/>
      <w:r w:rsidRPr="007A0C23">
        <w:rPr>
          <w:b/>
          <w:sz w:val="22"/>
          <w:szCs w:val="22"/>
          <w:lang w:val="es-AR"/>
        </w:rPr>
        <w:t>TÍTULO IV</w:t>
      </w:r>
    </w:p>
    <w:p w:rsidR="006C0C2E" w:rsidRPr="007A0C23" w:rsidRDefault="006C0C2E" w:rsidP="006C0C2E">
      <w:pPr>
        <w:jc w:val="center"/>
        <w:rPr>
          <w:b/>
          <w:sz w:val="22"/>
          <w:szCs w:val="22"/>
          <w:lang w:val="es-AR"/>
        </w:rPr>
      </w:pPr>
      <w:r w:rsidRPr="007A0C23">
        <w:rPr>
          <w:b/>
          <w:sz w:val="22"/>
          <w:szCs w:val="22"/>
          <w:lang w:val="es-AR"/>
        </w:rPr>
        <w:t>DE LA MATRICULACIÓN</w:t>
      </w:r>
    </w:p>
    <w:p w:rsidR="006C0C2E" w:rsidRPr="007A0C23" w:rsidRDefault="006C0C2E" w:rsidP="006C0C2E">
      <w:pPr>
        <w:jc w:val="both"/>
        <w:rPr>
          <w:sz w:val="22"/>
          <w:szCs w:val="22"/>
          <w:lang w:val="es-AR"/>
        </w:rPr>
      </w:pPr>
    </w:p>
    <w:p w:rsidR="006C0C2E" w:rsidRPr="007A0C23" w:rsidRDefault="006C0C2E" w:rsidP="006C0C2E">
      <w:pPr>
        <w:jc w:val="both"/>
        <w:rPr>
          <w:sz w:val="22"/>
          <w:szCs w:val="22"/>
          <w:lang w:val="es-AR"/>
        </w:rPr>
      </w:pPr>
      <w:r w:rsidRPr="007A0C23">
        <w:rPr>
          <w:b/>
          <w:sz w:val="22"/>
          <w:szCs w:val="22"/>
          <w:u w:val="single"/>
          <w:lang w:val="es-AR"/>
        </w:rPr>
        <w:t>ARTÍCULO 26.-</w:t>
      </w:r>
      <w:r w:rsidRPr="007A0C23">
        <w:rPr>
          <w:sz w:val="22"/>
          <w:szCs w:val="22"/>
          <w:lang w:val="es-AR"/>
        </w:rPr>
        <w:t xml:space="preserve">  La matriculación es el acto por el cual el Colegio otorga la habilitación para el ejercicio de la profesión, previa inscripción o reinscripción y registro del título. Dicha habilitación se materializará con la entrega de la correspondiente credencial, en la que deberán constar los datos personales y relativos a la matricula.</w:t>
      </w:r>
    </w:p>
    <w:p w:rsidR="006C0C2E" w:rsidRPr="007A0C23" w:rsidRDefault="006C0C2E" w:rsidP="006C0C2E">
      <w:pPr>
        <w:jc w:val="both"/>
        <w:rPr>
          <w:sz w:val="22"/>
          <w:szCs w:val="22"/>
          <w:lang w:val="es-AR"/>
        </w:rPr>
      </w:pPr>
    </w:p>
    <w:p w:rsidR="006C0C2E" w:rsidRPr="007A0C23" w:rsidRDefault="006C0C2E" w:rsidP="006C0C2E">
      <w:pPr>
        <w:jc w:val="both"/>
        <w:rPr>
          <w:sz w:val="22"/>
          <w:szCs w:val="22"/>
          <w:lang w:val="es-AR"/>
        </w:rPr>
      </w:pPr>
      <w:r w:rsidRPr="007A0C23">
        <w:rPr>
          <w:b/>
          <w:sz w:val="22"/>
          <w:szCs w:val="22"/>
          <w:u w:val="single"/>
          <w:lang w:val="es-AR"/>
        </w:rPr>
        <w:t>ARTÍCULO  27.-</w:t>
      </w:r>
      <w:r w:rsidRPr="007A0C23">
        <w:rPr>
          <w:sz w:val="22"/>
          <w:szCs w:val="22"/>
          <w:lang w:val="es-AR"/>
        </w:rPr>
        <w:t xml:space="preserve">    Para tener derecho a la matriculación se requiere:</w:t>
      </w:r>
    </w:p>
    <w:p w:rsidR="006C0C2E" w:rsidRPr="007A0C23" w:rsidRDefault="006C0C2E" w:rsidP="006C0C2E">
      <w:pPr>
        <w:numPr>
          <w:ilvl w:val="0"/>
          <w:numId w:val="3"/>
        </w:numPr>
        <w:jc w:val="both"/>
        <w:rPr>
          <w:sz w:val="22"/>
          <w:szCs w:val="22"/>
          <w:lang w:val="es-AR"/>
        </w:rPr>
      </w:pPr>
      <w:r w:rsidRPr="007A0C23">
        <w:rPr>
          <w:sz w:val="22"/>
          <w:szCs w:val="22"/>
          <w:lang w:val="es-AR"/>
        </w:rPr>
        <w:t xml:space="preserve">La persona humana deberá acreditar documentalmente la posesión del título de Ingeniero Civil, Ingeniero en Construcciones, Ingeniero en Construcciones de Obras, Ingeniero en Vías de comunicación, Ingeniero Hidráulico, diplomado en Universidades Públicas o Privadas reconocidas por el Estado o extranjeras que hubieran revalidado su </w:t>
      </w:r>
      <w:proofErr w:type="spellStart"/>
      <w:r w:rsidRPr="007A0C23">
        <w:rPr>
          <w:sz w:val="22"/>
          <w:szCs w:val="22"/>
          <w:lang w:val="es-AR"/>
        </w:rPr>
        <w:t>titulo</w:t>
      </w:r>
      <w:proofErr w:type="spellEnd"/>
      <w:r w:rsidRPr="007A0C23">
        <w:rPr>
          <w:sz w:val="22"/>
          <w:szCs w:val="22"/>
          <w:lang w:val="es-AR"/>
        </w:rPr>
        <w:t xml:space="preserve"> en Universidad Oficial.</w:t>
      </w:r>
    </w:p>
    <w:p w:rsidR="006C0C2E" w:rsidRPr="007A0C23" w:rsidRDefault="006C0C2E" w:rsidP="006C0C2E">
      <w:pPr>
        <w:ind w:left="720"/>
        <w:jc w:val="both"/>
        <w:rPr>
          <w:sz w:val="22"/>
          <w:szCs w:val="22"/>
          <w:lang w:val="es-AR"/>
        </w:rPr>
      </w:pPr>
      <w:r w:rsidRPr="007A0C23">
        <w:rPr>
          <w:sz w:val="22"/>
          <w:szCs w:val="22"/>
          <w:lang w:val="es-AR"/>
        </w:rPr>
        <w:t>La competencia del colegio se extenderá a todas las actividades para las cuales se encuentran facultados los matriculados, conforme disposiciones emanadas de las autoridades educacionales competentes, cualquiera sea la denominación o naturaleza de dichas actividades.</w:t>
      </w:r>
    </w:p>
    <w:p w:rsidR="006C0C2E" w:rsidRPr="007A0C23" w:rsidRDefault="006C0C2E" w:rsidP="006C0C2E">
      <w:pPr>
        <w:numPr>
          <w:ilvl w:val="0"/>
          <w:numId w:val="3"/>
        </w:numPr>
        <w:jc w:val="both"/>
        <w:rPr>
          <w:sz w:val="22"/>
          <w:szCs w:val="22"/>
          <w:lang w:val="es-AR"/>
        </w:rPr>
      </w:pPr>
      <w:r w:rsidRPr="007A0C23">
        <w:rPr>
          <w:sz w:val="22"/>
          <w:szCs w:val="22"/>
          <w:lang w:val="es-AR"/>
        </w:rPr>
        <w:t>Tener domicilio real en la Provincia de San Juan o, en su defecto, constituir domicilio legal en el ámbito de su territorio.</w:t>
      </w:r>
    </w:p>
    <w:p w:rsidR="006C0C2E" w:rsidRPr="007A0C23" w:rsidRDefault="006C0C2E" w:rsidP="006C0C2E">
      <w:pPr>
        <w:jc w:val="both"/>
        <w:rPr>
          <w:sz w:val="22"/>
          <w:szCs w:val="22"/>
          <w:lang w:val="es-AR"/>
        </w:rPr>
      </w:pPr>
    </w:p>
    <w:p w:rsidR="006C0C2E" w:rsidRPr="007A0C23" w:rsidRDefault="006C0C2E" w:rsidP="006C0C2E">
      <w:pPr>
        <w:jc w:val="both"/>
        <w:rPr>
          <w:sz w:val="22"/>
          <w:szCs w:val="22"/>
          <w:lang w:val="es-AR"/>
        </w:rPr>
      </w:pPr>
      <w:r w:rsidRPr="007A0C23">
        <w:rPr>
          <w:b/>
          <w:sz w:val="22"/>
          <w:szCs w:val="22"/>
          <w:u w:val="single"/>
          <w:lang w:val="es-AR"/>
        </w:rPr>
        <w:t>ARTÍCULO 28.-</w:t>
      </w:r>
      <w:r w:rsidRPr="007A0C23">
        <w:rPr>
          <w:sz w:val="22"/>
          <w:szCs w:val="22"/>
          <w:lang w:val="es-AR"/>
        </w:rPr>
        <w:t xml:space="preserve">   El ejercicio profesional deberá llevarse a cabo mediante la prestación personal de los servicios, a través de personas humanas legalmente habilitadas y bajo la responsabilidad de su sola firma.</w:t>
      </w:r>
    </w:p>
    <w:p w:rsidR="006C0C2E" w:rsidRPr="007A0C23" w:rsidRDefault="006C0C2E" w:rsidP="006C0C2E">
      <w:pPr>
        <w:jc w:val="both"/>
        <w:rPr>
          <w:sz w:val="22"/>
          <w:szCs w:val="22"/>
          <w:lang w:val="es-AR"/>
        </w:rPr>
      </w:pPr>
      <w:r w:rsidRPr="007A0C23">
        <w:rPr>
          <w:sz w:val="22"/>
          <w:szCs w:val="22"/>
          <w:lang w:val="es-AR"/>
        </w:rPr>
        <w:t>La profesión puede ejercerse mediante la actividad libre o en relación de dependencia, previa matriculación en el COLEGIO DE INGENIEROS CIVILES DE SAN JUAN, según las siguientes modalidades.</w:t>
      </w:r>
    </w:p>
    <w:p w:rsidR="006C0C2E" w:rsidRPr="007A0C23" w:rsidRDefault="006C0C2E" w:rsidP="006C0C2E">
      <w:pPr>
        <w:jc w:val="both"/>
        <w:rPr>
          <w:sz w:val="22"/>
          <w:szCs w:val="22"/>
          <w:lang w:val="es-AR"/>
        </w:rPr>
      </w:pPr>
      <w:r w:rsidRPr="007A0C23">
        <w:rPr>
          <w:sz w:val="22"/>
          <w:szCs w:val="22"/>
          <w:lang w:val="es-AR"/>
        </w:rPr>
        <w:t>a) Libre individual: cuando el convenio se realice ante comitente, ya sea este público o privado, con un único profesional, asumiendo éste todas las responsabilidades del trabajo y percibiendo todos los honorarios por el mismo.</w:t>
      </w:r>
    </w:p>
    <w:p w:rsidR="006C0C2E" w:rsidRPr="007A0C23" w:rsidRDefault="006C0C2E" w:rsidP="006C0C2E">
      <w:pPr>
        <w:jc w:val="both"/>
        <w:rPr>
          <w:sz w:val="22"/>
          <w:szCs w:val="22"/>
          <w:lang w:val="es-AR"/>
        </w:rPr>
      </w:pPr>
      <w:r w:rsidRPr="007A0C23">
        <w:rPr>
          <w:sz w:val="22"/>
          <w:szCs w:val="22"/>
          <w:lang w:val="es-AR"/>
        </w:rPr>
        <w:t xml:space="preserve">b) En relación de dependencia: </w:t>
      </w:r>
    </w:p>
    <w:p w:rsidR="006C0C2E" w:rsidRPr="007A0C23" w:rsidRDefault="006C0C2E" w:rsidP="006C0C2E">
      <w:pPr>
        <w:jc w:val="both"/>
        <w:rPr>
          <w:sz w:val="22"/>
          <w:szCs w:val="22"/>
          <w:lang w:val="es-AR"/>
        </w:rPr>
      </w:pPr>
      <w:r w:rsidRPr="007A0C23">
        <w:rPr>
          <w:sz w:val="22"/>
          <w:szCs w:val="22"/>
          <w:lang w:val="es-AR"/>
        </w:rPr>
        <w:tab/>
        <w:t>b1) Privado</w:t>
      </w:r>
    </w:p>
    <w:p w:rsidR="006C0C2E" w:rsidRPr="007A0C23" w:rsidRDefault="006C0C2E" w:rsidP="006C0C2E">
      <w:pPr>
        <w:jc w:val="both"/>
        <w:rPr>
          <w:sz w:val="22"/>
          <w:szCs w:val="22"/>
          <w:lang w:val="es-AR"/>
        </w:rPr>
      </w:pPr>
      <w:r w:rsidRPr="007A0C23">
        <w:rPr>
          <w:sz w:val="22"/>
          <w:szCs w:val="22"/>
          <w:lang w:val="es-AR"/>
        </w:rPr>
        <w:tab/>
        <w:t>b2) Público Nacional, Provincial o Municipal.</w:t>
      </w:r>
      <w:r w:rsidRPr="007A0C23">
        <w:rPr>
          <w:sz w:val="22"/>
          <w:szCs w:val="22"/>
          <w:lang w:val="es-AR"/>
        </w:rPr>
        <w:tab/>
      </w:r>
      <w:r w:rsidRPr="007A0C23">
        <w:rPr>
          <w:sz w:val="22"/>
          <w:szCs w:val="22"/>
          <w:lang w:val="es-AR"/>
        </w:rPr>
        <w:tab/>
      </w:r>
      <w:r w:rsidRPr="007A0C23">
        <w:rPr>
          <w:sz w:val="22"/>
          <w:szCs w:val="22"/>
          <w:lang w:val="es-AR"/>
        </w:rPr>
        <w:tab/>
      </w:r>
      <w:r w:rsidRPr="007A0C23">
        <w:rPr>
          <w:sz w:val="22"/>
          <w:szCs w:val="22"/>
          <w:lang w:val="es-AR"/>
        </w:rPr>
        <w:tab/>
      </w:r>
      <w:r w:rsidRPr="007A0C23">
        <w:rPr>
          <w:sz w:val="22"/>
          <w:szCs w:val="22"/>
          <w:lang w:val="es-AR"/>
        </w:rPr>
        <w:tab/>
      </w:r>
    </w:p>
    <w:p w:rsidR="006C0C2E" w:rsidRPr="007A0C23" w:rsidRDefault="006C0C2E" w:rsidP="006C0C2E">
      <w:pPr>
        <w:jc w:val="both"/>
        <w:rPr>
          <w:sz w:val="22"/>
          <w:szCs w:val="22"/>
          <w:lang w:val="es-AR"/>
        </w:rPr>
      </w:pPr>
    </w:p>
    <w:p w:rsidR="006C0C2E" w:rsidRPr="007A0C23" w:rsidRDefault="006C0C2E" w:rsidP="006C0C2E">
      <w:pPr>
        <w:jc w:val="center"/>
        <w:rPr>
          <w:b/>
          <w:sz w:val="22"/>
          <w:szCs w:val="22"/>
          <w:lang w:val="es-AR"/>
        </w:rPr>
      </w:pPr>
      <w:r w:rsidRPr="007A0C23">
        <w:rPr>
          <w:b/>
          <w:sz w:val="22"/>
          <w:szCs w:val="22"/>
          <w:lang w:val="es-AR"/>
        </w:rPr>
        <w:t>TÍTULO V</w:t>
      </w:r>
    </w:p>
    <w:p w:rsidR="006C0C2E" w:rsidRPr="007A0C23" w:rsidRDefault="006C0C2E" w:rsidP="006C0C2E">
      <w:pPr>
        <w:jc w:val="center"/>
        <w:rPr>
          <w:b/>
          <w:sz w:val="22"/>
          <w:szCs w:val="22"/>
          <w:lang w:val="es-AR"/>
        </w:rPr>
      </w:pPr>
      <w:r w:rsidRPr="007A0C23">
        <w:rPr>
          <w:b/>
          <w:sz w:val="22"/>
          <w:szCs w:val="22"/>
          <w:lang w:val="es-AR"/>
        </w:rPr>
        <w:t>DE LOS RECURSOS DEL COLEGIO</w:t>
      </w:r>
    </w:p>
    <w:p w:rsidR="006C0C2E" w:rsidRPr="007A0C23" w:rsidRDefault="006C0C2E" w:rsidP="006C0C2E">
      <w:pPr>
        <w:ind w:left="720"/>
        <w:jc w:val="both"/>
        <w:rPr>
          <w:sz w:val="22"/>
          <w:szCs w:val="22"/>
          <w:lang w:val="es-AR"/>
        </w:rPr>
      </w:pPr>
    </w:p>
    <w:p w:rsidR="006C0C2E" w:rsidRPr="007A0C23" w:rsidRDefault="006C0C2E" w:rsidP="006C0C2E">
      <w:pPr>
        <w:jc w:val="both"/>
        <w:rPr>
          <w:sz w:val="22"/>
          <w:szCs w:val="22"/>
          <w:lang w:val="es-AR"/>
        </w:rPr>
      </w:pPr>
      <w:r w:rsidRPr="007A0C23">
        <w:rPr>
          <w:b/>
          <w:sz w:val="22"/>
          <w:szCs w:val="22"/>
          <w:u w:val="single"/>
          <w:lang w:val="es-AR"/>
        </w:rPr>
        <w:t>ARTÍCULO 29.-</w:t>
      </w:r>
      <w:r w:rsidRPr="007A0C23">
        <w:rPr>
          <w:sz w:val="22"/>
          <w:szCs w:val="22"/>
          <w:lang w:val="es-AR"/>
        </w:rPr>
        <w:t xml:space="preserve">    Los recursos y patrimonio del COLEGIO DE INGENIEROS CIVILES DE SAN JUAN, se formarán con:</w:t>
      </w:r>
    </w:p>
    <w:p w:rsidR="006C0C2E" w:rsidRPr="007A0C23" w:rsidRDefault="006C0C2E" w:rsidP="006C0C2E">
      <w:pPr>
        <w:ind w:left="720"/>
        <w:jc w:val="both"/>
        <w:rPr>
          <w:sz w:val="22"/>
          <w:szCs w:val="22"/>
          <w:lang w:val="es-AR"/>
        </w:rPr>
      </w:pPr>
      <w:r w:rsidRPr="007A0C23">
        <w:rPr>
          <w:sz w:val="22"/>
          <w:szCs w:val="22"/>
          <w:lang w:val="es-AR"/>
        </w:rPr>
        <w:t>a) Los derechos de inscripción y el pago de la matriculación anual.</w:t>
      </w:r>
    </w:p>
    <w:p w:rsidR="006C0C2E" w:rsidRPr="007A0C23" w:rsidRDefault="006C0C2E" w:rsidP="006C0C2E">
      <w:pPr>
        <w:ind w:left="720"/>
        <w:jc w:val="both"/>
        <w:rPr>
          <w:sz w:val="22"/>
          <w:szCs w:val="22"/>
          <w:lang w:val="es-AR"/>
        </w:rPr>
      </w:pPr>
      <w:r w:rsidRPr="007A0C23">
        <w:rPr>
          <w:sz w:val="22"/>
          <w:szCs w:val="22"/>
          <w:lang w:val="es-AR"/>
        </w:rPr>
        <w:t>b) Los ingresos que se perciban por los aranceles de la registración de tareas por el ejercicio profesional que se fijaran por la Comisión Directiva.</w:t>
      </w:r>
    </w:p>
    <w:p w:rsidR="006C0C2E" w:rsidRPr="007A0C23" w:rsidRDefault="006C0C2E" w:rsidP="006C0C2E">
      <w:pPr>
        <w:ind w:left="720"/>
        <w:jc w:val="both"/>
        <w:rPr>
          <w:sz w:val="22"/>
          <w:szCs w:val="22"/>
          <w:lang w:val="es-AR"/>
        </w:rPr>
      </w:pPr>
      <w:proofErr w:type="gramStart"/>
      <w:r w:rsidRPr="007A0C23">
        <w:rPr>
          <w:sz w:val="22"/>
          <w:szCs w:val="22"/>
          <w:lang w:val="es-AR"/>
        </w:rPr>
        <w:t>c)Las</w:t>
      </w:r>
      <w:proofErr w:type="gramEnd"/>
      <w:r w:rsidRPr="007A0C23">
        <w:rPr>
          <w:sz w:val="22"/>
          <w:szCs w:val="22"/>
          <w:lang w:val="es-AR"/>
        </w:rPr>
        <w:t xml:space="preserve"> multas que se establezcan de acuerdo a la presente ley, normas complementarias y recargos por tasas de interés.</w:t>
      </w:r>
    </w:p>
    <w:p w:rsidR="006C0C2E" w:rsidRPr="007A0C23" w:rsidRDefault="006C0C2E" w:rsidP="006C0C2E">
      <w:pPr>
        <w:ind w:firstLine="708"/>
        <w:jc w:val="both"/>
        <w:rPr>
          <w:sz w:val="22"/>
          <w:szCs w:val="22"/>
          <w:lang w:val="es-AR"/>
        </w:rPr>
      </w:pPr>
      <w:proofErr w:type="gramStart"/>
      <w:r w:rsidRPr="007A0C23">
        <w:rPr>
          <w:sz w:val="22"/>
          <w:szCs w:val="22"/>
          <w:lang w:val="es-AR"/>
        </w:rPr>
        <w:lastRenderedPageBreak/>
        <w:t>d)Legados</w:t>
      </w:r>
      <w:proofErr w:type="gramEnd"/>
      <w:r w:rsidRPr="007A0C23">
        <w:rPr>
          <w:sz w:val="22"/>
          <w:szCs w:val="22"/>
          <w:lang w:val="es-AR"/>
        </w:rPr>
        <w:t>, donaciones y subsidios</w:t>
      </w:r>
    </w:p>
    <w:tbl>
      <w:tblPr>
        <w:tblW w:w="5000" w:type="pct"/>
        <w:tblCellSpacing w:w="0" w:type="dxa"/>
        <w:tblInd w:w="-142" w:type="dxa"/>
        <w:tblCellMar>
          <w:left w:w="0" w:type="dxa"/>
          <w:right w:w="0" w:type="dxa"/>
        </w:tblCellMar>
        <w:tblLook w:val="04A0" w:firstRow="1" w:lastRow="0" w:firstColumn="1" w:lastColumn="0" w:noHBand="0" w:noVBand="1"/>
      </w:tblPr>
      <w:tblGrid>
        <w:gridCol w:w="10416"/>
      </w:tblGrid>
      <w:tr w:rsidR="006C0C2E" w:rsidRPr="007A0C23" w:rsidTr="006C0C2E">
        <w:trPr>
          <w:tblCellSpacing w:w="0" w:type="dxa"/>
        </w:trPr>
        <w:tc>
          <w:tcPr>
            <w:tcW w:w="5000" w:type="pct"/>
            <w:tcMar>
              <w:top w:w="0" w:type="dxa"/>
              <w:left w:w="0" w:type="dxa"/>
              <w:bottom w:w="0" w:type="dxa"/>
              <w:right w:w="159" w:type="dxa"/>
            </w:tcMar>
            <w:vAlign w:val="center"/>
            <w:hideMark/>
          </w:tcPr>
          <w:p w:rsidR="006C0C2E" w:rsidRPr="007A0C23" w:rsidRDefault="006C0C2E" w:rsidP="006C0C2E">
            <w:pPr>
              <w:ind w:left="-1140" w:firstLine="998"/>
              <w:jc w:val="both"/>
              <w:rPr>
                <w:sz w:val="22"/>
                <w:szCs w:val="22"/>
                <w:lang w:val="es-AR"/>
              </w:rPr>
            </w:pPr>
            <w:r w:rsidRPr="007A0C23">
              <w:rPr>
                <w:sz w:val="22"/>
                <w:szCs w:val="22"/>
                <w:lang w:val="es-AR"/>
              </w:rPr>
              <w:t>*             e) Recursos que establezca la Asamblea</w:t>
            </w:r>
          </w:p>
          <w:p w:rsidR="006C0C2E" w:rsidRPr="007A0C23" w:rsidRDefault="006C0C2E" w:rsidP="006C0C2E">
            <w:pPr>
              <w:ind w:left="-1140" w:firstLine="998"/>
              <w:jc w:val="center"/>
              <w:rPr>
                <w:b/>
                <w:sz w:val="22"/>
                <w:szCs w:val="22"/>
                <w:lang w:val="es-AR"/>
              </w:rPr>
            </w:pPr>
          </w:p>
          <w:p w:rsidR="006C0C2E" w:rsidRPr="007A0C23" w:rsidRDefault="006C0C2E" w:rsidP="006C0C2E">
            <w:pPr>
              <w:ind w:left="-1140" w:firstLine="998"/>
              <w:jc w:val="center"/>
              <w:rPr>
                <w:b/>
                <w:sz w:val="22"/>
                <w:szCs w:val="22"/>
                <w:lang w:val="es-AR"/>
              </w:rPr>
            </w:pPr>
            <w:r w:rsidRPr="007A0C23">
              <w:rPr>
                <w:b/>
                <w:sz w:val="22"/>
                <w:szCs w:val="22"/>
                <w:lang w:val="es-AR"/>
              </w:rPr>
              <w:t>TÍTULO</w:t>
            </w:r>
            <w:r w:rsidRPr="007A0C23">
              <w:rPr>
                <w:sz w:val="22"/>
                <w:szCs w:val="22"/>
                <w:lang w:val="es-AR"/>
              </w:rPr>
              <w:t xml:space="preserve"> </w:t>
            </w:r>
            <w:r w:rsidRPr="007A0C23">
              <w:rPr>
                <w:b/>
                <w:sz w:val="22"/>
                <w:szCs w:val="22"/>
                <w:lang w:val="es-AR"/>
              </w:rPr>
              <w:t>VI</w:t>
            </w:r>
          </w:p>
          <w:p w:rsidR="006C0C2E" w:rsidRPr="007A0C23" w:rsidRDefault="006C0C2E" w:rsidP="006C0C2E">
            <w:pPr>
              <w:jc w:val="center"/>
              <w:rPr>
                <w:b/>
                <w:sz w:val="22"/>
                <w:szCs w:val="22"/>
                <w:lang w:val="es-AR"/>
              </w:rPr>
            </w:pPr>
            <w:r w:rsidRPr="007A0C23">
              <w:rPr>
                <w:b/>
                <w:sz w:val="22"/>
                <w:szCs w:val="22"/>
                <w:lang w:val="es-AR"/>
              </w:rPr>
              <w:t>DE LAS ELECCIONES</w:t>
            </w:r>
          </w:p>
          <w:p w:rsidR="006C0C2E" w:rsidRPr="007A0C23" w:rsidRDefault="006C0C2E" w:rsidP="006C0C2E">
            <w:pPr>
              <w:jc w:val="both"/>
              <w:outlineLvl w:val="3"/>
              <w:rPr>
                <w:b/>
                <w:bCs/>
                <w:color w:val="000000"/>
                <w:sz w:val="22"/>
                <w:szCs w:val="22"/>
                <w:lang w:val="es-MX" w:eastAsia="es-MX"/>
              </w:rPr>
            </w:pPr>
          </w:p>
          <w:p w:rsidR="006C0C2E" w:rsidRPr="007A0C23" w:rsidRDefault="006C0C2E" w:rsidP="006C0C2E">
            <w:pPr>
              <w:jc w:val="both"/>
              <w:outlineLvl w:val="3"/>
              <w:rPr>
                <w:bCs/>
                <w:color w:val="000000"/>
                <w:sz w:val="22"/>
                <w:szCs w:val="22"/>
                <w:lang w:val="es-MX" w:eastAsia="es-MX"/>
              </w:rPr>
            </w:pPr>
            <w:r w:rsidRPr="007A0C23">
              <w:rPr>
                <w:b/>
                <w:bCs/>
                <w:color w:val="000000"/>
                <w:sz w:val="22"/>
                <w:szCs w:val="22"/>
                <w:u w:val="single"/>
                <w:lang w:val="es-MX" w:eastAsia="es-MX"/>
              </w:rPr>
              <w:t>ARTÍCULO 30.-</w:t>
            </w:r>
            <w:r w:rsidRPr="007A0C23">
              <w:rPr>
                <w:bCs/>
                <w:color w:val="000000"/>
                <w:sz w:val="22"/>
                <w:szCs w:val="22"/>
                <w:lang w:val="es-MX" w:eastAsia="es-MX"/>
              </w:rPr>
              <w:t xml:space="preserve">   La Junta Electoral que designe la Comisión Directiva, se encargará de organizar, convocar e implementar las elecciones para los cargos electivos de acuerdo con lo establecido en la presente ley, el decreto reglamentario y las normas complementarias.</w:t>
            </w:r>
          </w:p>
          <w:p w:rsidR="006C0C2E" w:rsidRPr="007A0C23" w:rsidRDefault="006C0C2E" w:rsidP="006C0C2E">
            <w:pPr>
              <w:jc w:val="both"/>
              <w:outlineLvl w:val="3"/>
              <w:rPr>
                <w:bCs/>
                <w:color w:val="000000"/>
                <w:sz w:val="22"/>
                <w:szCs w:val="22"/>
                <w:lang w:val="es-MX" w:eastAsia="es-MX"/>
              </w:rPr>
            </w:pPr>
            <w:r w:rsidRPr="007A0C23">
              <w:rPr>
                <w:bCs/>
                <w:color w:val="000000"/>
                <w:sz w:val="22"/>
                <w:szCs w:val="22"/>
                <w:lang w:val="es-MX" w:eastAsia="es-MX"/>
              </w:rPr>
              <w:t>Las elecciones se realizarán dentro de los noventa (90) días corridos a contar de la finalización de cada Ejercicio Anual y serán convocados dentro de los treinta (30) días corridos, también contados a partir de la finalización de cada Ejercicio.</w:t>
            </w:r>
          </w:p>
          <w:p w:rsidR="006C0C2E" w:rsidRPr="007A0C23" w:rsidRDefault="006C0C2E" w:rsidP="006C0C2E">
            <w:pPr>
              <w:jc w:val="both"/>
              <w:outlineLvl w:val="3"/>
              <w:rPr>
                <w:bCs/>
                <w:color w:val="000000"/>
                <w:sz w:val="22"/>
                <w:szCs w:val="22"/>
                <w:lang w:val="es-MX" w:eastAsia="es-MX"/>
              </w:rPr>
            </w:pPr>
          </w:p>
          <w:p w:rsidR="006C0C2E" w:rsidRPr="007A0C23" w:rsidRDefault="006C0C2E" w:rsidP="006C0C2E">
            <w:pPr>
              <w:jc w:val="both"/>
              <w:outlineLvl w:val="3"/>
              <w:rPr>
                <w:bCs/>
                <w:color w:val="000000"/>
                <w:sz w:val="22"/>
                <w:szCs w:val="22"/>
                <w:lang w:val="es-MX" w:eastAsia="es-MX"/>
              </w:rPr>
            </w:pPr>
            <w:r w:rsidRPr="007A0C23">
              <w:rPr>
                <w:b/>
                <w:bCs/>
                <w:color w:val="000000"/>
                <w:sz w:val="22"/>
                <w:szCs w:val="22"/>
                <w:u w:val="single"/>
                <w:lang w:val="es-MX" w:eastAsia="es-MX"/>
              </w:rPr>
              <w:t>ARTÍCULO 31.-</w:t>
            </w:r>
            <w:r w:rsidRPr="007A0C23">
              <w:rPr>
                <w:bCs/>
                <w:color w:val="000000"/>
                <w:sz w:val="22"/>
                <w:szCs w:val="22"/>
                <w:lang w:val="es-MX" w:eastAsia="es-MX"/>
              </w:rPr>
              <w:t xml:space="preserve">   La Junta Electoral estará constituida por tres (3) miembros titulares y tres (3) suplentes.</w:t>
            </w:r>
          </w:p>
          <w:p w:rsidR="006C0C2E" w:rsidRPr="007A0C23" w:rsidRDefault="006C0C2E" w:rsidP="006C0C2E">
            <w:pPr>
              <w:jc w:val="both"/>
              <w:outlineLvl w:val="3"/>
              <w:rPr>
                <w:bCs/>
                <w:color w:val="000000"/>
                <w:sz w:val="22"/>
                <w:szCs w:val="22"/>
                <w:lang w:val="es-MX" w:eastAsia="es-MX"/>
              </w:rPr>
            </w:pPr>
            <w:r w:rsidRPr="007A0C23">
              <w:rPr>
                <w:bCs/>
                <w:color w:val="000000"/>
                <w:sz w:val="22"/>
                <w:szCs w:val="22"/>
                <w:lang w:val="es-MX" w:eastAsia="es-MX"/>
              </w:rPr>
              <w:t>La convocatoria a elecciones deberá publicarse en el Boletín Oficial y al menos en un diario de circulación en la Provincia de San Juan y cualquier otra vía que asegure la mejor convocatoria de los matriculados, por lo menos dos (2) días. El último aviso deberá publicarse con una anticipación no menor a los treinta días corridos antes de la realización del acto electoral.</w:t>
            </w:r>
          </w:p>
          <w:p w:rsidR="006C0C2E" w:rsidRPr="007A0C23" w:rsidRDefault="006C0C2E" w:rsidP="006C0C2E">
            <w:pPr>
              <w:rPr>
                <w:color w:val="000000"/>
                <w:sz w:val="22"/>
                <w:szCs w:val="22"/>
                <w:lang w:eastAsia="es-MX"/>
              </w:rPr>
            </w:pPr>
            <w:r w:rsidRPr="007A0C23">
              <w:rPr>
                <w:bCs/>
                <w:color w:val="000000"/>
                <w:sz w:val="22"/>
                <w:szCs w:val="22"/>
                <w:lang w:val="es-MX" w:eastAsia="es-MX"/>
              </w:rPr>
              <w:t xml:space="preserve">Las elecciones para elegir los miembros de </w:t>
            </w:r>
            <w:r w:rsidRPr="007A0C23">
              <w:rPr>
                <w:color w:val="000000"/>
                <w:sz w:val="22"/>
                <w:szCs w:val="22"/>
                <w:lang w:eastAsia="es-MX"/>
              </w:rPr>
              <w:t>Comisión Directiva, de Comisión Revisora de Cuentas y Tribunal de Disciplina se realizarán en forma simultánea y por listas separadas.</w:t>
            </w:r>
          </w:p>
          <w:p w:rsidR="006C0C2E" w:rsidRPr="007A0C23" w:rsidRDefault="006C0C2E" w:rsidP="006C0C2E">
            <w:pPr>
              <w:jc w:val="center"/>
              <w:rPr>
                <w:color w:val="000000"/>
                <w:sz w:val="22"/>
                <w:szCs w:val="22"/>
                <w:lang w:eastAsia="es-MX"/>
              </w:rPr>
            </w:pPr>
          </w:p>
          <w:p w:rsidR="006C0C2E" w:rsidRPr="007A0C23" w:rsidRDefault="006C0C2E" w:rsidP="006C0C2E">
            <w:pPr>
              <w:jc w:val="both"/>
              <w:rPr>
                <w:color w:val="000000"/>
                <w:sz w:val="22"/>
                <w:szCs w:val="22"/>
                <w:lang w:eastAsia="es-MX"/>
              </w:rPr>
            </w:pPr>
            <w:r w:rsidRPr="007A0C23">
              <w:rPr>
                <w:b/>
                <w:color w:val="000000"/>
                <w:sz w:val="22"/>
                <w:szCs w:val="22"/>
                <w:u w:val="single"/>
                <w:lang w:eastAsia="es-MX"/>
              </w:rPr>
              <w:t>ARTÍCULO 32.-</w:t>
            </w:r>
            <w:r w:rsidRPr="007A0C23">
              <w:rPr>
                <w:color w:val="000000"/>
                <w:sz w:val="22"/>
                <w:szCs w:val="22"/>
                <w:lang w:eastAsia="es-MX"/>
              </w:rPr>
              <w:t xml:space="preserve">    Las elecciones de autoridades del Colegio se realizarán cada (2) dos años. Las listas deberán ser oficializadas quince días corridos antes de la fecha fijada para la elección y patrocinadas por al menos el 5% (cinco por ciento) de los matriculados incluidos en el padrón electoral.</w:t>
            </w:r>
          </w:p>
          <w:p w:rsidR="006C0C2E" w:rsidRPr="007A0C23" w:rsidRDefault="006C0C2E" w:rsidP="006C0C2E">
            <w:pPr>
              <w:rPr>
                <w:color w:val="000000"/>
                <w:sz w:val="22"/>
                <w:szCs w:val="22"/>
                <w:lang w:eastAsia="es-MX"/>
              </w:rPr>
            </w:pPr>
          </w:p>
          <w:p w:rsidR="006C0C2E" w:rsidRPr="007A0C23" w:rsidRDefault="006C0C2E" w:rsidP="006C0C2E">
            <w:pPr>
              <w:jc w:val="both"/>
              <w:rPr>
                <w:color w:val="000000"/>
                <w:sz w:val="22"/>
                <w:szCs w:val="22"/>
                <w:lang w:eastAsia="es-MX"/>
              </w:rPr>
            </w:pPr>
            <w:r w:rsidRPr="007A0C23">
              <w:rPr>
                <w:b/>
                <w:color w:val="000000"/>
                <w:sz w:val="22"/>
                <w:szCs w:val="22"/>
                <w:u w:val="single"/>
                <w:lang w:eastAsia="es-MX"/>
              </w:rPr>
              <w:t>ARTÍCULO 33.-</w:t>
            </w:r>
            <w:r w:rsidRPr="007A0C23">
              <w:rPr>
                <w:color w:val="000000"/>
                <w:sz w:val="22"/>
                <w:szCs w:val="22"/>
                <w:lang w:eastAsia="es-MX"/>
              </w:rPr>
              <w:t xml:space="preserve">   Las listas en todos los casos, que hayan obtenido la mayoría simple, se consagrarán electas. Las funciones de los miembros de los órganos de gobierno citados en el Artículo 29º, son incompatibles entre sí. Los miembros de la Junta Electoral no podrán ser candidatos en ninguna categoría</w:t>
            </w:r>
          </w:p>
          <w:p w:rsidR="006C0C2E" w:rsidRPr="007A0C23" w:rsidRDefault="006C0C2E" w:rsidP="006C0C2E">
            <w:pPr>
              <w:jc w:val="both"/>
              <w:outlineLvl w:val="3"/>
              <w:rPr>
                <w:bCs/>
                <w:color w:val="000000"/>
                <w:sz w:val="22"/>
                <w:szCs w:val="22"/>
                <w:lang w:val="es-MX" w:eastAsia="es-MX"/>
              </w:rPr>
            </w:pPr>
          </w:p>
          <w:p w:rsidR="006C0C2E" w:rsidRPr="007A0C23" w:rsidRDefault="006C0C2E" w:rsidP="006C0C2E">
            <w:pPr>
              <w:jc w:val="center"/>
              <w:rPr>
                <w:b/>
                <w:sz w:val="22"/>
                <w:szCs w:val="22"/>
                <w:lang w:val="es-AR"/>
              </w:rPr>
            </w:pPr>
            <w:r w:rsidRPr="007A0C23">
              <w:rPr>
                <w:b/>
                <w:sz w:val="22"/>
                <w:szCs w:val="22"/>
                <w:lang w:val="es-AR"/>
              </w:rPr>
              <w:t>TÍTULO VII</w:t>
            </w:r>
          </w:p>
          <w:p w:rsidR="006C0C2E" w:rsidRPr="007A0C23" w:rsidRDefault="006C0C2E" w:rsidP="006C0C2E">
            <w:pPr>
              <w:jc w:val="center"/>
              <w:rPr>
                <w:b/>
                <w:sz w:val="22"/>
                <w:szCs w:val="22"/>
                <w:lang w:val="es-AR"/>
              </w:rPr>
            </w:pPr>
            <w:r w:rsidRPr="007A0C23">
              <w:rPr>
                <w:b/>
                <w:sz w:val="22"/>
                <w:szCs w:val="22"/>
                <w:lang w:val="es-AR"/>
              </w:rPr>
              <w:t>DISPOSICIONES TRANSITORIAS</w:t>
            </w:r>
          </w:p>
          <w:p w:rsidR="006C0C2E" w:rsidRPr="007A0C23" w:rsidRDefault="006C0C2E" w:rsidP="006C0C2E">
            <w:pPr>
              <w:jc w:val="both"/>
              <w:outlineLvl w:val="3"/>
              <w:rPr>
                <w:b/>
                <w:bCs/>
                <w:color w:val="000000"/>
                <w:sz w:val="22"/>
                <w:szCs w:val="22"/>
                <w:lang w:val="es-AR" w:eastAsia="es-MX"/>
              </w:rPr>
            </w:pPr>
          </w:p>
          <w:p w:rsidR="006C0C2E" w:rsidRPr="007A0C23" w:rsidRDefault="006C0C2E" w:rsidP="006C0C2E">
            <w:pPr>
              <w:jc w:val="both"/>
              <w:rPr>
                <w:color w:val="000000"/>
                <w:sz w:val="22"/>
                <w:szCs w:val="22"/>
                <w:lang w:eastAsia="es-MX"/>
              </w:rPr>
            </w:pPr>
            <w:bookmarkStart w:id="3" w:name="titulo08"/>
            <w:bookmarkStart w:id="4" w:name="_Hlk17974009"/>
            <w:bookmarkEnd w:id="3"/>
            <w:r w:rsidRPr="007A0C23">
              <w:rPr>
                <w:b/>
                <w:bCs/>
                <w:color w:val="000000"/>
                <w:sz w:val="22"/>
                <w:szCs w:val="22"/>
                <w:u w:val="single"/>
                <w:lang w:eastAsia="es-MX"/>
              </w:rPr>
              <w:t>ARTÍCULO 34.-</w:t>
            </w:r>
            <w:r w:rsidRPr="007A0C23">
              <w:rPr>
                <w:bCs/>
                <w:color w:val="000000"/>
                <w:sz w:val="22"/>
                <w:szCs w:val="22"/>
                <w:lang w:eastAsia="es-MX"/>
              </w:rPr>
              <w:t xml:space="preserve">  </w:t>
            </w:r>
            <w:r w:rsidRPr="007A0C23">
              <w:rPr>
                <w:color w:val="000000"/>
                <w:sz w:val="22"/>
                <w:szCs w:val="22"/>
                <w:lang w:eastAsia="es-MX"/>
              </w:rPr>
              <w:t>Sancionada la presente Ley, el Consejo Profesional de Ingenieros y Agrimensores de San Juan convocará a una Asamblea Extraordinaria de todos los matriculados y habilitados respecto a la especialidad Ingeniería Civil, y procederá en este acto a designar a cinco profesionales de la matrícula de Ingenieros Civiles del Consejo Profesional de Ingenieros y Agrimensores de San Juan, quienes integrarán la Junta Organizadora del COLEGIO DE INGENIEROS CIVILES DE LA PROVINCIA DE SAN JUAN.</w:t>
            </w:r>
          </w:p>
          <w:p w:rsidR="006C0C2E" w:rsidRPr="007A0C23" w:rsidRDefault="006C0C2E" w:rsidP="006C0C2E">
            <w:pPr>
              <w:jc w:val="both"/>
              <w:rPr>
                <w:color w:val="000000"/>
                <w:sz w:val="22"/>
                <w:szCs w:val="22"/>
                <w:lang w:eastAsia="es-MX"/>
              </w:rPr>
            </w:pPr>
          </w:p>
          <w:p w:rsidR="006C0C2E" w:rsidRPr="007A0C23" w:rsidRDefault="006C0C2E" w:rsidP="006C0C2E">
            <w:pPr>
              <w:jc w:val="center"/>
              <w:rPr>
                <w:b/>
                <w:color w:val="000000"/>
                <w:sz w:val="22"/>
                <w:szCs w:val="22"/>
                <w:lang w:eastAsia="es-MX"/>
              </w:rPr>
            </w:pPr>
          </w:p>
          <w:p w:rsidR="006C0C2E" w:rsidRPr="007A0C23" w:rsidRDefault="006C0C2E" w:rsidP="006C0C2E">
            <w:pPr>
              <w:jc w:val="center"/>
              <w:rPr>
                <w:b/>
                <w:color w:val="000000"/>
                <w:sz w:val="22"/>
                <w:szCs w:val="22"/>
                <w:lang w:eastAsia="es-MX"/>
              </w:rPr>
            </w:pPr>
            <w:r w:rsidRPr="007A0C23">
              <w:rPr>
                <w:b/>
                <w:color w:val="000000"/>
                <w:sz w:val="22"/>
                <w:szCs w:val="22"/>
                <w:lang w:eastAsia="es-MX"/>
              </w:rPr>
              <w:t>DE LA JUNTA ORGANIZADORA</w:t>
            </w:r>
          </w:p>
          <w:p w:rsidR="006C0C2E" w:rsidRPr="007A0C23" w:rsidRDefault="006C0C2E" w:rsidP="006C0C2E">
            <w:pPr>
              <w:jc w:val="center"/>
              <w:rPr>
                <w:b/>
                <w:color w:val="000000"/>
                <w:sz w:val="22"/>
                <w:szCs w:val="22"/>
                <w:lang w:eastAsia="es-MX"/>
              </w:rPr>
            </w:pPr>
            <w:r w:rsidRPr="007A0C23">
              <w:rPr>
                <w:b/>
                <w:color w:val="000000"/>
                <w:sz w:val="22"/>
                <w:szCs w:val="22"/>
                <w:lang w:eastAsia="es-MX"/>
              </w:rPr>
              <w:t>ELECCIÓN-FUNCIONES</w:t>
            </w:r>
          </w:p>
          <w:p w:rsidR="006C0C2E" w:rsidRPr="007A0C23" w:rsidRDefault="006C0C2E" w:rsidP="006C0C2E">
            <w:pPr>
              <w:jc w:val="both"/>
              <w:rPr>
                <w:color w:val="000000"/>
                <w:sz w:val="22"/>
                <w:szCs w:val="22"/>
                <w:lang w:eastAsia="es-MX"/>
              </w:rPr>
            </w:pPr>
          </w:p>
          <w:p w:rsidR="006C0C2E" w:rsidRPr="007A0C23" w:rsidRDefault="006C0C2E" w:rsidP="006C0C2E">
            <w:pPr>
              <w:jc w:val="both"/>
              <w:rPr>
                <w:color w:val="000000"/>
                <w:sz w:val="22"/>
                <w:szCs w:val="22"/>
                <w:lang w:eastAsia="es-MX"/>
              </w:rPr>
            </w:pPr>
            <w:r w:rsidRPr="007A0C23">
              <w:rPr>
                <w:b/>
                <w:color w:val="000000"/>
                <w:sz w:val="22"/>
                <w:szCs w:val="22"/>
                <w:u w:val="single"/>
                <w:lang w:eastAsia="es-MX"/>
              </w:rPr>
              <w:t>ARTÍCULO 35.-</w:t>
            </w:r>
            <w:r w:rsidRPr="007A0C23">
              <w:rPr>
                <w:color w:val="000000"/>
                <w:sz w:val="22"/>
                <w:szCs w:val="22"/>
                <w:lang w:eastAsia="es-MX"/>
              </w:rPr>
              <w:t xml:space="preserve">     Los miembros integrantes de la Junta Organizadora surgirán de una lista de matriculados y habilitados de libre postulación.</w:t>
            </w:r>
          </w:p>
          <w:p w:rsidR="006C0C2E" w:rsidRPr="007A0C23" w:rsidRDefault="006C0C2E" w:rsidP="006C0C2E">
            <w:pPr>
              <w:jc w:val="both"/>
              <w:rPr>
                <w:color w:val="000000"/>
                <w:sz w:val="22"/>
                <w:szCs w:val="22"/>
                <w:lang w:eastAsia="es-MX"/>
              </w:rPr>
            </w:pPr>
            <w:r w:rsidRPr="007A0C23">
              <w:rPr>
                <w:color w:val="000000"/>
                <w:sz w:val="22"/>
                <w:szCs w:val="22"/>
                <w:lang w:eastAsia="es-MX"/>
              </w:rPr>
              <w:t xml:space="preserve">Una vez constituida La Junta Organizadora y de acuerdo con los procedimientos acordados con las autoridades del Consejo Profesional de Ingenieros y Agrimensores de San Juan se procederá a la recepción de la documentación y legajos respectivos correspondientes a la matrícula de ingenieros titulados de acuerdo al Artículo 25 inciso a) en ese Consejo. </w:t>
            </w:r>
          </w:p>
          <w:p w:rsidR="006C0C2E" w:rsidRPr="007A0C23" w:rsidRDefault="006C0C2E" w:rsidP="006C0C2E">
            <w:pPr>
              <w:jc w:val="both"/>
              <w:rPr>
                <w:color w:val="000000"/>
                <w:sz w:val="22"/>
                <w:szCs w:val="22"/>
                <w:lang w:eastAsia="es-MX"/>
              </w:rPr>
            </w:pPr>
            <w:r w:rsidRPr="007A0C23">
              <w:rPr>
                <w:color w:val="000000"/>
                <w:sz w:val="22"/>
                <w:szCs w:val="22"/>
                <w:lang w:eastAsia="es-MX"/>
              </w:rPr>
              <w:t>La Junta Organizadora elaborará el Padrón y llamará a Asamblea General para la aprobación de la reglamentación del Colegio, como así también convocar a elecciones a la totalidad de los matriculados para cubrir los cargos creados por la presente ley, en un plazo máximo de ciento veinte (120) días corridos. Por única vez para la elección de las primeras autoridades tanto de la Comisión Directiva, Comisión Revisora de Cuentas y Tribunal de Disciplina no se exigirá cumplir con los requisitos de antigüedad de Los artículos 16, 18 y 20 respectivamente.</w:t>
            </w:r>
          </w:p>
          <w:p w:rsidR="006C0C2E" w:rsidRPr="007A0C23" w:rsidRDefault="006C0C2E" w:rsidP="006C0C2E">
            <w:pPr>
              <w:rPr>
                <w:b/>
                <w:color w:val="000000"/>
                <w:sz w:val="22"/>
                <w:szCs w:val="22"/>
                <w:lang w:eastAsia="es-MX"/>
              </w:rPr>
            </w:pPr>
          </w:p>
          <w:p w:rsidR="006C0C2E" w:rsidRPr="007A0C23" w:rsidRDefault="006C0C2E" w:rsidP="006C0C2E">
            <w:pPr>
              <w:jc w:val="center"/>
              <w:rPr>
                <w:b/>
                <w:color w:val="000000"/>
                <w:sz w:val="22"/>
                <w:szCs w:val="22"/>
                <w:lang w:eastAsia="es-MX"/>
              </w:rPr>
            </w:pPr>
            <w:r w:rsidRPr="007A0C23">
              <w:rPr>
                <w:b/>
                <w:color w:val="000000"/>
                <w:sz w:val="22"/>
                <w:szCs w:val="22"/>
                <w:lang w:eastAsia="es-MX"/>
              </w:rPr>
              <w:t>DE ARANCELES Y REGISTRACION DE TAREAS</w:t>
            </w:r>
          </w:p>
          <w:p w:rsidR="006C0C2E" w:rsidRPr="007A0C23" w:rsidRDefault="006C0C2E" w:rsidP="006C0C2E">
            <w:pPr>
              <w:jc w:val="both"/>
              <w:rPr>
                <w:color w:val="000000"/>
                <w:sz w:val="22"/>
                <w:szCs w:val="22"/>
                <w:lang w:eastAsia="es-MX"/>
              </w:rPr>
            </w:pPr>
          </w:p>
          <w:p w:rsidR="006C0C2E" w:rsidRPr="007A0C23" w:rsidRDefault="006C0C2E" w:rsidP="006C0C2E">
            <w:pPr>
              <w:jc w:val="both"/>
              <w:rPr>
                <w:color w:val="000000"/>
                <w:sz w:val="22"/>
                <w:szCs w:val="22"/>
                <w:lang w:eastAsia="es-MX"/>
              </w:rPr>
            </w:pPr>
            <w:r w:rsidRPr="007A0C23">
              <w:rPr>
                <w:b/>
                <w:color w:val="000000"/>
                <w:sz w:val="22"/>
                <w:szCs w:val="22"/>
                <w:u w:val="single"/>
                <w:lang w:eastAsia="es-MX"/>
              </w:rPr>
              <w:t>ARTÍCULO 36.-</w:t>
            </w:r>
            <w:r w:rsidRPr="007A0C23">
              <w:rPr>
                <w:color w:val="000000"/>
                <w:sz w:val="22"/>
                <w:szCs w:val="22"/>
                <w:lang w:eastAsia="es-MX"/>
              </w:rPr>
              <w:t xml:space="preserve">   Intertanto no se sancione el nuevo arancel de registración de tareas y matrícula anual para el ejercicio de la profesión de Ingenieros Civiles que proponga el Colegio de Ingenieros Civiles regirán las vigentes establecidas por el Consejo Profesional de Ingenieros y Agrimensores de San Juan y lo que en el futuro disponga el Colegio creado por esta Ley. En cuanto a la registración de tareas la hará el colegio creado por esta ley.</w:t>
            </w:r>
          </w:p>
          <w:p w:rsidR="006C0C2E" w:rsidRPr="007A0C23" w:rsidRDefault="006C0C2E" w:rsidP="006C0C2E">
            <w:pPr>
              <w:jc w:val="both"/>
              <w:rPr>
                <w:color w:val="000000"/>
                <w:sz w:val="22"/>
                <w:szCs w:val="22"/>
                <w:lang w:eastAsia="es-MX"/>
              </w:rPr>
            </w:pPr>
          </w:p>
          <w:p w:rsidR="006C0C2E" w:rsidRPr="007A0C23" w:rsidRDefault="006C0C2E" w:rsidP="006C0C2E">
            <w:pPr>
              <w:jc w:val="center"/>
              <w:rPr>
                <w:color w:val="000000"/>
                <w:sz w:val="22"/>
                <w:szCs w:val="22"/>
                <w:lang w:eastAsia="es-MX"/>
              </w:rPr>
            </w:pPr>
            <w:r w:rsidRPr="007A0C23">
              <w:rPr>
                <w:b/>
                <w:color w:val="000000"/>
                <w:sz w:val="22"/>
                <w:szCs w:val="22"/>
                <w:lang w:eastAsia="es-MX"/>
              </w:rPr>
              <w:t>DE LA ANTIGÜEDAD-MATRÍCULA</w:t>
            </w:r>
          </w:p>
          <w:p w:rsidR="006C0C2E" w:rsidRPr="007A0C23" w:rsidRDefault="006C0C2E" w:rsidP="006C0C2E">
            <w:pPr>
              <w:jc w:val="both"/>
              <w:rPr>
                <w:b/>
                <w:color w:val="000000"/>
                <w:sz w:val="22"/>
                <w:szCs w:val="22"/>
                <w:lang w:eastAsia="es-MX"/>
              </w:rPr>
            </w:pPr>
          </w:p>
          <w:p w:rsidR="006C0C2E" w:rsidRPr="007A0C23" w:rsidRDefault="006C0C2E" w:rsidP="006C0C2E">
            <w:pPr>
              <w:jc w:val="both"/>
              <w:rPr>
                <w:color w:val="000000"/>
                <w:sz w:val="22"/>
                <w:szCs w:val="22"/>
                <w:lang w:eastAsia="es-MX"/>
              </w:rPr>
            </w:pPr>
            <w:r w:rsidRPr="007A0C23">
              <w:rPr>
                <w:b/>
                <w:bCs/>
                <w:color w:val="000000"/>
                <w:sz w:val="22"/>
                <w:szCs w:val="22"/>
                <w:u w:val="single"/>
                <w:lang w:eastAsia="es-MX"/>
              </w:rPr>
              <w:t>ARTÍCULO 37.-</w:t>
            </w:r>
            <w:r w:rsidRPr="007A0C23">
              <w:rPr>
                <w:b/>
                <w:bCs/>
                <w:color w:val="000000"/>
                <w:sz w:val="22"/>
                <w:szCs w:val="22"/>
                <w:lang w:eastAsia="es-MX"/>
              </w:rPr>
              <w:t> </w:t>
            </w:r>
            <w:r w:rsidRPr="007A0C23">
              <w:rPr>
                <w:bCs/>
                <w:color w:val="000000"/>
                <w:sz w:val="22"/>
                <w:szCs w:val="22"/>
                <w:lang w:eastAsia="es-MX"/>
              </w:rPr>
              <w:t xml:space="preserve">  </w:t>
            </w:r>
            <w:r w:rsidRPr="007A0C23">
              <w:rPr>
                <w:color w:val="000000"/>
                <w:sz w:val="22"/>
                <w:szCs w:val="22"/>
                <w:lang w:eastAsia="es-MX"/>
              </w:rPr>
              <w:t xml:space="preserve">A los fines de la determinación de la antigüedad referida en artículos de la presente Ley, se computará como antigüedad la matriculación en el Consejo Profesional de Ingenieros y </w:t>
            </w:r>
            <w:r w:rsidRPr="007A0C23">
              <w:rPr>
                <w:color w:val="000000"/>
                <w:sz w:val="22"/>
                <w:szCs w:val="22"/>
                <w:lang w:eastAsia="es-MX"/>
              </w:rPr>
              <w:lastRenderedPageBreak/>
              <w:t xml:space="preserve">Agrimensores de San Juan. No será necesaria una nueva matriculación para quienes tengan activa o reactiven su matrícula, siendo válida la realizada ante el Consejo de Ingenieros y Agrimensores de San Juan, manteniendo el número de matrícula otorgado por el Consejo. Para los nuevos matriculados se tomará el último número de matrícula de Ingeniero Civil del Consejo y se partirá con ese número en adelante para los nuevos matriculados en el Colegio. </w:t>
            </w:r>
          </w:p>
          <w:p w:rsidR="006C0C2E" w:rsidRPr="007A0C23" w:rsidRDefault="006C0C2E" w:rsidP="006C0C2E">
            <w:pPr>
              <w:jc w:val="both"/>
              <w:rPr>
                <w:color w:val="000000"/>
                <w:sz w:val="22"/>
                <w:szCs w:val="22"/>
                <w:lang w:eastAsia="es-MX"/>
              </w:rPr>
            </w:pPr>
          </w:p>
          <w:p w:rsidR="006C0C2E" w:rsidRPr="007A0C23" w:rsidRDefault="006C0C2E" w:rsidP="006C0C2E">
            <w:pPr>
              <w:jc w:val="center"/>
              <w:rPr>
                <w:b/>
                <w:color w:val="000000"/>
                <w:sz w:val="22"/>
                <w:szCs w:val="22"/>
                <w:lang w:eastAsia="es-MX"/>
              </w:rPr>
            </w:pPr>
            <w:r w:rsidRPr="007A0C23">
              <w:rPr>
                <w:b/>
                <w:color w:val="000000"/>
                <w:sz w:val="22"/>
                <w:szCs w:val="22"/>
                <w:lang w:eastAsia="es-MX"/>
              </w:rPr>
              <w:t>DE LOS RECURSOS</w:t>
            </w:r>
          </w:p>
          <w:p w:rsidR="006C0C2E" w:rsidRPr="007A0C23" w:rsidRDefault="006C0C2E" w:rsidP="006C0C2E">
            <w:pPr>
              <w:jc w:val="both"/>
              <w:rPr>
                <w:color w:val="000000"/>
                <w:sz w:val="22"/>
                <w:szCs w:val="22"/>
                <w:lang w:eastAsia="es-MX"/>
              </w:rPr>
            </w:pPr>
          </w:p>
          <w:p w:rsidR="006C0C2E" w:rsidRPr="007A0C23" w:rsidRDefault="006C0C2E" w:rsidP="006C0C2E">
            <w:pPr>
              <w:jc w:val="both"/>
              <w:rPr>
                <w:color w:val="000000"/>
                <w:sz w:val="22"/>
                <w:szCs w:val="22"/>
                <w:lang w:eastAsia="es-MX"/>
              </w:rPr>
            </w:pPr>
            <w:r w:rsidRPr="007A0C23">
              <w:rPr>
                <w:b/>
                <w:color w:val="000000"/>
                <w:sz w:val="22"/>
                <w:szCs w:val="22"/>
                <w:u w:val="single"/>
                <w:lang w:eastAsia="es-MX"/>
              </w:rPr>
              <w:t>ARTÍCULO 38.-</w:t>
            </w:r>
            <w:r w:rsidRPr="007A0C23">
              <w:rPr>
                <w:color w:val="000000"/>
                <w:sz w:val="22"/>
                <w:szCs w:val="22"/>
                <w:lang w:eastAsia="es-MX"/>
              </w:rPr>
              <w:t xml:space="preserve">    El Colegio de Ingenieros Civiles de la Provincia de San Juan, no recibirá ninguna parte proporcional de </w:t>
            </w:r>
            <w:proofErr w:type="spellStart"/>
            <w:r w:rsidRPr="007A0C23">
              <w:rPr>
                <w:color w:val="000000"/>
                <w:sz w:val="22"/>
                <w:szCs w:val="22"/>
                <w:lang w:eastAsia="es-MX"/>
              </w:rPr>
              <w:t>lo</w:t>
            </w:r>
            <w:proofErr w:type="spellEnd"/>
            <w:r w:rsidRPr="007A0C23">
              <w:rPr>
                <w:color w:val="000000"/>
                <w:sz w:val="22"/>
                <w:szCs w:val="22"/>
                <w:lang w:eastAsia="es-MX"/>
              </w:rPr>
              <w:t xml:space="preserve"> bienes muebles e inmuebles del Condominio del cual forma parte el Consejo Profesional de Ingenieros y Agrimensores de San Juan, si percibirá para facilitar su creación la suma resultante de la tercera parte de la registración de tareas profesionales de la Ingeniería Civil devengados en los años 2017, 2018 y lo devengado hasta el mes de setiembre del año 2019, conforme a lo que surja del Convenio entre las partes, lo que será formalizado en un término no mayor de treinta (30)  días corridos a partir de la  fecha de promulgación.</w:t>
            </w:r>
          </w:p>
          <w:p w:rsidR="006C0C2E" w:rsidRPr="007A0C23" w:rsidRDefault="006C0C2E" w:rsidP="006C0C2E">
            <w:pPr>
              <w:jc w:val="both"/>
              <w:rPr>
                <w:color w:val="000000"/>
                <w:sz w:val="22"/>
                <w:szCs w:val="22"/>
                <w:lang w:eastAsia="es-MX"/>
              </w:rPr>
            </w:pPr>
          </w:p>
          <w:p w:rsidR="006C0C2E" w:rsidRPr="007A0C23" w:rsidRDefault="006C0C2E" w:rsidP="006C0C2E">
            <w:pPr>
              <w:jc w:val="both"/>
              <w:rPr>
                <w:b/>
                <w:color w:val="000000"/>
                <w:sz w:val="22"/>
                <w:szCs w:val="22"/>
                <w:u w:val="single"/>
                <w:lang w:eastAsia="es-MX"/>
              </w:rPr>
            </w:pPr>
            <w:r w:rsidRPr="007A0C23">
              <w:rPr>
                <w:b/>
                <w:color w:val="000000"/>
                <w:sz w:val="22"/>
                <w:szCs w:val="22"/>
                <w:u w:val="single"/>
                <w:lang w:eastAsia="es-MX"/>
              </w:rPr>
              <w:t>ARTÍCULO 39.-</w:t>
            </w:r>
            <w:r w:rsidRPr="007A0C23">
              <w:rPr>
                <w:color w:val="000000"/>
                <w:sz w:val="22"/>
                <w:szCs w:val="22"/>
                <w:lang w:eastAsia="es-MX"/>
              </w:rPr>
              <w:t xml:space="preserve">     Comuníquese al Poder Ejecutivo.</w:t>
            </w:r>
            <w:r w:rsidRPr="007A0C23">
              <w:rPr>
                <w:b/>
                <w:color w:val="000000"/>
                <w:sz w:val="22"/>
                <w:szCs w:val="22"/>
                <w:u w:val="single"/>
                <w:lang w:eastAsia="es-MX"/>
              </w:rPr>
              <w:t xml:space="preserve"> </w:t>
            </w:r>
            <w:bookmarkEnd w:id="4"/>
          </w:p>
        </w:tc>
      </w:tr>
    </w:tbl>
    <w:p w:rsidR="00BF1F75" w:rsidRPr="007A0C23" w:rsidRDefault="00BF1F75" w:rsidP="00BF1F75">
      <w:pPr>
        <w:rPr>
          <w:rFonts w:cs="Arial"/>
          <w:b/>
          <w:sz w:val="22"/>
          <w:szCs w:val="22"/>
          <w:u w:val="single"/>
          <w:lang w:val="es-AR"/>
        </w:rPr>
      </w:pPr>
      <w:r w:rsidRPr="007A0C23">
        <w:rPr>
          <w:rFonts w:cs="Arial"/>
          <w:b/>
          <w:sz w:val="22"/>
          <w:szCs w:val="22"/>
          <w:u w:val="single"/>
          <w:lang w:val="es-AR"/>
        </w:rPr>
        <w:lastRenderedPageBreak/>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r w:rsidRPr="007A0C23">
        <w:rPr>
          <w:rFonts w:cs="Arial"/>
          <w:b/>
          <w:sz w:val="22"/>
          <w:szCs w:val="22"/>
          <w:u w:val="single"/>
          <w:lang w:val="es-AR"/>
        </w:rPr>
        <w:tab/>
      </w:r>
    </w:p>
    <w:p w:rsidR="00BF1F75" w:rsidRPr="007A0C23" w:rsidRDefault="00BF1F75" w:rsidP="00BF1F75">
      <w:pPr>
        <w:rPr>
          <w:rFonts w:cs="Arial"/>
          <w:b/>
          <w:sz w:val="22"/>
          <w:szCs w:val="22"/>
          <w:u w:val="single"/>
          <w:lang w:val="es-AR"/>
        </w:rPr>
      </w:pPr>
    </w:p>
    <w:p w:rsidR="00BF1F75" w:rsidRPr="007A0C23" w:rsidRDefault="00BF1F75" w:rsidP="00BF1F75">
      <w:pPr>
        <w:jc w:val="right"/>
        <w:rPr>
          <w:rFonts w:cs="Arial"/>
          <w:b/>
          <w:sz w:val="22"/>
          <w:szCs w:val="22"/>
        </w:rPr>
      </w:pPr>
      <w:r w:rsidRPr="007A0C23">
        <w:rPr>
          <w:rFonts w:cs="Arial"/>
          <w:b/>
          <w:sz w:val="22"/>
          <w:szCs w:val="22"/>
        </w:rPr>
        <w:t>ASUNTO VI</w:t>
      </w:r>
    </w:p>
    <w:p w:rsidR="007A0C23" w:rsidRPr="007A0C23" w:rsidRDefault="007A0C23" w:rsidP="007A0C23">
      <w:pPr>
        <w:jc w:val="both"/>
        <w:rPr>
          <w:rFonts w:cs="Arial"/>
          <w:b/>
          <w:sz w:val="22"/>
          <w:szCs w:val="22"/>
        </w:rPr>
      </w:pPr>
      <w:r w:rsidRPr="007A0C23">
        <w:rPr>
          <w:rFonts w:cs="Arial"/>
          <w:sz w:val="22"/>
          <w:szCs w:val="22"/>
          <w:u w:val="single"/>
        </w:rPr>
        <w:t>DESPACHO DE LA COMISIÓN DE HACIENDA Y PRESUPUESTO</w:t>
      </w:r>
      <w:r w:rsidRPr="007A0C23">
        <w:rPr>
          <w:rFonts w:cs="Arial"/>
          <w:b/>
          <w:sz w:val="22"/>
          <w:szCs w:val="22"/>
        </w:rPr>
        <w:t xml:space="preserve"> (4010-19)</w:t>
      </w:r>
    </w:p>
    <w:p w:rsidR="007A0C23" w:rsidRPr="007A0C23" w:rsidRDefault="007A0C23" w:rsidP="007A0C23">
      <w:pPr>
        <w:jc w:val="both"/>
        <w:rPr>
          <w:rFonts w:cs="Arial"/>
          <w:sz w:val="22"/>
          <w:szCs w:val="22"/>
        </w:rPr>
      </w:pPr>
      <w:r w:rsidRPr="007A0C23">
        <w:rPr>
          <w:rFonts w:cs="Arial"/>
          <w:sz w:val="22"/>
          <w:szCs w:val="22"/>
        </w:rPr>
        <w:t>CÁMARA DE DIPUTADOS:</w:t>
      </w:r>
    </w:p>
    <w:p w:rsidR="007A0C23" w:rsidRPr="007A0C23" w:rsidRDefault="007A0C23" w:rsidP="007A0C23">
      <w:pPr>
        <w:jc w:val="both"/>
        <w:rPr>
          <w:rFonts w:cs="Arial"/>
          <w:sz w:val="22"/>
          <w:szCs w:val="22"/>
        </w:rPr>
      </w:pPr>
      <w:r w:rsidRPr="007A0C23">
        <w:rPr>
          <w:rFonts w:cs="Arial"/>
          <w:sz w:val="22"/>
          <w:szCs w:val="22"/>
        </w:rPr>
        <w:tab/>
      </w:r>
      <w:r w:rsidRPr="007A0C23">
        <w:rPr>
          <w:rFonts w:cs="Arial"/>
          <w:sz w:val="22"/>
          <w:szCs w:val="22"/>
        </w:rPr>
        <w:tab/>
      </w:r>
      <w:r w:rsidRPr="007A0C23">
        <w:rPr>
          <w:rFonts w:cs="Arial"/>
          <w:sz w:val="22"/>
          <w:szCs w:val="22"/>
        </w:rPr>
        <w:tab/>
      </w:r>
      <w:r w:rsidRPr="007A0C23">
        <w:rPr>
          <w:rFonts w:cs="Arial"/>
          <w:sz w:val="22"/>
          <w:szCs w:val="22"/>
        </w:rPr>
        <w:tab/>
        <w:t>Vuestra Comisión de Hacienda y Presupuesto ha estudiado la nota del Tribunal de Cuentas de la Provincia, por la que eleva el dictamen de la Cuenta General 2018 de ese Organismo del Estado; y, por las razones que os dará su miembro informante, aconseja prestéis sanción favorable al siguiente despacho:</w:t>
      </w:r>
    </w:p>
    <w:p w:rsidR="007A0C23" w:rsidRPr="007A0C23" w:rsidRDefault="007A0C23" w:rsidP="007A0C23">
      <w:pPr>
        <w:jc w:val="both"/>
        <w:rPr>
          <w:rFonts w:cs="Arial"/>
          <w:sz w:val="22"/>
          <w:szCs w:val="22"/>
        </w:rPr>
      </w:pPr>
    </w:p>
    <w:p w:rsidR="007A0C23" w:rsidRPr="007A0C23" w:rsidRDefault="007A0C23" w:rsidP="007A0C23">
      <w:pPr>
        <w:jc w:val="both"/>
        <w:rPr>
          <w:rFonts w:cs="Arial"/>
          <w:sz w:val="22"/>
          <w:szCs w:val="22"/>
        </w:rPr>
      </w:pPr>
    </w:p>
    <w:p w:rsidR="007A0C23" w:rsidRPr="007A0C23" w:rsidRDefault="007A0C23" w:rsidP="007A0C23">
      <w:pPr>
        <w:jc w:val="center"/>
        <w:rPr>
          <w:rFonts w:cs="Arial"/>
          <w:sz w:val="22"/>
          <w:szCs w:val="22"/>
          <w:u w:val="single"/>
        </w:rPr>
      </w:pPr>
      <w:r w:rsidRPr="007A0C23">
        <w:rPr>
          <w:rFonts w:cs="Arial"/>
          <w:sz w:val="22"/>
          <w:szCs w:val="22"/>
          <w:u w:val="single"/>
        </w:rPr>
        <w:t>PROYECTO DE RESOLUCIÓN</w:t>
      </w:r>
    </w:p>
    <w:p w:rsidR="007A0C23" w:rsidRPr="007A0C23" w:rsidRDefault="007A0C23" w:rsidP="007A0C23">
      <w:pPr>
        <w:rPr>
          <w:rFonts w:cs="Arial"/>
          <w:sz w:val="22"/>
          <w:szCs w:val="22"/>
        </w:rPr>
      </w:pPr>
    </w:p>
    <w:p w:rsidR="007A0C23" w:rsidRPr="007A0C23" w:rsidRDefault="007A0C23" w:rsidP="007A0C23">
      <w:pPr>
        <w:jc w:val="center"/>
        <w:rPr>
          <w:rFonts w:cs="Arial"/>
          <w:sz w:val="22"/>
          <w:szCs w:val="22"/>
        </w:rPr>
      </w:pPr>
    </w:p>
    <w:p w:rsidR="007A0C23" w:rsidRPr="007A0C23" w:rsidRDefault="007A0C23" w:rsidP="007A0C23">
      <w:pPr>
        <w:jc w:val="center"/>
        <w:rPr>
          <w:rFonts w:cs="Arial"/>
          <w:sz w:val="22"/>
          <w:szCs w:val="22"/>
        </w:rPr>
      </w:pPr>
      <w:r w:rsidRPr="007A0C23">
        <w:rPr>
          <w:rFonts w:cs="Arial"/>
          <w:sz w:val="22"/>
          <w:szCs w:val="22"/>
        </w:rPr>
        <w:t>LA CÁMARA DE DIPUTADOS DE LA PROVINCIA DE SAN JUAN</w:t>
      </w:r>
    </w:p>
    <w:p w:rsidR="007A0C23" w:rsidRPr="007A0C23" w:rsidRDefault="007A0C23" w:rsidP="007A0C23">
      <w:pPr>
        <w:jc w:val="center"/>
        <w:rPr>
          <w:rFonts w:cs="Arial"/>
          <w:sz w:val="22"/>
          <w:szCs w:val="22"/>
        </w:rPr>
      </w:pPr>
    </w:p>
    <w:p w:rsidR="007A0C23" w:rsidRPr="007A0C23" w:rsidRDefault="007A0C23" w:rsidP="007A0C23">
      <w:pPr>
        <w:jc w:val="center"/>
        <w:rPr>
          <w:rFonts w:cs="Arial"/>
          <w:sz w:val="22"/>
          <w:szCs w:val="22"/>
        </w:rPr>
      </w:pPr>
    </w:p>
    <w:p w:rsidR="007A0C23" w:rsidRPr="007A0C23" w:rsidRDefault="007A0C23" w:rsidP="007A0C23">
      <w:pPr>
        <w:jc w:val="center"/>
        <w:rPr>
          <w:sz w:val="22"/>
          <w:szCs w:val="22"/>
          <w:u w:val="single"/>
        </w:rPr>
      </w:pPr>
      <w:r w:rsidRPr="007A0C23">
        <w:rPr>
          <w:rFonts w:cs="Arial"/>
          <w:sz w:val="22"/>
          <w:szCs w:val="22"/>
          <w:u w:val="single"/>
        </w:rPr>
        <w:t>R E S U E L V E:</w:t>
      </w:r>
    </w:p>
    <w:p w:rsidR="007A0C23" w:rsidRPr="007A0C23" w:rsidRDefault="007A0C23" w:rsidP="007A0C23">
      <w:pPr>
        <w:jc w:val="center"/>
        <w:rPr>
          <w:sz w:val="22"/>
          <w:szCs w:val="22"/>
          <w:u w:val="single"/>
        </w:rPr>
      </w:pPr>
    </w:p>
    <w:p w:rsidR="007A0C23" w:rsidRPr="007A0C23" w:rsidRDefault="007A0C23" w:rsidP="007A0C23">
      <w:pPr>
        <w:jc w:val="center"/>
        <w:rPr>
          <w:sz w:val="22"/>
          <w:szCs w:val="22"/>
          <w:u w:val="single"/>
        </w:rPr>
      </w:pPr>
    </w:p>
    <w:p w:rsidR="007A0C23" w:rsidRPr="007A0C23" w:rsidRDefault="007A0C23" w:rsidP="007A0C23">
      <w:pPr>
        <w:jc w:val="both"/>
        <w:rPr>
          <w:rFonts w:cs="Arial"/>
          <w:sz w:val="22"/>
          <w:szCs w:val="22"/>
        </w:rPr>
      </w:pPr>
      <w:r w:rsidRPr="007A0C23">
        <w:rPr>
          <w:rFonts w:cs="Arial"/>
          <w:b/>
          <w:bCs/>
          <w:sz w:val="22"/>
          <w:szCs w:val="22"/>
          <w:u w:val="single"/>
        </w:rPr>
        <w:t>ARTÍCULO 1º.-</w:t>
      </w:r>
      <w:r w:rsidRPr="007A0C23">
        <w:rPr>
          <w:b/>
          <w:bCs/>
          <w:sz w:val="22"/>
          <w:szCs w:val="22"/>
        </w:rPr>
        <w:tab/>
      </w:r>
      <w:r w:rsidRPr="007A0C23">
        <w:rPr>
          <w:rFonts w:cs="Arial"/>
          <w:sz w:val="22"/>
          <w:szCs w:val="22"/>
        </w:rPr>
        <w:t xml:space="preserve">Admitir la Cuenta General 2018 del Tribunal de Cuentas, según el dictamen referido a la presentación efectuada por la Vocalía Nº IV del Tribunal de Cuentas de la Provincia, a cargo de la CPN María Laura </w:t>
      </w:r>
      <w:proofErr w:type="spellStart"/>
      <w:r w:rsidRPr="007A0C23">
        <w:rPr>
          <w:rFonts w:cs="Arial"/>
          <w:sz w:val="22"/>
          <w:szCs w:val="22"/>
        </w:rPr>
        <w:t>Yanzón</w:t>
      </w:r>
      <w:proofErr w:type="spellEnd"/>
      <w:r w:rsidRPr="007A0C23">
        <w:rPr>
          <w:rFonts w:cs="Arial"/>
          <w:sz w:val="22"/>
          <w:szCs w:val="22"/>
        </w:rPr>
        <w:t>.</w:t>
      </w:r>
    </w:p>
    <w:p w:rsidR="007A0C23" w:rsidRPr="007A0C23" w:rsidRDefault="007A0C23" w:rsidP="007A0C23">
      <w:pPr>
        <w:rPr>
          <w:sz w:val="22"/>
          <w:szCs w:val="22"/>
        </w:rPr>
      </w:pPr>
    </w:p>
    <w:p w:rsidR="007A0C23" w:rsidRPr="007A0C23" w:rsidRDefault="007A0C23" w:rsidP="007A0C23">
      <w:pPr>
        <w:jc w:val="both"/>
        <w:rPr>
          <w:rFonts w:cs="Arial"/>
          <w:sz w:val="22"/>
          <w:szCs w:val="22"/>
        </w:rPr>
      </w:pPr>
      <w:r w:rsidRPr="007A0C23">
        <w:rPr>
          <w:rFonts w:cs="Arial"/>
          <w:b/>
          <w:bCs/>
          <w:sz w:val="22"/>
          <w:szCs w:val="22"/>
          <w:u w:val="single"/>
        </w:rPr>
        <w:t>ARTÍCULO 2º.-</w:t>
      </w:r>
      <w:r w:rsidRPr="007A0C23">
        <w:rPr>
          <w:sz w:val="22"/>
          <w:szCs w:val="22"/>
        </w:rPr>
        <w:tab/>
      </w:r>
      <w:r w:rsidRPr="007A0C23">
        <w:rPr>
          <w:rFonts w:cs="Arial"/>
          <w:sz w:val="22"/>
          <w:szCs w:val="22"/>
        </w:rPr>
        <w:t xml:space="preserve">Ordenar al Tribunal de Cuentas de la Provincia, abone al CPN Daniel Alberto Páez, DNI Nº 22658195,  lo dispuesto por el Artículo 121 de la Ley Nº 1100-E, en concepto de cancelación por los trabajos profesionales realizados a los fines del estudio de la Cuenta General del Ejercicio Año 2018 de ese Tribunal de Cuentas de la Provincia, por los dictámenes producidos y remitidos a la Vocalía Nº IV de ese Tribunal, a cuyo fin deberá realizar la imputación del gasto y la totalidad del trámite administrativo para realizar el pago, previa presentación de la factura correspondiente. </w:t>
      </w:r>
    </w:p>
    <w:p w:rsidR="007A0C23" w:rsidRPr="007A0C23" w:rsidRDefault="007A0C23" w:rsidP="007A0C23">
      <w:pPr>
        <w:jc w:val="both"/>
        <w:rPr>
          <w:sz w:val="22"/>
          <w:szCs w:val="22"/>
        </w:rPr>
      </w:pPr>
    </w:p>
    <w:p w:rsidR="007A0C23" w:rsidRPr="007A0C23" w:rsidRDefault="007A0C23" w:rsidP="007A0C23">
      <w:pPr>
        <w:jc w:val="both"/>
        <w:rPr>
          <w:rFonts w:cs="Arial"/>
          <w:sz w:val="22"/>
          <w:szCs w:val="22"/>
        </w:rPr>
      </w:pPr>
      <w:r w:rsidRPr="007A0C23">
        <w:rPr>
          <w:rFonts w:cs="Arial"/>
          <w:b/>
          <w:bCs/>
          <w:sz w:val="22"/>
          <w:szCs w:val="22"/>
          <w:u w:val="single"/>
        </w:rPr>
        <w:t>ARTÍCULO 3º.-</w:t>
      </w:r>
      <w:r w:rsidRPr="007A0C23">
        <w:rPr>
          <w:b/>
          <w:bCs/>
          <w:sz w:val="22"/>
          <w:szCs w:val="22"/>
        </w:rPr>
        <w:tab/>
      </w:r>
      <w:r w:rsidRPr="007A0C23">
        <w:rPr>
          <w:rFonts w:cs="Arial"/>
          <w:sz w:val="22"/>
          <w:szCs w:val="22"/>
        </w:rPr>
        <w:t>Comuníquese, insértese en el Libro de Resoluciones de la Cámara de Diputados y archívese.</w:t>
      </w:r>
    </w:p>
    <w:p w:rsidR="00BF1F75" w:rsidRPr="007A0C23" w:rsidRDefault="00BF1F75" w:rsidP="00BF1F75">
      <w:pPr>
        <w:jc w:val="both"/>
        <w:rPr>
          <w:rFonts w:cs="Arial"/>
          <w:b/>
          <w:sz w:val="22"/>
          <w:szCs w:val="22"/>
          <w:u w:val="single"/>
        </w:rPr>
      </w:pPr>
      <w:r w:rsidRPr="007A0C23">
        <w:rPr>
          <w:rFonts w:cs="Arial"/>
          <w:b/>
          <w:sz w:val="22"/>
          <w:szCs w:val="22"/>
          <w:u w:val="single"/>
        </w:rPr>
        <w:tab/>
      </w:r>
      <w:r w:rsidRPr="007A0C23">
        <w:rPr>
          <w:rFonts w:cs="Arial"/>
          <w:b/>
          <w:sz w:val="22"/>
          <w:szCs w:val="22"/>
          <w:u w:val="single"/>
        </w:rPr>
        <w:tab/>
      </w:r>
      <w:r w:rsidRPr="007A0C23">
        <w:rPr>
          <w:rFonts w:cs="Arial"/>
          <w:b/>
          <w:sz w:val="22"/>
          <w:szCs w:val="22"/>
          <w:u w:val="single"/>
        </w:rPr>
        <w:tab/>
      </w:r>
      <w:r w:rsidRPr="007A0C23">
        <w:rPr>
          <w:rFonts w:cs="Arial"/>
          <w:b/>
          <w:sz w:val="22"/>
          <w:szCs w:val="22"/>
          <w:u w:val="single"/>
        </w:rPr>
        <w:tab/>
      </w:r>
      <w:r w:rsidRPr="007A0C23">
        <w:rPr>
          <w:rFonts w:cs="Arial"/>
          <w:b/>
          <w:sz w:val="22"/>
          <w:szCs w:val="22"/>
          <w:u w:val="single"/>
        </w:rPr>
        <w:tab/>
      </w:r>
      <w:r w:rsidRPr="007A0C23">
        <w:rPr>
          <w:rFonts w:cs="Arial"/>
          <w:b/>
          <w:sz w:val="22"/>
          <w:szCs w:val="22"/>
          <w:u w:val="single"/>
        </w:rPr>
        <w:tab/>
      </w:r>
      <w:r w:rsidRPr="007A0C23">
        <w:rPr>
          <w:rFonts w:cs="Arial"/>
          <w:b/>
          <w:sz w:val="22"/>
          <w:szCs w:val="22"/>
          <w:u w:val="single"/>
        </w:rPr>
        <w:tab/>
      </w:r>
      <w:r w:rsidRPr="007A0C23">
        <w:rPr>
          <w:rFonts w:cs="Arial"/>
          <w:b/>
          <w:sz w:val="22"/>
          <w:szCs w:val="22"/>
          <w:u w:val="single"/>
        </w:rPr>
        <w:tab/>
      </w:r>
      <w:r w:rsidRPr="007A0C23">
        <w:rPr>
          <w:rFonts w:cs="Arial"/>
          <w:b/>
          <w:sz w:val="22"/>
          <w:szCs w:val="22"/>
          <w:u w:val="single"/>
        </w:rPr>
        <w:tab/>
      </w:r>
      <w:r w:rsidRPr="007A0C23">
        <w:rPr>
          <w:rFonts w:cs="Arial"/>
          <w:b/>
          <w:sz w:val="22"/>
          <w:szCs w:val="22"/>
          <w:u w:val="single"/>
        </w:rPr>
        <w:tab/>
      </w:r>
      <w:r w:rsidRPr="007A0C23">
        <w:rPr>
          <w:rFonts w:cs="Arial"/>
          <w:b/>
          <w:sz w:val="22"/>
          <w:szCs w:val="22"/>
          <w:u w:val="single"/>
        </w:rPr>
        <w:tab/>
      </w:r>
      <w:r w:rsidRPr="007A0C23">
        <w:rPr>
          <w:rFonts w:cs="Arial"/>
          <w:b/>
          <w:sz w:val="22"/>
          <w:szCs w:val="22"/>
          <w:u w:val="single"/>
        </w:rPr>
        <w:tab/>
      </w:r>
      <w:r w:rsidRPr="007A0C23">
        <w:rPr>
          <w:rFonts w:cs="Arial"/>
          <w:b/>
          <w:sz w:val="22"/>
          <w:szCs w:val="22"/>
          <w:u w:val="single"/>
        </w:rPr>
        <w:tab/>
      </w:r>
      <w:r w:rsidRPr="007A0C23">
        <w:rPr>
          <w:rFonts w:cs="Arial"/>
          <w:b/>
          <w:sz w:val="22"/>
          <w:szCs w:val="22"/>
          <w:u w:val="single"/>
        </w:rPr>
        <w:tab/>
      </w:r>
    </w:p>
    <w:p w:rsidR="00BF1F75" w:rsidRPr="007A0C23" w:rsidRDefault="00BF1F75" w:rsidP="00BF1F75">
      <w:pPr>
        <w:jc w:val="right"/>
        <w:rPr>
          <w:rFonts w:cs="Arial"/>
          <w:b/>
          <w:sz w:val="22"/>
          <w:szCs w:val="22"/>
          <w:lang w:val="es-AR"/>
        </w:rPr>
      </w:pPr>
      <w:r w:rsidRPr="007A0C23">
        <w:rPr>
          <w:rFonts w:cs="Arial"/>
          <w:b/>
          <w:sz w:val="22"/>
          <w:szCs w:val="22"/>
          <w:lang w:val="es-AR"/>
        </w:rPr>
        <w:t>ASUNTO VII</w:t>
      </w:r>
    </w:p>
    <w:p w:rsidR="007A0C23" w:rsidRPr="007A0C23" w:rsidRDefault="007A0C23" w:rsidP="007A0C23">
      <w:pPr>
        <w:jc w:val="both"/>
        <w:rPr>
          <w:rFonts w:cs="Arial"/>
          <w:b/>
          <w:sz w:val="22"/>
          <w:szCs w:val="22"/>
          <w:lang w:val="es-AR"/>
        </w:rPr>
      </w:pPr>
      <w:r w:rsidRPr="007A0C23">
        <w:rPr>
          <w:rFonts w:cs="Arial"/>
          <w:sz w:val="22"/>
          <w:szCs w:val="22"/>
          <w:u w:val="single"/>
          <w:lang w:val="es-AR"/>
        </w:rPr>
        <w:t>DESPACHO DE LA COMISIÓN DE HACIENDA Y PRESUPUESTO</w:t>
      </w:r>
      <w:r w:rsidRPr="007A0C23">
        <w:rPr>
          <w:rFonts w:cs="Arial"/>
          <w:b/>
          <w:sz w:val="22"/>
          <w:szCs w:val="22"/>
          <w:lang w:val="es-AR"/>
        </w:rPr>
        <w:t xml:space="preserve"> (3845-19)</w:t>
      </w:r>
    </w:p>
    <w:p w:rsidR="007A0C23" w:rsidRPr="007A0C23" w:rsidRDefault="007A0C23" w:rsidP="007A0C23">
      <w:pPr>
        <w:jc w:val="both"/>
        <w:rPr>
          <w:rFonts w:cs="Arial"/>
          <w:sz w:val="22"/>
          <w:szCs w:val="22"/>
          <w:lang w:val="es-AR"/>
        </w:rPr>
      </w:pPr>
      <w:r w:rsidRPr="007A0C23">
        <w:rPr>
          <w:rFonts w:cs="Arial"/>
          <w:sz w:val="22"/>
          <w:szCs w:val="22"/>
          <w:lang w:val="es-AR"/>
        </w:rPr>
        <w:t>CÁMARA DE DIPUTADOS.</w:t>
      </w:r>
    </w:p>
    <w:p w:rsidR="007A0C23" w:rsidRPr="007A0C23" w:rsidRDefault="007A0C23" w:rsidP="007A0C23">
      <w:pPr>
        <w:jc w:val="both"/>
        <w:rPr>
          <w:rFonts w:cs="Arial"/>
          <w:sz w:val="22"/>
          <w:szCs w:val="22"/>
          <w:lang w:val="es-AR"/>
        </w:rPr>
      </w:pPr>
      <w:r w:rsidRPr="007A0C23">
        <w:rPr>
          <w:rFonts w:cs="Arial"/>
          <w:sz w:val="22"/>
          <w:szCs w:val="22"/>
          <w:lang w:val="es-AR"/>
        </w:rPr>
        <w:tab/>
      </w:r>
      <w:r w:rsidRPr="007A0C23">
        <w:rPr>
          <w:rFonts w:cs="Arial"/>
          <w:sz w:val="22"/>
          <w:szCs w:val="22"/>
          <w:lang w:val="es-AR"/>
        </w:rPr>
        <w:tab/>
      </w:r>
      <w:r w:rsidRPr="007A0C23">
        <w:rPr>
          <w:rFonts w:cs="Arial"/>
          <w:sz w:val="22"/>
          <w:szCs w:val="22"/>
          <w:lang w:val="es-AR"/>
        </w:rPr>
        <w:tab/>
      </w:r>
      <w:r w:rsidRPr="007A0C23">
        <w:rPr>
          <w:rFonts w:cs="Arial"/>
          <w:sz w:val="22"/>
          <w:szCs w:val="22"/>
          <w:lang w:val="es-AR"/>
        </w:rPr>
        <w:tab/>
        <w:t>Vuestra Comisión de Hacienda y Presupuesto ha estudiado la nota enviada por el Tribunal de Cuentas de la Provincia por la que eleva dictamen sobre la Cuenta General del Ejercicio 2017 de ese Organismo del Estado; y, por las razones que os dará su miembro informante, aconseja prestéis sanción favorable al siguiente despacho:</w:t>
      </w:r>
    </w:p>
    <w:p w:rsidR="007A0C23" w:rsidRPr="007A0C23" w:rsidRDefault="007A0C23" w:rsidP="007A0C23">
      <w:pPr>
        <w:jc w:val="both"/>
        <w:rPr>
          <w:rFonts w:cs="Arial"/>
          <w:sz w:val="22"/>
          <w:szCs w:val="22"/>
          <w:lang w:val="es-AR"/>
        </w:rPr>
      </w:pPr>
    </w:p>
    <w:p w:rsidR="007A0C23" w:rsidRPr="007A0C23" w:rsidRDefault="007A0C23" w:rsidP="007A0C23">
      <w:pPr>
        <w:jc w:val="both"/>
        <w:rPr>
          <w:rFonts w:cs="Arial"/>
          <w:sz w:val="22"/>
          <w:szCs w:val="22"/>
          <w:lang w:val="es-AR"/>
        </w:rPr>
      </w:pPr>
    </w:p>
    <w:p w:rsidR="007A0C23" w:rsidRPr="007A0C23" w:rsidRDefault="007A0C23" w:rsidP="007A0C23">
      <w:pPr>
        <w:jc w:val="center"/>
        <w:rPr>
          <w:rFonts w:cs="Arial"/>
          <w:sz w:val="22"/>
          <w:szCs w:val="22"/>
          <w:u w:val="single"/>
          <w:lang w:val="es-AR"/>
        </w:rPr>
      </w:pPr>
      <w:r w:rsidRPr="007A0C23">
        <w:rPr>
          <w:rFonts w:cs="Arial"/>
          <w:sz w:val="22"/>
          <w:szCs w:val="22"/>
          <w:u w:val="single"/>
          <w:lang w:val="es-AR"/>
        </w:rPr>
        <w:t>PROYECTO DE RESOLUCIÓN</w:t>
      </w:r>
    </w:p>
    <w:p w:rsidR="007A0C23" w:rsidRPr="007A0C23" w:rsidRDefault="007A0C23" w:rsidP="007A0C23">
      <w:pPr>
        <w:jc w:val="both"/>
        <w:rPr>
          <w:rFonts w:cs="Arial"/>
          <w:sz w:val="22"/>
          <w:szCs w:val="22"/>
          <w:u w:val="single"/>
          <w:lang w:val="es-AR"/>
        </w:rPr>
      </w:pPr>
    </w:p>
    <w:p w:rsidR="007A0C23" w:rsidRPr="007A0C23" w:rsidRDefault="007A0C23" w:rsidP="007A0C23">
      <w:pPr>
        <w:jc w:val="both"/>
        <w:rPr>
          <w:rFonts w:cs="Arial"/>
          <w:sz w:val="22"/>
          <w:szCs w:val="22"/>
          <w:u w:val="single"/>
          <w:lang w:val="es-AR"/>
        </w:rPr>
      </w:pPr>
    </w:p>
    <w:p w:rsidR="007A0C23" w:rsidRPr="007A0C23" w:rsidRDefault="007A0C23" w:rsidP="007A0C23">
      <w:pPr>
        <w:jc w:val="center"/>
        <w:rPr>
          <w:rFonts w:cs="Arial"/>
          <w:sz w:val="22"/>
          <w:szCs w:val="22"/>
          <w:lang w:val="es-AR"/>
        </w:rPr>
      </w:pPr>
      <w:r w:rsidRPr="007A0C23">
        <w:rPr>
          <w:rFonts w:cs="Arial"/>
          <w:sz w:val="22"/>
          <w:szCs w:val="22"/>
          <w:lang w:val="es-AR"/>
        </w:rPr>
        <w:t>LA CÁMARA DE DIPUTADOS DE LA PROVINCIA DE SAN JUAN</w:t>
      </w:r>
    </w:p>
    <w:p w:rsidR="007A0C23" w:rsidRPr="007A0C23" w:rsidRDefault="007A0C23" w:rsidP="007A0C23">
      <w:pPr>
        <w:jc w:val="center"/>
        <w:rPr>
          <w:rFonts w:cs="Arial"/>
          <w:sz w:val="22"/>
          <w:szCs w:val="22"/>
          <w:lang w:val="es-AR"/>
        </w:rPr>
      </w:pPr>
    </w:p>
    <w:p w:rsidR="007A0C23" w:rsidRPr="007A0C23" w:rsidRDefault="007A0C23" w:rsidP="007A0C23">
      <w:pPr>
        <w:jc w:val="center"/>
        <w:rPr>
          <w:rFonts w:cs="Arial"/>
          <w:sz w:val="22"/>
          <w:szCs w:val="22"/>
          <w:lang w:val="es-AR"/>
        </w:rPr>
      </w:pPr>
    </w:p>
    <w:p w:rsidR="007A0C23" w:rsidRPr="007A0C23" w:rsidRDefault="007A0C23" w:rsidP="007A0C23">
      <w:pPr>
        <w:jc w:val="center"/>
        <w:rPr>
          <w:rFonts w:cs="Arial"/>
          <w:sz w:val="22"/>
          <w:szCs w:val="22"/>
          <w:u w:val="single"/>
          <w:lang w:val="es-AR"/>
        </w:rPr>
      </w:pPr>
      <w:r w:rsidRPr="007A0C23">
        <w:rPr>
          <w:rFonts w:cs="Arial"/>
          <w:sz w:val="22"/>
          <w:szCs w:val="22"/>
          <w:u w:val="single"/>
          <w:lang w:val="es-AR"/>
        </w:rPr>
        <w:t>R E S U E L V E:</w:t>
      </w:r>
    </w:p>
    <w:p w:rsidR="007A0C23" w:rsidRPr="007A0C23" w:rsidRDefault="007A0C23" w:rsidP="007A0C23">
      <w:pPr>
        <w:jc w:val="both"/>
        <w:rPr>
          <w:rFonts w:cs="Arial"/>
          <w:b/>
          <w:sz w:val="22"/>
          <w:szCs w:val="22"/>
          <w:lang w:val="es-AR"/>
        </w:rPr>
      </w:pPr>
    </w:p>
    <w:p w:rsidR="007A0C23" w:rsidRPr="007A0C23" w:rsidRDefault="007A0C23" w:rsidP="007A0C23">
      <w:pPr>
        <w:jc w:val="both"/>
        <w:rPr>
          <w:rFonts w:cs="Arial"/>
          <w:b/>
          <w:sz w:val="22"/>
          <w:szCs w:val="22"/>
          <w:lang w:val="es-AR"/>
        </w:rPr>
      </w:pPr>
    </w:p>
    <w:p w:rsidR="007A0C23" w:rsidRPr="007A0C23" w:rsidRDefault="007A0C23" w:rsidP="007A0C23">
      <w:pPr>
        <w:jc w:val="both"/>
        <w:rPr>
          <w:rFonts w:cs="Arial"/>
          <w:sz w:val="22"/>
          <w:szCs w:val="22"/>
          <w:lang w:val="es-AR"/>
        </w:rPr>
      </w:pPr>
      <w:r w:rsidRPr="007A0C23">
        <w:rPr>
          <w:rFonts w:cs="Arial"/>
          <w:b/>
          <w:sz w:val="22"/>
          <w:szCs w:val="22"/>
          <w:u w:val="single"/>
          <w:lang w:val="es-AR"/>
        </w:rPr>
        <w:lastRenderedPageBreak/>
        <w:t>ARTÍCULO 1º.-</w:t>
      </w:r>
      <w:r w:rsidRPr="007A0C23">
        <w:rPr>
          <w:rFonts w:cs="Arial"/>
          <w:b/>
          <w:sz w:val="22"/>
          <w:szCs w:val="22"/>
          <w:lang w:val="es-AR"/>
        </w:rPr>
        <w:t xml:space="preserve"> </w:t>
      </w:r>
      <w:r w:rsidRPr="007A0C23">
        <w:rPr>
          <w:rFonts w:cs="Arial"/>
          <w:b/>
          <w:sz w:val="22"/>
          <w:szCs w:val="22"/>
          <w:lang w:val="es-AR"/>
        </w:rPr>
        <w:tab/>
      </w:r>
      <w:r w:rsidRPr="007A0C23">
        <w:rPr>
          <w:rFonts w:cs="Arial"/>
          <w:sz w:val="22"/>
          <w:szCs w:val="22"/>
          <w:lang w:val="es-AR"/>
        </w:rPr>
        <w:t xml:space="preserve">Apruébase la Cuenta General Ejercicio 2017 del Tribunal de Cuentas de la Provincia, considerando el informe del auditor, CPN Cintia Gema Ruiz, designada por Resolución Nº 115-18 de esta Cámara, que se ha expedido por la vocal interviniente, CPN María Laura </w:t>
      </w:r>
      <w:proofErr w:type="spellStart"/>
      <w:r w:rsidRPr="007A0C23">
        <w:rPr>
          <w:rFonts w:cs="Arial"/>
          <w:sz w:val="22"/>
          <w:szCs w:val="22"/>
          <w:lang w:val="es-AR"/>
        </w:rPr>
        <w:t>Yanzón</w:t>
      </w:r>
      <w:proofErr w:type="spellEnd"/>
      <w:r w:rsidRPr="007A0C23">
        <w:rPr>
          <w:rFonts w:cs="Arial"/>
          <w:sz w:val="22"/>
          <w:szCs w:val="22"/>
          <w:lang w:val="es-AR"/>
        </w:rPr>
        <w:t>.</w:t>
      </w:r>
    </w:p>
    <w:p w:rsidR="007A0C23" w:rsidRPr="007A0C23" w:rsidRDefault="007A0C23" w:rsidP="007A0C23">
      <w:pPr>
        <w:jc w:val="both"/>
        <w:rPr>
          <w:rFonts w:cs="Arial"/>
          <w:b/>
          <w:sz w:val="22"/>
          <w:szCs w:val="22"/>
          <w:lang w:val="es-AR"/>
        </w:rPr>
      </w:pPr>
    </w:p>
    <w:p w:rsidR="007A0C23" w:rsidRPr="007A0C23" w:rsidRDefault="007A0C23" w:rsidP="007A0C23">
      <w:pPr>
        <w:jc w:val="both"/>
        <w:rPr>
          <w:rFonts w:cs="Arial"/>
          <w:sz w:val="22"/>
          <w:szCs w:val="22"/>
          <w:lang w:val="es-AR"/>
        </w:rPr>
      </w:pPr>
      <w:r w:rsidRPr="007A0C23">
        <w:rPr>
          <w:rFonts w:cs="Arial"/>
          <w:b/>
          <w:sz w:val="22"/>
          <w:szCs w:val="22"/>
          <w:u w:val="single"/>
        </w:rPr>
        <w:t>ARTÍCULO 2º.-</w:t>
      </w:r>
      <w:r w:rsidRPr="007A0C23">
        <w:rPr>
          <w:rFonts w:cs="Arial"/>
          <w:sz w:val="22"/>
          <w:szCs w:val="22"/>
        </w:rPr>
        <w:tab/>
      </w:r>
      <w:proofErr w:type="spellStart"/>
      <w:r w:rsidRPr="007A0C23">
        <w:rPr>
          <w:rFonts w:cs="Arial"/>
          <w:sz w:val="22"/>
          <w:szCs w:val="22"/>
        </w:rPr>
        <w:t>Ordénase</w:t>
      </w:r>
      <w:proofErr w:type="spellEnd"/>
      <w:r w:rsidRPr="007A0C23">
        <w:rPr>
          <w:rFonts w:cs="Arial"/>
          <w:sz w:val="22"/>
          <w:szCs w:val="22"/>
        </w:rPr>
        <w:t xml:space="preserve"> al Tribunal de Cuentas de la Provincia, abone a la CPN Cintia Gema Ruiz; DNI Nº 27350947, lo dispuesto por el Artículo 121 de la Ley Nº 1100-E, en concepto de cancelación por los trabajos profesionales realizados a los fines del estudio de la Cuenta General del Ejercicio Año 2017 de ese Tribunal de Cuentas, por los dictámenes producidos y remitidos a la Vocalía IV de ese Tribunal, a cuyo fin deberá realizar la imputación del  gasto y la totalidad del trámite administrativo para realizar el pago, previa presentación de la factura correspondiente.</w:t>
      </w:r>
    </w:p>
    <w:p w:rsidR="007A0C23" w:rsidRPr="007A0C23" w:rsidRDefault="007A0C23" w:rsidP="007A0C23">
      <w:pPr>
        <w:jc w:val="both"/>
        <w:rPr>
          <w:rFonts w:cs="Arial"/>
          <w:b/>
          <w:sz w:val="22"/>
          <w:szCs w:val="22"/>
          <w:lang w:val="es-AR"/>
        </w:rPr>
      </w:pPr>
    </w:p>
    <w:p w:rsidR="007A0C23" w:rsidRPr="007A0C23" w:rsidRDefault="007A0C23" w:rsidP="007A0C23">
      <w:pPr>
        <w:jc w:val="both"/>
        <w:rPr>
          <w:rFonts w:cs="Arial"/>
          <w:sz w:val="22"/>
          <w:szCs w:val="22"/>
          <w:lang w:val="es-AR"/>
        </w:rPr>
      </w:pPr>
      <w:r w:rsidRPr="007A0C23">
        <w:rPr>
          <w:rFonts w:cs="Arial"/>
          <w:b/>
          <w:sz w:val="22"/>
          <w:szCs w:val="22"/>
          <w:u w:val="single"/>
          <w:lang w:val="es-AR"/>
        </w:rPr>
        <w:t>ARTÍCULO 3º.-</w:t>
      </w:r>
      <w:r w:rsidRPr="007A0C23">
        <w:rPr>
          <w:rFonts w:cs="Arial"/>
          <w:sz w:val="22"/>
          <w:szCs w:val="22"/>
        </w:rPr>
        <w:t xml:space="preserve">  </w:t>
      </w:r>
      <w:r w:rsidRPr="007A0C23">
        <w:rPr>
          <w:rFonts w:cs="Arial"/>
          <w:sz w:val="22"/>
          <w:szCs w:val="22"/>
        </w:rPr>
        <w:tab/>
      </w:r>
      <w:r w:rsidRPr="007A0C23">
        <w:rPr>
          <w:rFonts w:cs="Arial"/>
          <w:sz w:val="22"/>
          <w:szCs w:val="22"/>
          <w:lang w:val="es-AR"/>
        </w:rPr>
        <w:t>Comuníquese, insértese en el Libro de Resoluciones de la Cámara de Diputados y archívese.</w:t>
      </w:r>
    </w:p>
    <w:p w:rsidR="00BF1F75" w:rsidRPr="007A0C23" w:rsidRDefault="00BF1F75" w:rsidP="007A0C23">
      <w:pPr>
        <w:rPr>
          <w:rFonts w:cs="Arial"/>
          <w:i/>
          <w:sz w:val="22"/>
          <w:szCs w:val="22"/>
          <w:lang w:val="es-AR"/>
        </w:rPr>
      </w:pPr>
    </w:p>
    <w:sectPr w:rsidR="00BF1F75" w:rsidRPr="007A0C23" w:rsidSect="00CC0E5F">
      <w:footerReference w:type="default" r:id="rId8"/>
      <w:pgSz w:w="12242" w:h="20163" w:code="5"/>
      <w:pgMar w:top="1134" w:right="851"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65" w:rsidRDefault="000F4565" w:rsidP="00CC0E5F">
      <w:r>
        <w:separator/>
      </w:r>
    </w:p>
  </w:endnote>
  <w:endnote w:type="continuationSeparator" w:id="0">
    <w:p w:rsidR="000F4565" w:rsidRDefault="000F4565" w:rsidP="00CC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96963245"/>
      <w:docPartObj>
        <w:docPartGallery w:val="Page Numbers (Bottom of Page)"/>
        <w:docPartUnique/>
      </w:docPartObj>
    </w:sdtPr>
    <w:sdtContent>
      <w:p w:rsidR="000F4565" w:rsidRPr="00CC0E5F" w:rsidRDefault="000F4565">
        <w:pPr>
          <w:pStyle w:val="Piedepgina"/>
          <w:jc w:val="center"/>
          <w:rPr>
            <w:sz w:val="22"/>
            <w:szCs w:val="22"/>
          </w:rPr>
        </w:pPr>
        <w:r w:rsidRPr="00CC0E5F">
          <w:rPr>
            <w:sz w:val="22"/>
            <w:szCs w:val="22"/>
          </w:rPr>
          <w:fldChar w:fldCharType="begin"/>
        </w:r>
        <w:r w:rsidRPr="00CC0E5F">
          <w:rPr>
            <w:sz w:val="22"/>
            <w:szCs w:val="22"/>
          </w:rPr>
          <w:instrText>PAGE   \* MERGEFORMAT</w:instrText>
        </w:r>
        <w:r w:rsidRPr="00CC0E5F">
          <w:rPr>
            <w:sz w:val="22"/>
            <w:szCs w:val="22"/>
          </w:rPr>
          <w:fldChar w:fldCharType="separate"/>
        </w:r>
        <w:r w:rsidR="00675D16">
          <w:rPr>
            <w:noProof/>
            <w:sz w:val="22"/>
            <w:szCs w:val="22"/>
          </w:rPr>
          <w:t>13</w:t>
        </w:r>
        <w:r w:rsidRPr="00CC0E5F">
          <w:rPr>
            <w:sz w:val="22"/>
            <w:szCs w:val="22"/>
          </w:rPr>
          <w:fldChar w:fldCharType="end"/>
        </w:r>
      </w:p>
    </w:sdtContent>
  </w:sdt>
  <w:p w:rsidR="000F4565" w:rsidRDefault="000F45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65" w:rsidRDefault="000F4565" w:rsidP="00CC0E5F">
      <w:r>
        <w:separator/>
      </w:r>
    </w:p>
  </w:footnote>
  <w:footnote w:type="continuationSeparator" w:id="0">
    <w:p w:rsidR="000F4565" w:rsidRDefault="000F4565" w:rsidP="00CC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129E"/>
    <w:multiLevelType w:val="hybridMultilevel"/>
    <w:tmpl w:val="F6E6769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42A31ABD"/>
    <w:multiLevelType w:val="multilevel"/>
    <w:tmpl w:val="43CAF836"/>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A63AC5"/>
    <w:multiLevelType w:val="hybridMultilevel"/>
    <w:tmpl w:val="E95295C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5F"/>
    <w:rsid w:val="000C05C6"/>
    <w:rsid w:val="000F4565"/>
    <w:rsid w:val="001364F5"/>
    <w:rsid w:val="0033779C"/>
    <w:rsid w:val="00362F9C"/>
    <w:rsid w:val="00370BD9"/>
    <w:rsid w:val="003D4A19"/>
    <w:rsid w:val="003E5FD2"/>
    <w:rsid w:val="004C0201"/>
    <w:rsid w:val="004C4312"/>
    <w:rsid w:val="004F2C27"/>
    <w:rsid w:val="005320E5"/>
    <w:rsid w:val="00581D68"/>
    <w:rsid w:val="005A64FB"/>
    <w:rsid w:val="005D5BEE"/>
    <w:rsid w:val="005F4A2B"/>
    <w:rsid w:val="00646BD0"/>
    <w:rsid w:val="00675D16"/>
    <w:rsid w:val="006A4A43"/>
    <w:rsid w:val="006B49F7"/>
    <w:rsid w:val="006B610F"/>
    <w:rsid w:val="006C0C2E"/>
    <w:rsid w:val="006C5CC9"/>
    <w:rsid w:val="00704D98"/>
    <w:rsid w:val="007A0C23"/>
    <w:rsid w:val="007C0CF1"/>
    <w:rsid w:val="00816E96"/>
    <w:rsid w:val="00853558"/>
    <w:rsid w:val="008C2CD4"/>
    <w:rsid w:val="00955642"/>
    <w:rsid w:val="009575AB"/>
    <w:rsid w:val="009850D8"/>
    <w:rsid w:val="00A10BBC"/>
    <w:rsid w:val="00A13330"/>
    <w:rsid w:val="00A27D38"/>
    <w:rsid w:val="00A600D7"/>
    <w:rsid w:val="00AD1484"/>
    <w:rsid w:val="00B26C37"/>
    <w:rsid w:val="00B73C16"/>
    <w:rsid w:val="00BD21DA"/>
    <w:rsid w:val="00BF1F75"/>
    <w:rsid w:val="00CC0E5F"/>
    <w:rsid w:val="00D832D1"/>
    <w:rsid w:val="00E33588"/>
    <w:rsid w:val="00E64318"/>
    <w:rsid w:val="00EA7B46"/>
    <w:rsid w:val="00ED766A"/>
    <w:rsid w:val="00EF6616"/>
    <w:rsid w:val="00FD5324"/>
    <w:rsid w:val="00FF4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 w:type="paragraph" w:styleId="Prrafodelista">
    <w:name w:val="List Paragraph"/>
    <w:basedOn w:val="Normal"/>
    <w:uiPriority w:val="34"/>
    <w:qFormat/>
    <w:rsid w:val="00A13330"/>
    <w:pPr>
      <w:ind w:left="720"/>
      <w:contextualSpacing/>
    </w:pPr>
    <w:rPr>
      <w:rFonts w:cs="Arial"/>
    </w:rPr>
  </w:style>
  <w:style w:type="paragraph" w:styleId="Textodeglobo">
    <w:name w:val="Balloon Text"/>
    <w:basedOn w:val="Normal"/>
    <w:link w:val="TextodegloboCar"/>
    <w:uiPriority w:val="99"/>
    <w:semiHidden/>
    <w:unhideWhenUsed/>
    <w:rsid w:val="009850D8"/>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0D8"/>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 w:type="paragraph" w:styleId="Prrafodelista">
    <w:name w:val="List Paragraph"/>
    <w:basedOn w:val="Normal"/>
    <w:uiPriority w:val="34"/>
    <w:qFormat/>
    <w:rsid w:val="00A13330"/>
    <w:pPr>
      <w:ind w:left="720"/>
      <w:contextualSpacing/>
    </w:pPr>
    <w:rPr>
      <w:rFonts w:cs="Arial"/>
    </w:rPr>
  </w:style>
  <w:style w:type="paragraph" w:styleId="Textodeglobo">
    <w:name w:val="Balloon Text"/>
    <w:basedOn w:val="Normal"/>
    <w:link w:val="TextodegloboCar"/>
    <w:uiPriority w:val="99"/>
    <w:semiHidden/>
    <w:unhideWhenUsed/>
    <w:rsid w:val="009850D8"/>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0D8"/>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2493">
      <w:bodyDiv w:val="1"/>
      <w:marLeft w:val="0"/>
      <w:marRight w:val="0"/>
      <w:marTop w:val="0"/>
      <w:marBottom w:val="0"/>
      <w:divBdr>
        <w:top w:val="none" w:sz="0" w:space="0" w:color="auto"/>
        <w:left w:val="none" w:sz="0" w:space="0" w:color="auto"/>
        <w:bottom w:val="none" w:sz="0" w:space="0" w:color="auto"/>
        <w:right w:val="none" w:sz="0" w:space="0" w:color="auto"/>
      </w:divBdr>
    </w:div>
    <w:div w:id="15014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5979</Words>
  <Characters>32889</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5</cp:revision>
  <cp:lastPrinted>2019-10-30T10:52:00Z</cp:lastPrinted>
  <dcterms:created xsi:type="dcterms:W3CDTF">2019-10-29T17:22:00Z</dcterms:created>
  <dcterms:modified xsi:type="dcterms:W3CDTF">2019-10-30T11:32:00Z</dcterms:modified>
</cp:coreProperties>
</file>