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90F" w:rsidRDefault="00CA790F" w:rsidP="001E777E">
      <w:pPr>
        <w:ind w:left="708" w:hanging="708"/>
        <w:jc w:val="right"/>
        <w:rPr>
          <w:rFonts w:cs="Arial"/>
          <w:sz w:val="22"/>
          <w:szCs w:val="22"/>
          <w:lang w:val="es-AR"/>
        </w:rPr>
      </w:pPr>
    </w:p>
    <w:p w:rsidR="001E777E" w:rsidRPr="001E777E" w:rsidRDefault="001E777E" w:rsidP="001E777E">
      <w:pPr>
        <w:ind w:left="708" w:hanging="708"/>
        <w:jc w:val="right"/>
        <w:rPr>
          <w:rFonts w:cs="Arial"/>
          <w:sz w:val="22"/>
          <w:szCs w:val="22"/>
          <w:lang w:val="es-AR"/>
        </w:rPr>
      </w:pPr>
      <w:bookmarkStart w:id="0" w:name="_GoBack"/>
      <w:bookmarkEnd w:id="0"/>
      <w:r w:rsidRPr="001E777E">
        <w:rPr>
          <w:rFonts w:cs="Arial"/>
          <w:sz w:val="22"/>
          <w:szCs w:val="22"/>
          <w:lang w:val="es-AR"/>
        </w:rPr>
        <w:t>San Juan, 8 de octubre de 2019.</w:t>
      </w:r>
    </w:p>
    <w:p w:rsidR="001E777E" w:rsidRPr="001E777E" w:rsidRDefault="001E777E" w:rsidP="001E777E">
      <w:pPr>
        <w:pStyle w:val="Ttulo1"/>
        <w:rPr>
          <w:rFonts w:cs="Arial"/>
          <w:color w:val="auto"/>
          <w:sz w:val="22"/>
          <w:szCs w:val="22"/>
          <w:u w:val="single"/>
        </w:rPr>
      </w:pPr>
      <w:r w:rsidRPr="001E777E">
        <w:rPr>
          <w:rFonts w:cs="Arial"/>
          <w:color w:val="auto"/>
          <w:sz w:val="22"/>
          <w:szCs w:val="22"/>
          <w:u w:val="single"/>
        </w:rPr>
        <w:t>DECRETO N.º 0878-V.S.</w:t>
      </w:r>
    </w:p>
    <w:p w:rsidR="001E777E" w:rsidRPr="001E777E" w:rsidRDefault="001E777E" w:rsidP="001E777E">
      <w:pPr>
        <w:jc w:val="both"/>
        <w:rPr>
          <w:rFonts w:cs="Arial"/>
          <w:sz w:val="22"/>
          <w:szCs w:val="22"/>
          <w:lang w:val="es-ES_tradnl"/>
        </w:rPr>
      </w:pPr>
    </w:p>
    <w:p w:rsidR="001E777E" w:rsidRPr="001E777E" w:rsidRDefault="001E777E" w:rsidP="001E777E">
      <w:pPr>
        <w:jc w:val="both"/>
        <w:rPr>
          <w:rFonts w:cs="Arial"/>
          <w:sz w:val="22"/>
          <w:szCs w:val="22"/>
          <w:lang w:val="es-AR"/>
        </w:rPr>
      </w:pPr>
      <w:r w:rsidRPr="001E777E">
        <w:rPr>
          <w:rFonts w:cs="Arial"/>
          <w:sz w:val="22"/>
          <w:szCs w:val="22"/>
          <w:lang w:val="es-AR"/>
        </w:rPr>
        <w:t>VISTO:</w:t>
      </w:r>
    </w:p>
    <w:p w:rsidR="001E777E" w:rsidRPr="001E777E" w:rsidRDefault="001E777E" w:rsidP="001E777E">
      <w:pPr>
        <w:jc w:val="both"/>
        <w:rPr>
          <w:rFonts w:cs="Arial"/>
          <w:sz w:val="22"/>
          <w:szCs w:val="22"/>
        </w:rPr>
      </w:pPr>
      <w:r w:rsidRPr="001E777E">
        <w:rPr>
          <w:rFonts w:cs="Arial"/>
          <w:sz w:val="22"/>
          <w:szCs w:val="22"/>
        </w:rPr>
        <w:tab/>
      </w:r>
      <w:r w:rsidRPr="001E777E">
        <w:rPr>
          <w:rFonts w:cs="Arial"/>
          <w:sz w:val="22"/>
          <w:szCs w:val="22"/>
        </w:rPr>
        <w:tab/>
      </w:r>
      <w:r w:rsidRPr="001E777E">
        <w:rPr>
          <w:rFonts w:cs="Arial"/>
          <w:sz w:val="22"/>
          <w:szCs w:val="22"/>
        </w:rPr>
        <w:tab/>
        <w:t>Los distintos asuntos ingresados a la Cámara de Diputados para su tratamiento; y</w:t>
      </w:r>
    </w:p>
    <w:p w:rsidR="001E777E" w:rsidRPr="001E777E" w:rsidRDefault="001E777E" w:rsidP="001E777E">
      <w:pPr>
        <w:jc w:val="both"/>
        <w:rPr>
          <w:rFonts w:cs="Arial"/>
          <w:sz w:val="22"/>
          <w:szCs w:val="22"/>
        </w:rPr>
      </w:pPr>
    </w:p>
    <w:p w:rsidR="001E777E" w:rsidRPr="001E777E" w:rsidRDefault="001E777E" w:rsidP="001E777E">
      <w:pPr>
        <w:jc w:val="both"/>
        <w:rPr>
          <w:rFonts w:cs="Arial"/>
          <w:sz w:val="22"/>
          <w:szCs w:val="22"/>
        </w:rPr>
      </w:pPr>
      <w:r w:rsidRPr="001E777E">
        <w:rPr>
          <w:rFonts w:cs="Arial"/>
          <w:sz w:val="22"/>
          <w:szCs w:val="22"/>
        </w:rPr>
        <w:t>CONSIDERANDO:</w:t>
      </w:r>
    </w:p>
    <w:p w:rsidR="001E777E" w:rsidRPr="001E777E" w:rsidRDefault="001E777E" w:rsidP="001E777E">
      <w:pPr>
        <w:jc w:val="both"/>
        <w:rPr>
          <w:rFonts w:cs="Arial"/>
          <w:sz w:val="22"/>
          <w:szCs w:val="22"/>
        </w:rPr>
      </w:pPr>
      <w:r w:rsidRPr="001E777E">
        <w:rPr>
          <w:rFonts w:cs="Arial"/>
          <w:sz w:val="22"/>
          <w:szCs w:val="22"/>
        </w:rPr>
        <w:tab/>
      </w:r>
      <w:r w:rsidRPr="001E777E">
        <w:rPr>
          <w:rFonts w:cs="Arial"/>
          <w:sz w:val="22"/>
          <w:szCs w:val="22"/>
        </w:rPr>
        <w:tab/>
      </w:r>
      <w:r w:rsidRPr="001E777E">
        <w:rPr>
          <w:rFonts w:cs="Arial"/>
          <w:sz w:val="22"/>
          <w:szCs w:val="22"/>
        </w:rPr>
        <w:tab/>
        <w:t>Lo dispuesto por el Artículo 23, Incisos 2), 6) y 9) del Reglamento Interno de la misma;</w:t>
      </w:r>
    </w:p>
    <w:p w:rsidR="001E777E" w:rsidRPr="001E777E" w:rsidRDefault="001E777E" w:rsidP="001E777E">
      <w:pPr>
        <w:rPr>
          <w:rFonts w:cs="Arial"/>
          <w:sz w:val="22"/>
          <w:szCs w:val="22"/>
          <w:lang w:val="es-AR"/>
        </w:rPr>
      </w:pPr>
    </w:p>
    <w:p w:rsidR="001E777E" w:rsidRPr="001E777E" w:rsidRDefault="001E777E" w:rsidP="001E777E">
      <w:pPr>
        <w:rPr>
          <w:rFonts w:cs="Arial"/>
          <w:sz w:val="22"/>
          <w:szCs w:val="22"/>
          <w:lang w:val="es-AR"/>
        </w:rPr>
      </w:pPr>
      <w:r w:rsidRPr="001E777E">
        <w:rPr>
          <w:rFonts w:cs="Arial"/>
          <w:sz w:val="22"/>
          <w:szCs w:val="22"/>
          <w:lang w:val="es-AR"/>
        </w:rPr>
        <w:t>POR ELLO:</w:t>
      </w:r>
    </w:p>
    <w:p w:rsidR="001E777E" w:rsidRPr="001E777E" w:rsidRDefault="001E777E" w:rsidP="001E777E">
      <w:pPr>
        <w:jc w:val="center"/>
        <w:rPr>
          <w:rFonts w:cs="Arial"/>
          <w:sz w:val="22"/>
          <w:szCs w:val="22"/>
          <w:lang w:val="es-AR"/>
        </w:rPr>
      </w:pPr>
    </w:p>
    <w:p w:rsidR="001E777E" w:rsidRPr="001E777E" w:rsidRDefault="001E777E" w:rsidP="001E777E">
      <w:pPr>
        <w:jc w:val="center"/>
        <w:rPr>
          <w:rFonts w:cs="Arial"/>
          <w:sz w:val="22"/>
          <w:szCs w:val="22"/>
          <w:lang w:val="es-AR"/>
        </w:rPr>
      </w:pPr>
    </w:p>
    <w:p w:rsidR="001E777E" w:rsidRPr="001E777E" w:rsidRDefault="001E777E" w:rsidP="001E777E">
      <w:pPr>
        <w:jc w:val="center"/>
        <w:rPr>
          <w:rFonts w:cs="Arial"/>
          <w:sz w:val="22"/>
          <w:szCs w:val="22"/>
          <w:lang w:val="es-AR"/>
        </w:rPr>
      </w:pPr>
      <w:r w:rsidRPr="001E777E">
        <w:rPr>
          <w:rFonts w:cs="Arial"/>
          <w:sz w:val="22"/>
          <w:szCs w:val="22"/>
          <w:lang w:val="es-AR"/>
        </w:rPr>
        <w:t>EL VICEPRESIDENTE SEGUNDO DE LA CÁMARA DE DIPUTADOS</w:t>
      </w:r>
    </w:p>
    <w:p w:rsidR="001E777E" w:rsidRPr="001E777E" w:rsidRDefault="001E777E" w:rsidP="001E777E">
      <w:pPr>
        <w:jc w:val="center"/>
        <w:rPr>
          <w:rFonts w:cs="Arial"/>
          <w:sz w:val="22"/>
          <w:szCs w:val="22"/>
          <w:lang w:val="es-AR"/>
        </w:rPr>
      </w:pPr>
    </w:p>
    <w:p w:rsidR="001E777E" w:rsidRPr="001E777E" w:rsidRDefault="001E777E" w:rsidP="001E777E">
      <w:pPr>
        <w:jc w:val="center"/>
        <w:rPr>
          <w:rFonts w:cs="Arial"/>
          <w:sz w:val="22"/>
          <w:szCs w:val="22"/>
          <w:u w:val="single"/>
          <w:lang w:val="es-AR"/>
        </w:rPr>
      </w:pPr>
      <w:r w:rsidRPr="001E777E">
        <w:rPr>
          <w:rFonts w:cs="Arial"/>
          <w:sz w:val="22"/>
          <w:szCs w:val="22"/>
          <w:u w:val="single"/>
          <w:lang w:val="es-AR"/>
        </w:rPr>
        <w:t>D E C R E T A :</w:t>
      </w:r>
    </w:p>
    <w:p w:rsidR="001E777E" w:rsidRPr="001E777E" w:rsidRDefault="001E777E" w:rsidP="001E777E">
      <w:pPr>
        <w:jc w:val="both"/>
        <w:rPr>
          <w:rFonts w:cs="Arial"/>
          <w:b/>
          <w:sz w:val="22"/>
          <w:szCs w:val="22"/>
          <w:u w:val="single"/>
          <w:lang w:val="es-AR"/>
        </w:rPr>
      </w:pPr>
    </w:p>
    <w:p w:rsidR="001E777E" w:rsidRPr="001E777E" w:rsidRDefault="001E777E" w:rsidP="001E777E">
      <w:pPr>
        <w:jc w:val="both"/>
        <w:rPr>
          <w:rFonts w:cs="Arial"/>
          <w:sz w:val="22"/>
          <w:szCs w:val="22"/>
        </w:rPr>
      </w:pPr>
      <w:r w:rsidRPr="001E777E">
        <w:rPr>
          <w:rFonts w:cs="Arial"/>
          <w:b/>
          <w:sz w:val="22"/>
          <w:szCs w:val="22"/>
          <w:u w:val="single"/>
          <w:lang w:val="es-AR"/>
        </w:rPr>
        <w:t>ARTÍCULO 1.º-</w:t>
      </w:r>
      <w:r>
        <w:rPr>
          <w:rFonts w:cs="Arial"/>
          <w:sz w:val="22"/>
          <w:szCs w:val="22"/>
          <w:lang w:val="es-AR"/>
        </w:rPr>
        <w:t xml:space="preserve"> </w:t>
      </w:r>
      <w:r w:rsidRPr="001E777E">
        <w:rPr>
          <w:rFonts w:cs="Arial"/>
          <w:sz w:val="22"/>
          <w:szCs w:val="22"/>
        </w:rPr>
        <w:t xml:space="preserve">Convocar a la Cámara de Diputados a celebrar la </w:t>
      </w:r>
      <w:r w:rsidRPr="001E777E">
        <w:rPr>
          <w:rFonts w:cs="Arial"/>
          <w:i/>
          <w:sz w:val="22"/>
          <w:szCs w:val="22"/>
        </w:rPr>
        <w:t>UNDÉCIMA SESIÓN ORDINARIA</w:t>
      </w:r>
      <w:r w:rsidRPr="001E777E">
        <w:rPr>
          <w:rFonts w:cs="Arial"/>
          <w:sz w:val="22"/>
          <w:szCs w:val="22"/>
        </w:rPr>
        <w:t>, para el día jueves 10 de octubre de 2019, a las 09:00 horas, con el objeto de tratar el siguiente Orden del Día:</w:t>
      </w:r>
    </w:p>
    <w:p w:rsidR="001E777E" w:rsidRPr="001E777E" w:rsidRDefault="001E777E" w:rsidP="001E777E">
      <w:pPr>
        <w:widowControl w:val="0"/>
        <w:autoSpaceDE w:val="0"/>
        <w:autoSpaceDN w:val="0"/>
        <w:adjustRightInd w:val="0"/>
        <w:jc w:val="center"/>
        <w:rPr>
          <w:rFonts w:cs="Arial"/>
          <w:b/>
          <w:sz w:val="22"/>
          <w:szCs w:val="22"/>
          <w:u w:val="single"/>
        </w:rPr>
      </w:pPr>
      <w:r w:rsidRPr="001E777E">
        <w:rPr>
          <w:rFonts w:cs="Arial"/>
          <w:b/>
          <w:sz w:val="22"/>
          <w:szCs w:val="22"/>
          <w:u w:val="single"/>
        </w:rPr>
        <w:t>ASUNTOS ENTRADOS</w:t>
      </w:r>
    </w:p>
    <w:p w:rsidR="001E777E" w:rsidRDefault="001E777E" w:rsidP="001E777E">
      <w:pPr>
        <w:widowControl w:val="0"/>
        <w:autoSpaceDE w:val="0"/>
        <w:autoSpaceDN w:val="0"/>
        <w:adjustRightInd w:val="0"/>
        <w:jc w:val="both"/>
        <w:rPr>
          <w:rFonts w:cs="Arial"/>
          <w:b/>
          <w:sz w:val="22"/>
          <w:szCs w:val="22"/>
          <w:u w:val="single"/>
        </w:rPr>
      </w:pPr>
    </w:p>
    <w:p w:rsidR="001E777E" w:rsidRPr="001E777E" w:rsidRDefault="001E777E" w:rsidP="001E777E">
      <w:pPr>
        <w:widowControl w:val="0"/>
        <w:autoSpaceDE w:val="0"/>
        <w:autoSpaceDN w:val="0"/>
        <w:adjustRightInd w:val="0"/>
        <w:jc w:val="both"/>
        <w:rPr>
          <w:rFonts w:cs="Arial"/>
          <w:b/>
          <w:sz w:val="22"/>
          <w:szCs w:val="22"/>
          <w:u w:val="single"/>
        </w:rPr>
      </w:pPr>
      <w:r w:rsidRPr="001E777E">
        <w:rPr>
          <w:rFonts w:cs="Arial"/>
          <w:b/>
          <w:sz w:val="22"/>
          <w:szCs w:val="22"/>
          <w:u w:val="single"/>
        </w:rPr>
        <w:t>Comunicaciones Oficiales</w:t>
      </w:r>
    </w:p>
    <w:p w:rsidR="001E777E" w:rsidRPr="001E777E" w:rsidRDefault="001E777E" w:rsidP="001E777E">
      <w:pPr>
        <w:jc w:val="both"/>
        <w:rPr>
          <w:rFonts w:cs="Arial"/>
          <w:sz w:val="22"/>
          <w:szCs w:val="22"/>
        </w:rPr>
      </w:pP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3819</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1.</w:t>
      </w:r>
      <w:r w:rsidRPr="001E777E">
        <w:rPr>
          <w:rFonts w:cs="Arial"/>
          <w:sz w:val="22"/>
          <w:szCs w:val="22"/>
        </w:rPr>
        <w:tab/>
        <w:t>Mensaje N.º 0067 y Proyecto de Ley remitido por el Poder Ejecutivo, por el que aprueba el Convenio Marco de Asistencia y Cooperación y el Acta Complementaria N.º 1, celebrados entre la Provincia y la Municipalidad de San Martín, relacionados al Procedimiento de Regularización y Consolidación Dominial.</w:t>
      </w:r>
    </w:p>
    <w:p w:rsidR="001E777E" w:rsidRPr="001E777E" w:rsidRDefault="001E777E" w:rsidP="001E777E">
      <w:pPr>
        <w:widowControl w:val="0"/>
        <w:autoSpaceDE w:val="0"/>
        <w:autoSpaceDN w:val="0"/>
        <w:adjustRightInd w:val="0"/>
        <w:jc w:val="both"/>
        <w:rPr>
          <w:rFonts w:cs="Arial"/>
          <w:sz w:val="22"/>
          <w:szCs w:val="22"/>
        </w:rPr>
      </w:pP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Legislación y Asuntos Constitucionales</w:t>
      </w:r>
    </w:p>
    <w:p w:rsidR="001E777E" w:rsidRPr="001E777E" w:rsidRDefault="001E777E" w:rsidP="001E777E">
      <w:pPr>
        <w:widowControl w:val="0"/>
        <w:autoSpaceDE w:val="0"/>
        <w:autoSpaceDN w:val="0"/>
        <w:adjustRightInd w:val="0"/>
        <w:ind w:left="708"/>
        <w:jc w:val="both"/>
        <w:rPr>
          <w:rFonts w:cs="Arial"/>
          <w:b/>
          <w:sz w:val="22"/>
          <w:szCs w:val="22"/>
        </w:rPr>
      </w:pPr>
      <w:r w:rsidRPr="001E777E">
        <w:rPr>
          <w:rFonts w:cs="Arial"/>
          <w:b/>
          <w:sz w:val="22"/>
          <w:szCs w:val="22"/>
        </w:rPr>
        <w:t>Justicia y Seguridad</w:t>
      </w:r>
    </w:p>
    <w:p w:rsidR="001E777E" w:rsidRPr="001E777E" w:rsidRDefault="001E777E" w:rsidP="001E777E">
      <w:pPr>
        <w:widowControl w:val="0"/>
        <w:autoSpaceDE w:val="0"/>
        <w:autoSpaceDN w:val="0"/>
        <w:adjustRightInd w:val="0"/>
        <w:ind w:left="708"/>
        <w:jc w:val="both"/>
        <w:rPr>
          <w:rFonts w:cs="Arial"/>
          <w:b/>
          <w:sz w:val="22"/>
          <w:szCs w:val="22"/>
          <w:u w:val="single"/>
        </w:rPr>
      </w:pPr>
      <w:r w:rsidRPr="001E777E">
        <w:rPr>
          <w:rFonts w:cs="Arial"/>
          <w:b/>
          <w:sz w:val="22"/>
          <w:szCs w:val="22"/>
        </w:rPr>
        <w:t>Obras y Servicios Públicos</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3820</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2.</w:t>
      </w:r>
      <w:r w:rsidRPr="001E777E">
        <w:rPr>
          <w:rFonts w:cs="Arial"/>
          <w:sz w:val="22"/>
          <w:szCs w:val="22"/>
        </w:rPr>
        <w:tab/>
        <w:t>Mensaje N.º 0068 y Proyecto de Ley remitido por el Poder Ejecutivo, por el que aprueba la Resolución N.º 162-IPEEM-2019, que acepta la oferta efectuada por la empresa Casposo Argentina Ltd., Sucursal Argentina, por el Proyecto “Manantiales”, ubicado en el departamento Calingasta.</w:t>
      </w:r>
    </w:p>
    <w:p w:rsidR="001E777E" w:rsidRPr="001E777E" w:rsidRDefault="001E777E" w:rsidP="001E777E">
      <w:pPr>
        <w:widowControl w:val="0"/>
        <w:autoSpaceDE w:val="0"/>
        <w:autoSpaceDN w:val="0"/>
        <w:adjustRightInd w:val="0"/>
        <w:jc w:val="both"/>
        <w:rPr>
          <w:rFonts w:cs="Arial"/>
          <w:sz w:val="22"/>
          <w:szCs w:val="22"/>
        </w:rPr>
      </w:pP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Legislación y Asuntos Constitucionales</w:t>
      </w: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Hacienda y Presupuesto</w:t>
      </w: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Minería</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3883</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3.</w:t>
      </w:r>
      <w:r w:rsidRPr="001E777E">
        <w:rPr>
          <w:rFonts w:cs="Arial"/>
          <w:sz w:val="22"/>
          <w:szCs w:val="22"/>
        </w:rPr>
        <w:tab/>
        <w:t>Mensaje N.º 0069 y Proyecto de Ley remitido por el Poder Ejecutivo, por el que aprueba el Convenio Marco de Colaboración y Cooperación Mutua, celebrado entre la Provincia y diversas instituciones prestadoras de la salud.</w:t>
      </w:r>
    </w:p>
    <w:p w:rsidR="001E777E" w:rsidRPr="001E777E" w:rsidRDefault="001E777E" w:rsidP="001E777E">
      <w:pPr>
        <w:widowControl w:val="0"/>
        <w:autoSpaceDE w:val="0"/>
        <w:autoSpaceDN w:val="0"/>
        <w:adjustRightInd w:val="0"/>
        <w:jc w:val="both"/>
        <w:rPr>
          <w:rFonts w:cs="Arial"/>
          <w:sz w:val="22"/>
          <w:szCs w:val="22"/>
        </w:rPr>
      </w:pP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Legislación y Asuntos Constitucionales</w:t>
      </w: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Salud y Deporte</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3884</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4.</w:t>
      </w:r>
      <w:r w:rsidRPr="001E777E">
        <w:rPr>
          <w:rFonts w:cs="Arial"/>
          <w:sz w:val="22"/>
          <w:szCs w:val="22"/>
        </w:rPr>
        <w:tab/>
        <w:t>Mensaje N.º 0070 y Proyecto de Ley remitido por el Poder Ejecutivo, por el que aprueba el Convenio de Colaboración, celebrado entre la Provincia y la Asociación Círculo de Oficiales Policía de San Juan.</w:t>
      </w:r>
    </w:p>
    <w:p w:rsidR="001E777E" w:rsidRPr="001E777E" w:rsidRDefault="001E777E" w:rsidP="001E777E">
      <w:pPr>
        <w:widowControl w:val="0"/>
        <w:autoSpaceDE w:val="0"/>
        <w:autoSpaceDN w:val="0"/>
        <w:adjustRightInd w:val="0"/>
        <w:jc w:val="both"/>
        <w:rPr>
          <w:rFonts w:cs="Arial"/>
          <w:sz w:val="22"/>
          <w:szCs w:val="22"/>
        </w:rPr>
      </w:pP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Legislación y Asuntos Constitucionales</w:t>
      </w: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Hacienda y Presupuesto</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3965</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5.</w:t>
      </w:r>
      <w:r w:rsidRPr="001E777E">
        <w:rPr>
          <w:rFonts w:cs="Arial"/>
          <w:sz w:val="22"/>
          <w:szCs w:val="22"/>
        </w:rPr>
        <w:tab/>
        <w:t>Nota de la Corte de Justicia de San Juan, mediante la que remite nota de renuncia al cargo de Juez de Cámara, de la Dra. Silvia Neli Peña Sansó.</w:t>
      </w:r>
    </w:p>
    <w:p w:rsidR="001E777E" w:rsidRPr="001E777E" w:rsidRDefault="001E777E" w:rsidP="001E777E">
      <w:pPr>
        <w:widowControl w:val="0"/>
        <w:autoSpaceDE w:val="0"/>
        <w:autoSpaceDN w:val="0"/>
        <w:adjustRightInd w:val="0"/>
        <w:jc w:val="both"/>
        <w:rPr>
          <w:rFonts w:cs="Arial"/>
          <w:sz w:val="22"/>
          <w:szCs w:val="22"/>
        </w:rPr>
      </w:pP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Sobre tablas</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3844</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6.</w:t>
      </w:r>
      <w:r w:rsidRPr="001E777E">
        <w:rPr>
          <w:rFonts w:cs="Arial"/>
          <w:sz w:val="22"/>
          <w:szCs w:val="22"/>
        </w:rPr>
        <w:tab/>
        <w:t xml:space="preserve">Nota del Ente Provincial Regulador de la Electricidad (EPRE), mediante la que remite informe en relación al </w:t>
      </w:r>
      <w:r w:rsidRPr="001E777E">
        <w:rPr>
          <w:rFonts w:cs="Arial"/>
          <w:i/>
          <w:sz w:val="22"/>
          <w:szCs w:val="22"/>
        </w:rPr>
        <w:t>“Fondo del Plan de Infraestructura Eléctrica Provincial para el Desarrollo Socioeconómico y Productivo (Fondo PIEDE)”</w:t>
      </w:r>
      <w:r w:rsidRPr="001E777E">
        <w:rPr>
          <w:rFonts w:cs="Arial"/>
          <w:sz w:val="22"/>
          <w:szCs w:val="22"/>
        </w:rPr>
        <w:t>.</w:t>
      </w:r>
    </w:p>
    <w:p w:rsidR="001E777E" w:rsidRPr="001E777E" w:rsidRDefault="001E777E" w:rsidP="001E777E">
      <w:pPr>
        <w:widowControl w:val="0"/>
        <w:autoSpaceDE w:val="0"/>
        <w:autoSpaceDN w:val="0"/>
        <w:adjustRightInd w:val="0"/>
        <w:jc w:val="both"/>
        <w:rPr>
          <w:rFonts w:cs="Arial"/>
          <w:sz w:val="22"/>
          <w:szCs w:val="22"/>
        </w:rPr>
      </w:pPr>
    </w:p>
    <w:p w:rsidR="001E777E" w:rsidRPr="001E777E" w:rsidRDefault="001E777E" w:rsidP="001E777E">
      <w:pPr>
        <w:widowControl w:val="0"/>
        <w:autoSpaceDE w:val="0"/>
        <w:autoSpaceDN w:val="0"/>
        <w:adjustRightInd w:val="0"/>
        <w:jc w:val="both"/>
        <w:rPr>
          <w:rFonts w:cs="Arial"/>
          <w:b/>
          <w:sz w:val="22"/>
          <w:szCs w:val="22"/>
          <w:u w:val="single"/>
        </w:rPr>
      </w:pPr>
      <w:r w:rsidRPr="001E777E">
        <w:rPr>
          <w:rFonts w:cs="Arial"/>
          <w:b/>
          <w:sz w:val="22"/>
          <w:szCs w:val="22"/>
        </w:rPr>
        <w:tab/>
        <w:t>A conocimiento</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3845</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7.</w:t>
      </w:r>
      <w:r w:rsidRPr="001E777E">
        <w:rPr>
          <w:rFonts w:cs="Arial"/>
          <w:sz w:val="22"/>
          <w:szCs w:val="22"/>
        </w:rPr>
        <w:tab/>
        <w:t>Nota de la Vocalía IV del Tribunal de Cuentas de San Juan, mediante la que eleva dictamen fundado de la Cuenta General 2017 del Tribunal de Cuentas.</w:t>
      </w:r>
    </w:p>
    <w:p w:rsidR="001E777E" w:rsidRPr="001E777E" w:rsidRDefault="001E777E" w:rsidP="001E777E">
      <w:pPr>
        <w:widowControl w:val="0"/>
        <w:autoSpaceDE w:val="0"/>
        <w:autoSpaceDN w:val="0"/>
        <w:adjustRightInd w:val="0"/>
        <w:jc w:val="both"/>
        <w:rPr>
          <w:rFonts w:cs="Arial"/>
          <w:sz w:val="22"/>
          <w:szCs w:val="22"/>
        </w:rPr>
      </w:pPr>
    </w:p>
    <w:p w:rsidR="001E777E" w:rsidRPr="001E777E" w:rsidRDefault="001E777E" w:rsidP="001E777E">
      <w:pPr>
        <w:widowControl w:val="0"/>
        <w:autoSpaceDE w:val="0"/>
        <w:autoSpaceDN w:val="0"/>
        <w:adjustRightInd w:val="0"/>
        <w:jc w:val="both"/>
        <w:rPr>
          <w:rFonts w:cs="Arial"/>
          <w:b/>
          <w:sz w:val="22"/>
          <w:szCs w:val="22"/>
          <w:u w:val="single"/>
        </w:rPr>
      </w:pPr>
      <w:r w:rsidRPr="001E777E">
        <w:rPr>
          <w:rFonts w:cs="Arial"/>
          <w:b/>
          <w:sz w:val="22"/>
          <w:szCs w:val="22"/>
        </w:rPr>
        <w:tab/>
        <w:t>Hacienda y Presupuesto</w:t>
      </w:r>
    </w:p>
    <w:p w:rsidR="001E777E" w:rsidRPr="001E777E" w:rsidRDefault="001E777E" w:rsidP="001E777E">
      <w:pPr>
        <w:jc w:val="both"/>
        <w:rPr>
          <w:rFonts w:cs="Arial"/>
          <w:sz w:val="22"/>
          <w:szCs w:val="22"/>
        </w:rPr>
      </w:pPr>
      <w:r w:rsidRPr="001E777E">
        <w:rPr>
          <w:rFonts w:cs="Arial"/>
          <w:sz w:val="22"/>
          <w:szCs w:val="22"/>
        </w:rPr>
        <w:lastRenderedPageBreak/>
        <w:t>4010</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8.</w:t>
      </w:r>
      <w:r w:rsidRPr="001E777E">
        <w:rPr>
          <w:rFonts w:cs="Arial"/>
          <w:sz w:val="22"/>
          <w:szCs w:val="22"/>
        </w:rPr>
        <w:tab/>
        <w:t>Nota de la Vocalía IV del Tribunal de Cuentas de San Juan, mediante la que eleva dictamen y aconseja la admisión de la Cuenta General 2018 del Tribunal de Cuentas.</w:t>
      </w:r>
    </w:p>
    <w:p w:rsidR="001E777E" w:rsidRPr="001E777E" w:rsidRDefault="001E777E" w:rsidP="001E777E">
      <w:pPr>
        <w:widowControl w:val="0"/>
        <w:autoSpaceDE w:val="0"/>
        <w:autoSpaceDN w:val="0"/>
        <w:adjustRightInd w:val="0"/>
        <w:jc w:val="both"/>
        <w:rPr>
          <w:rFonts w:cs="Arial"/>
          <w:sz w:val="22"/>
          <w:szCs w:val="22"/>
        </w:rPr>
      </w:pP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Hacienda y Presupuesto</w:t>
      </w:r>
    </w:p>
    <w:p w:rsidR="001E777E" w:rsidRPr="001E777E" w:rsidRDefault="001E777E" w:rsidP="001E777E">
      <w:pPr>
        <w:jc w:val="both"/>
        <w:rPr>
          <w:rFonts w:cs="Arial"/>
          <w:sz w:val="22"/>
          <w:szCs w:val="22"/>
        </w:rPr>
      </w:pPr>
      <w:r w:rsidRPr="001E777E">
        <w:rPr>
          <w:rFonts w:cs="Arial"/>
          <w:sz w:val="22"/>
          <w:szCs w:val="22"/>
        </w:rPr>
        <w:t>4030</w:t>
      </w:r>
    </w:p>
    <w:p w:rsidR="001E777E" w:rsidRPr="001E777E" w:rsidRDefault="001E777E" w:rsidP="001E777E">
      <w:pPr>
        <w:widowControl w:val="0"/>
        <w:autoSpaceDE w:val="0"/>
        <w:autoSpaceDN w:val="0"/>
        <w:adjustRightInd w:val="0"/>
        <w:jc w:val="both"/>
        <w:rPr>
          <w:rFonts w:cs="Arial"/>
          <w:sz w:val="22"/>
          <w:szCs w:val="22"/>
        </w:rPr>
      </w:pPr>
      <w:r w:rsidRPr="001E777E">
        <w:rPr>
          <w:rFonts w:cs="Arial"/>
          <w:sz w:val="22"/>
          <w:szCs w:val="22"/>
        </w:rPr>
        <w:t>9.</w:t>
      </w:r>
      <w:r w:rsidRPr="001E777E">
        <w:rPr>
          <w:rFonts w:cs="Arial"/>
          <w:sz w:val="22"/>
          <w:szCs w:val="22"/>
        </w:rPr>
        <w:tab/>
        <w:t xml:space="preserve">Nota de la Defensoría del Pueblo de San Juan, mediante la que eleva Resolución N.º 12001/2019 de esa Defensoría, en expediente 28691/19, letra “V”, caratulado: </w:t>
      </w:r>
      <w:r w:rsidRPr="001E777E">
        <w:rPr>
          <w:rFonts w:cs="Arial"/>
          <w:i/>
          <w:sz w:val="22"/>
          <w:szCs w:val="22"/>
        </w:rPr>
        <w:t>“Vecinos del departamento de Calingasta s/Energía San Juan - Tarifas de suministro energía eléctrica”</w:t>
      </w:r>
      <w:r w:rsidRPr="001E777E">
        <w:rPr>
          <w:rFonts w:cs="Arial"/>
          <w:sz w:val="22"/>
          <w:szCs w:val="22"/>
        </w:rPr>
        <w:t>.</w:t>
      </w:r>
    </w:p>
    <w:p w:rsidR="001E777E" w:rsidRPr="001E777E" w:rsidRDefault="001E777E" w:rsidP="001E777E">
      <w:pPr>
        <w:widowControl w:val="0"/>
        <w:autoSpaceDE w:val="0"/>
        <w:autoSpaceDN w:val="0"/>
        <w:adjustRightInd w:val="0"/>
        <w:jc w:val="both"/>
        <w:rPr>
          <w:rFonts w:cs="Arial"/>
          <w:sz w:val="22"/>
          <w:szCs w:val="22"/>
        </w:rPr>
      </w:pPr>
    </w:p>
    <w:p w:rsidR="001E777E" w:rsidRPr="001E777E" w:rsidRDefault="001E777E" w:rsidP="001E777E">
      <w:pPr>
        <w:widowControl w:val="0"/>
        <w:autoSpaceDE w:val="0"/>
        <w:autoSpaceDN w:val="0"/>
        <w:adjustRightInd w:val="0"/>
        <w:jc w:val="both"/>
        <w:rPr>
          <w:rFonts w:cs="Arial"/>
          <w:b/>
          <w:sz w:val="22"/>
          <w:szCs w:val="22"/>
        </w:rPr>
      </w:pPr>
      <w:r w:rsidRPr="001E777E">
        <w:rPr>
          <w:rFonts w:cs="Arial"/>
          <w:b/>
          <w:sz w:val="22"/>
          <w:szCs w:val="22"/>
        </w:rPr>
        <w:tab/>
        <w:t>A conocimiento</w:t>
      </w:r>
    </w:p>
    <w:p w:rsidR="001E777E" w:rsidRPr="001E777E" w:rsidRDefault="001E777E" w:rsidP="001E777E">
      <w:pPr>
        <w:widowControl w:val="0"/>
        <w:autoSpaceDE w:val="0"/>
        <w:autoSpaceDN w:val="0"/>
        <w:adjustRightInd w:val="0"/>
        <w:jc w:val="both"/>
        <w:rPr>
          <w:rFonts w:cs="Arial"/>
          <w:b/>
          <w:sz w:val="22"/>
          <w:szCs w:val="22"/>
          <w:u w:val="single"/>
        </w:rPr>
      </w:pPr>
    </w:p>
    <w:p w:rsidR="001E777E" w:rsidRPr="001E777E" w:rsidRDefault="001E777E" w:rsidP="001E777E">
      <w:pPr>
        <w:widowControl w:val="0"/>
        <w:autoSpaceDE w:val="0"/>
        <w:autoSpaceDN w:val="0"/>
        <w:adjustRightInd w:val="0"/>
        <w:jc w:val="both"/>
        <w:rPr>
          <w:rFonts w:cs="Arial"/>
          <w:b/>
          <w:sz w:val="22"/>
          <w:szCs w:val="22"/>
          <w:u w:val="single"/>
        </w:rPr>
      </w:pPr>
    </w:p>
    <w:p w:rsidR="001E777E" w:rsidRPr="001E777E" w:rsidRDefault="001E777E" w:rsidP="001E777E">
      <w:pPr>
        <w:widowControl w:val="0"/>
        <w:autoSpaceDE w:val="0"/>
        <w:autoSpaceDN w:val="0"/>
        <w:adjustRightInd w:val="0"/>
        <w:jc w:val="both"/>
        <w:rPr>
          <w:rFonts w:cs="Arial"/>
          <w:b/>
          <w:sz w:val="22"/>
          <w:szCs w:val="22"/>
          <w:u w:val="single"/>
        </w:rPr>
      </w:pPr>
      <w:r w:rsidRPr="001E777E">
        <w:rPr>
          <w:rFonts w:cs="Arial"/>
          <w:b/>
          <w:sz w:val="22"/>
          <w:szCs w:val="22"/>
          <w:u w:val="single"/>
        </w:rPr>
        <w:t>Comunicaciones Particulares</w:t>
      </w:r>
    </w:p>
    <w:p w:rsidR="001E777E" w:rsidRPr="001E777E" w:rsidRDefault="001E777E" w:rsidP="001E777E">
      <w:pPr>
        <w:widowControl w:val="0"/>
        <w:autoSpaceDE w:val="0"/>
        <w:autoSpaceDN w:val="0"/>
        <w:adjustRightInd w:val="0"/>
        <w:jc w:val="both"/>
        <w:rPr>
          <w:rFonts w:cs="Arial"/>
          <w:b/>
          <w:sz w:val="22"/>
          <w:szCs w:val="22"/>
          <w:u w:val="single"/>
        </w:rPr>
      </w:pPr>
    </w:p>
    <w:p w:rsidR="001E777E" w:rsidRPr="001E777E" w:rsidRDefault="001E777E" w:rsidP="001E777E">
      <w:pPr>
        <w:jc w:val="both"/>
        <w:rPr>
          <w:rFonts w:cs="Arial"/>
          <w:sz w:val="22"/>
          <w:szCs w:val="22"/>
        </w:rPr>
      </w:pPr>
      <w:r w:rsidRPr="001E777E">
        <w:rPr>
          <w:rFonts w:cs="Arial"/>
          <w:sz w:val="22"/>
          <w:szCs w:val="22"/>
        </w:rPr>
        <w:t>3744</w:t>
      </w:r>
    </w:p>
    <w:p w:rsidR="001E777E" w:rsidRPr="001E777E" w:rsidRDefault="001E777E" w:rsidP="001E777E">
      <w:pPr>
        <w:jc w:val="both"/>
        <w:rPr>
          <w:rFonts w:cs="Arial"/>
          <w:sz w:val="22"/>
          <w:szCs w:val="22"/>
        </w:rPr>
      </w:pPr>
      <w:r w:rsidRPr="001E777E">
        <w:rPr>
          <w:rFonts w:cs="Arial"/>
          <w:sz w:val="22"/>
          <w:szCs w:val="22"/>
        </w:rPr>
        <w:t>10.</w:t>
      </w:r>
      <w:r w:rsidRPr="001E777E">
        <w:rPr>
          <w:rFonts w:cs="Arial"/>
          <w:sz w:val="22"/>
          <w:szCs w:val="22"/>
        </w:rPr>
        <w:tab/>
        <w:t>Nota de la licenciada Andrea Lorena Vera, por la que solicita se declare de interés cultural, educativo y turístico la EXPO TEV – Turismo, experiencias y viajes.</w:t>
      </w:r>
    </w:p>
    <w:p w:rsidR="001E777E" w:rsidRPr="001E777E" w:rsidRDefault="001E777E" w:rsidP="001E777E">
      <w:pPr>
        <w:jc w:val="both"/>
        <w:rPr>
          <w:rFonts w:cs="Arial"/>
          <w:sz w:val="22"/>
          <w:szCs w:val="22"/>
        </w:rPr>
      </w:pPr>
    </w:p>
    <w:p w:rsidR="001E777E" w:rsidRPr="001E777E" w:rsidRDefault="001E777E" w:rsidP="001E777E">
      <w:pPr>
        <w:jc w:val="both"/>
        <w:rPr>
          <w:rFonts w:cs="Arial"/>
          <w:b/>
          <w:sz w:val="22"/>
          <w:szCs w:val="22"/>
          <w:u w:val="single"/>
        </w:rPr>
      </w:pPr>
      <w:r w:rsidRPr="001E777E">
        <w:rPr>
          <w:rFonts w:cs="Arial"/>
          <w:b/>
          <w:sz w:val="22"/>
          <w:szCs w:val="22"/>
        </w:rPr>
        <w:tab/>
        <w:t>A conocimiento</w:t>
      </w:r>
    </w:p>
    <w:p w:rsidR="001E777E" w:rsidRPr="001E777E" w:rsidRDefault="001E777E" w:rsidP="001E777E">
      <w:pPr>
        <w:jc w:val="both"/>
        <w:rPr>
          <w:rFonts w:cs="Arial"/>
          <w:sz w:val="22"/>
          <w:szCs w:val="22"/>
        </w:rPr>
      </w:pPr>
      <w:r w:rsidRPr="001E777E">
        <w:rPr>
          <w:rFonts w:cs="Arial"/>
          <w:sz w:val="22"/>
          <w:szCs w:val="22"/>
        </w:rPr>
        <w:t>3775</w:t>
      </w:r>
    </w:p>
    <w:p w:rsidR="001E777E" w:rsidRPr="001E777E" w:rsidRDefault="001E777E" w:rsidP="001E777E">
      <w:pPr>
        <w:jc w:val="both"/>
        <w:rPr>
          <w:rFonts w:cs="Arial"/>
          <w:sz w:val="22"/>
          <w:szCs w:val="22"/>
        </w:rPr>
      </w:pPr>
      <w:r w:rsidRPr="001E777E">
        <w:rPr>
          <w:rFonts w:cs="Arial"/>
          <w:sz w:val="22"/>
          <w:szCs w:val="22"/>
        </w:rPr>
        <w:t>11.</w:t>
      </w:r>
      <w:r w:rsidRPr="001E777E">
        <w:rPr>
          <w:rFonts w:cs="Arial"/>
          <w:sz w:val="22"/>
          <w:szCs w:val="22"/>
        </w:rPr>
        <w:tab/>
        <w:t>Nota de la Dirección del ENI N.º 59, mediante la que solicita se imponga a esa escuela el nombre de Escuela de Nivel Inicial N.º 59 - Edgardo Mendoza.</w:t>
      </w:r>
    </w:p>
    <w:p w:rsidR="001E777E" w:rsidRPr="001E777E" w:rsidRDefault="001E777E" w:rsidP="001E777E">
      <w:pPr>
        <w:jc w:val="both"/>
        <w:rPr>
          <w:rFonts w:cs="Arial"/>
          <w:sz w:val="22"/>
          <w:szCs w:val="22"/>
        </w:rPr>
      </w:pPr>
    </w:p>
    <w:p w:rsidR="001E777E" w:rsidRPr="001E777E" w:rsidRDefault="001E777E" w:rsidP="001E777E">
      <w:pPr>
        <w:jc w:val="both"/>
        <w:rPr>
          <w:rFonts w:cs="Arial"/>
          <w:b/>
          <w:sz w:val="22"/>
          <w:szCs w:val="22"/>
          <w:u w:val="single"/>
        </w:rPr>
      </w:pPr>
      <w:r w:rsidRPr="001E777E">
        <w:rPr>
          <w:rFonts w:cs="Arial"/>
          <w:b/>
          <w:sz w:val="22"/>
          <w:szCs w:val="22"/>
        </w:rPr>
        <w:tab/>
        <w:t>A conocimiento</w:t>
      </w:r>
    </w:p>
    <w:p w:rsidR="001E777E" w:rsidRPr="001E777E" w:rsidRDefault="001E777E" w:rsidP="001E777E">
      <w:pPr>
        <w:jc w:val="both"/>
        <w:rPr>
          <w:rFonts w:cs="Arial"/>
          <w:sz w:val="22"/>
          <w:szCs w:val="22"/>
        </w:rPr>
      </w:pPr>
      <w:r w:rsidRPr="001E777E">
        <w:rPr>
          <w:rFonts w:cs="Arial"/>
          <w:sz w:val="22"/>
          <w:szCs w:val="22"/>
        </w:rPr>
        <w:t>3808</w:t>
      </w:r>
    </w:p>
    <w:p w:rsidR="001E777E" w:rsidRPr="001E777E" w:rsidRDefault="001E777E" w:rsidP="001E777E">
      <w:pPr>
        <w:jc w:val="both"/>
        <w:rPr>
          <w:rFonts w:cs="Arial"/>
          <w:sz w:val="22"/>
          <w:szCs w:val="22"/>
        </w:rPr>
      </w:pPr>
      <w:r w:rsidRPr="001E777E">
        <w:rPr>
          <w:rFonts w:cs="Arial"/>
          <w:sz w:val="22"/>
          <w:szCs w:val="22"/>
        </w:rPr>
        <w:t>12.</w:t>
      </w:r>
      <w:r w:rsidRPr="001E777E">
        <w:rPr>
          <w:rFonts w:cs="Arial"/>
          <w:sz w:val="22"/>
          <w:szCs w:val="22"/>
        </w:rPr>
        <w:tab/>
        <w:t>Nota de la Cámara Nacional de Ahorristas Argentinos, por la que eleva anteproyecto de ley.</w:t>
      </w:r>
    </w:p>
    <w:p w:rsidR="001E777E" w:rsidRPr="001E777E" w:rsidRDefault="001E777E" w:rsidP="001E777E">
      <w:pPr>
        <w:jc w:val="both"/>
        <w:rPr>
          <w:rFonts w:cs="Arial"/>
          <w:sz w:val="22"/>
          <w:szCs w:val="22"/>
        </w:rPr>
      </w:pPr>
    </w:p>
    <w:p w:rsidR="001E777E" w:rsidRPr="001E777E" w:rsidRDefault="001E777E" w:rsidP="001E777E">
      <w:pPr>
        <w:jc w:val="both"/>
        <w:rPr>
          <w:rFonts w:cs="Arial"/>
          <w:b/>
          <w:sz w:val="22"/>
          <w:szCs w:val="22"/>
        </w:rPr>
      </w:pPr>
      <w:r w:rsidRPr="001E777E">
        <w:rPr>
          <w:rFonts w:cs="Arial"/>
          <w:b/>
          <w:sz w:val="22"/>
          <w:szCs w:val="22"/>
        </w:rPr>
        <w:tab/>
        <w:t>A conocimiento</w:t>
      </w:r>
    </w:p>
    <w:p w:rsidR="001E777E" w:rsidRPr="001E777E" w:rsidRDefault="001E777E" w:rsidP="001E777E">
      <w:pPr>
        <w:jc w:val="both"/>
        <w:rPr>
          <w:rFonts w:cs="Arial"/>
          <w:sz w:val="22"/>
          <w:szCs w:val="22"/>
        </w:rPr>
      </w:pPr>
      <w:r w:rsidRPr="001E777E">
        <w:rPr>
          <w:rFonts w:cs="Arial"/>
          <w:sz w:val="22"/>
          <w:szCs w:val="22"/>
        </w:rPr>
        <w:t>3850</w:t>
      </w:r>
    </w:p>
    <w:p w:rsidR="001E777E" w:rsidRPr="001E777E" w:rsidRDefault="001E777E" w:rsidP="001E777E">
      <w:pPr>
        <w:jc w:val="both"/>
        <w:rPr>
          <w:rFonts w:cs="Arial"/>
          <w:sz w:val="22"/>
          <w:szCs w:val="22"/>
        </w:rPr>
      </w:pPr>
      <w:r w:rsidRPr="001E777E">
        <w:rPr>
          <w:rFonts w:cs="Arial"/>
          <w:sz w:val="22"/>
          <w:szCs w:val="22"/>
        </w:rPr>
        <w:t>13.</w:t>
      </w:r>
      <w:r w:rsidRPr="001E777E">
        <w:rPr>
          <w:rFonts w:cs="Arial"/>
          <w:sz w:val="22"/>
          <w:szCs w:val="22"/>
        </w:rPr>
        <w:tab/>
        <w:t>Nota del Sindicato de Trabajadores de la Construcción (SITRAIC), por la que eleva petitorio.</w:t>
      </w:r>
    </w:p>
    <w:p w:rsidR="001E777E" w:rsidRPr="001E777E" w:rsidRDefault="001E777E" w:rsidP="001E777E">
      <w:pPr>
        <w:jc w:val="both"/>
        <w:rPr>
          <w:rFonts w:cs="Arial"/>
          <w:b/>
          <w:sz w:val="22"/>
          <w:szCs w:val="22"/>
          <w:u w:val="single"/>
        </w:rPr>
      </w:pPr>
    </w:p>
    <w:p w:rsidR="001E777E" w:rsidRPr="001E777E" w:rsidRDefault="001E777E" w:rsidP="001E777E">
      <w:pPr>
        <w:jc w:val="both"/>
        <w:rPr>
          <w:rFonts w:cs="Arial"/>
          <w:b/>
          <w:sz w:val="22"/>
          <w:szCs w:val="22"/>
        </w:rPr>
      </w:pPr>
      <w:r w:rsidRPr="001E777E">
        <w:rPr>
          <w:rFonts w:cs="Arial"/>
          <w:b/>
          <w:sz w:val="22"/>
          <w:szCs w:val="22"/>
        </w:rPr>
        <w:tab/>
        <w:t>A conocimiento</w:t>
      </w:r>
    </w:p>
    <w:p w:rsidR="001E777E" w:rsidRPr="001E777E" w:rsidRDefault="001E777E" w:rsidP="001E777E">
      <w:pPr>
        <w:jc w:val="both"/>
        <w:rPr>
          <w:rFonts w:cs="Arial"/>
          <w:sz w:val="22"/>
          <w:szCs w:val="22"/>
        </w:rPr>
      </w:pPr>
      <w:r w:rsidRPr="001E777E">
        <w:rPr>
          <w:rFonts w:cs="Arial"/>
          <w:sz w:val="22"/>
          <w:szCs w:val="22"/>
        </w:rPr>
        <w:t>3892</w:t>
      </w:r>
    </w:p>
    <w:p w:rsidR="001E777E" w:rsidRPr="001E777E" w:rsidRDefault="001E777E" w:rsidP="001E777E">
      <w:pPr>
        <w:jc w:val="both"/>
        <w:rPr>
          <w:rFonts w:cs="Arial"/>
          <w:sz w:val="22"/>
          <w:szCs w:val="22"/>
        </w:rPr>
      </w:pPr>
      <w:r w:rsidRPr="001E777E">
        <w:rPr>
          <w:rFonts w:cs="Arial"/>
          <w:sz w:val="22"/>
          <w:szCs w:val="22"/>
        </w:rPr>
        <w:t>14.</w:t>
      </w:r>
      <w:r w:rsidRPr="001E777E">
        <w:rPr>
          <w:rFonts w:cs="Arial"/>
          <w:sz w:val="22"/>
          <w:szCs w:val="22"/>
        </w:rPr>
        <w:tab/>
        <w:t>Nota de diversas instituciones sociales, por la que solicitan el tratamiento de un proyecto de ley de emergencia energética provincial.</w:t>
      </w:r>
    </w:p>
    <w:p w:rsidR="001E777E" w:rsidRPr="001E777E" w:rsidRDefault="001E777E" w:rsidP="001E777E">
      <w:pPr>
        <w:jc w:val="both"/>
        <w:rPr>
          <w:rFonts w:cs="Arial"/>
          <w:b/>
          <w:sz w:val="22"/>
          <w:szCs w:val="22"/>
          <w:u w:val="single"/>
        </w:rPr>
      </w:pPr>
    </w:p>
    <w:p w:rsidR="001E777E" w:rsidRPr="001E777E" w:rsidRDefault="001E777E" w:rsidP="001E777E">
      <w:pPr>
        <w:jc w:val="both"/>
        <w:rPr>
          <w:rFonts w:cs="Arial"/>
          <w:b/>
          <w:sz w:val="22"/>
          <w:szCs w:val="22"/>
        </w:rPr>
      </w:pPr>
      <w:r w:rsidRPr="001E777E">
        <w:rPr>
          <w:rFonts w:cs="Arial"/>
          <w:b/>
          <w:sz w:val="22"/>
          <w:szCs w:val="22"/>
        </w:rPr>
        <w:tab/>
        <w:t>A conocimiento</w:t>
      </w:r>
    </w:p>
    <w:p w:rsidR="001E777E" w:rsidRPr="001E777E" w:rsidRDefault="001E777E" w:rsidP="001E777E">
      <w:pPr>
        <w:jc w:val="both"/>
        <w:rPr>
          <w:rFonts w:cs="Arial"/>
          <w:sz w:val="22"/>
          <w:szCs w:val="22"/>
        </w:rPr>
      </w:pPr>
      <w:r w:rsidRPr="001E777E">
        <w:rPr>
          <w:rFonts w:cs="Arial"/>
          <w:sz w:val="22"/>
          <w:szCs w:val="22"/>
        </w:rPr>
        <w:t>3898</w:t>
      </w:r>
    </w:p>
    <w:p w:rsidR="001E777E" w:rsidRPr="001E777E" w:rsidRDefault="001E777E" w:rsidP="001E777E">
      <w:pPr>
        <w:jc w:val="both"/>
        <w:rPr>
          <w:rFonts w:cs="Arial"/>
          <w:sz w:val="22"/>
          <w:szCs w:val="22"/>
        </w:rPr>
      </w:pPr>
      <w:r w:rsidRPr="001E777E">
        <w:rPr>
          <w:rFonts w:cs="Arial"/>
          <w:sz w:val="22"/>
          <w:szCs w:val="22"/>
        </w:rPr>
        <w:t>15.</w:t>
      </w:r>
      <w:r w:rsidRPr="001E777E">
        <w:rPr>
          <w:rFonts w:cs="Arial"/>
          <w:sz w:val="22"/>
          <w:szCs w:val="22"/>
        </w:rPr>
        <w:tab/>
        <w:t>Nota de la Sociedad Franklin - Biblioteca Popular Asociación Civil, por la que eleva anteproyecto de ley.</w:t>
      </w:r>
    </w:p>
    <w:p w:rsidR="001E777E" w:rsidRPr="001E777E" w:rsidRDefault="001E777E" w:rsidP="001E777E">
      <w:pPr>
        <w:jc w:val="both"/>
        <w:rPr>
          <w:rFonts w:cs="Arial"/>
          <w:sz w:val="22"/>
          <w:szCs w:val="22"/>
        </w:rPr>
      </w:pPr>
    </w:p>
    <w:p w:rsidR="001E777E" w:rsidRPr="001E777E" w:rsidRDefault="001E777E" w:rsidP="001E777E">
      <w:pPr>
        <w:jc w:val="both"/>
        <w:rPr>
          <w:rFonts w:cs="Arial"/>
          <w:b/>
          <w:sz w:val="22"/>
          <w:szCs w:val="22"/>
        </w:rPr>
      </w:pPr>
      <w:r w:rsidRPr="001E777E">
        <w:rPr>
          <w:rFonts w:cs="Arial"/>
          <w:b/>
          <w:sz w:val="22"/>
          <w:szCs w:val="22"/>
        </w:rPr>
        <w:tab/>
        <w:t>A conocimiento</w:t>
      </w:r>
    </w:p>
    <w:p w:rsidR="001E777E" w:rsidRPr="001E777E" w:rsidRDefault="001E777E" w:rsidP="001E777E">
      <w:pPr>
        <w:jc w:val="both"/>
        <w:rPr>
          <w:rFonts w:cs="Arial"/>
          <w:sz w:val="22"/>
          <w:szCs w:val="22"/>
        </w:rPr>
      </w:pPr>
      <w:r w:rsidRPr="001E777E">
        <w:rPr>
          <w:rFonts w:cs="Arial"/>
          <w:sz w:val="22"/>
          <w:szCs w:val="22"/>
        </w:rPr>
        <w:t>3999</w:t>
      </w:r>
    </w:p>
    <w:p w:rsidR="001E777E" w:rsidRPr="001E777E" w:rsidRDefault="001E777E" w:rsidP="001E777E">
      <w:pPr>
        <w:jc w:val="both"/>
        <w:rPr>
          <w:rFonts w:cs="Arial"/>
          <w:sz w:val="22"/>
          <w:szCs w:val="22"/>
        </w:rPr>
      </w:pPr>
      <w:r w:rsidRPr="001E777E">
        <w:rPr>
          <w:rFonts w:cs="Arial"/>
          <w:sz w:val="22"/>
          <w:szCs w:val="22"/>
        </w:rPr>
        <w:t>16.</w:t>
      </w:r>
      <w:r w:rsidRPr="001E777E">
        <w:rPr>
          <w:rFonts w:cs="Arial"/>
          <w:sz w:val="22"/>
          <w:szCs w:val="22"/>
        </w:rPr>
        <w:tab/>
        <w:t>Nota de las Familias Leonas TDAH (Trastorno por Déficit de Atención con y sin Hiperactividad) San Juan, por la que elevan solicitud.</w:t>
      </w:r>
    </w:p>
    <w:p w:rsidR="001E777E" w:rsidRPr="001E777E" w:rsidRDefault="001E777E" w:rsidP="001E777E">
      <w:pPr>
        <w:jc w:val="both"/>
        <w:rPr>
          <w:rFonts w:cs="Arial"/>
          <w:b/>
          <w:sz w:val="22"/>
          <w:szCs w:val="22"/>
        </w:rPr>
      </w:pPr>
    </w:p>
    <w:p w:rsidR="001E777E" w:rsidRPr="001E777E" w:rsidRDefault="001E777E" w:rsidP="001E777E">
      <w:pPr>
        <w:jc w:val="both"/>
        <w:rPr>
          <w:rFonts w:cs="Arial"/>
          <w:b/>
          <w:sz w:val="22"/>
          <w:szCs w:val="22"/>
        </w:rPr>
      </w:pPr>
      <w:r w:rsidRPr="001E777E">
        <w:rPr>
          <w:rFonts w:cs="Arial"/>
          <w:b/>
          <w:sz w:val="22"/>
          <w:szCs w:val="22"/>
        </w:rPr>
        <w:tab/>
        <w:t>A conocimiento</w:t>
      </w:r>
    </w:p>
    <w:p w:rsidR="001E777E" w:rsidRPr="001E777E" w:rsidRDefault="001E777E" w:rsidP="001E777E">
      <w:pPr>
        <w:jc w:val="both"/>
        <w:rPr>
          <w:rFonts w:cs="Arial"/>
          <w:sz w:val="22"/>
          <w:szCs w:val="22"/>
        </w:rPr>
      </w:pPr>
      <w:r w:rsidRPr="001E777E">
        <w:rPr>
          <w:rFonts w:cs="Arial"/>
          <w:sz w:val="22"/>
          <w:szCs w:val="22"/>
        </w:rPr>
        <w:t>4033</w:t>
      </w:r>
    </w:p>
    <w:p w:rsidR="001E777E" w:rsidRPr="001E777E" w:rsidRDefault="001E777E" w:rsidP="001E777E">
      <w:pPr>
        <w:jc w:val="both"/>
        <w:rPr>
          <w:rFonts w:cs="Arial"/>
          <w:b/>
          <w:sz w:val="22"/>
          <w:szCs w:val="22"/>
        </w:rPr>
      </w:pPr>
      <w:r w:rsidRPr="001E777E">
        <w:rPr>
          <w:rFonts w:cs="Arial"/>
          <w:sz w:val="22"/>
          <w:szCs w:val="22"/>
        </w:rPr>
        <w:t>17.</w:t>
      </w:r>
      <w:r w:rsidRPr="001E777E">
        <w:rPr>
          <w:rFonts w:cs="Arial"/>
          <w:sz w:val="22"/>
          <w:szCs w:val="22"/>
        </w:rPr>
        <w:tab/>
        <w:t>Nota del Equipo Pastoral de María Auxiliadora de la Comunidad de Las Tapias - Departamento Albardón, mediante la que solicita sean declaradas de interés las Fiestas Patronales en honor a María Auxiliadora.</w:t>
      </w:r>
    </w:p>
    <w:p w:rsidR="001E777E" w:rsidRPr="001E777E" w:rsidRDefault="001E777E" w:rsidP="001E777E">
      <w:pPr>
        <w:jc w:val="both"/>
        <w:rPr>
          <w:rFonts w:cs="Arial"/>
          <w:b/>
          <w:sz w:val="22"/>
          <w:szCs w:val="22"/>
        </w:rPr>
      </w:pPr>
    </w:p>
    <w:p w:rsidR="001E777E" w:rsidRPr="001E777E" w:rsidRDefault="001E777E" w:rsidP="001E777E">
      <w:pPr>
        <w:jc w:val="both"/>
        <w:rPr>
          <w:rFonts w:cs="Arial"/>
          <w:b/>
          <w:sz w:val="22"/>
          <w:szCs w:val="22"/>
        </w:rPr>
      </w:pPr>
      <w:r w:rsidRPr="001E777E">
        <w:rPr>
          <w:rFonts w:cs="Arial"/>
          <w:b/>
          <w:sz w:val="22"/>
          <w:szCs w:val="22"/>
        </w:rPr>
        <w:tab/>
        <w:t>A conocimiento</w:t>
      </w:r>
    </w:p>
    <w:p w:rsidR="001E777E" w:rsidRDefault="001E777E" w:rsidP="001E777E">
      <w:pPr>
        <w:jc w:val="center"/>
        <w:rPr>
          <w:rFonts w:cstheme="minorBidi"/>
          <w:b/>
          <w:sz w:val="22"/>
          <w:szCs w:val="22"/>
          <w:u w:val="single"/>
        </w:rPr>
      </w:pPr>
    </w:p>
    <w:p w:rsidR="001E777E" w:rsidRPr="001E777E" w:rsidRDefault="001E777E" w:rsidP="001E777E">
      <w:pPr>
        <w:jc w:val="center"/>
        <w:rPr>
          <w:rFonts w:cstheme="minorBidi"/>
          <w:b/>
          <w:sz w:val="22"/>
          <w:szCs w:val="22"/>
          <w:u w:val="single"/>
        </w:rPr>
      </w:pPr>
    </w:p>
    <w:p w:rsidR="001E777E" w:rsidRPr="001E777E" w:rsidRDefault="001E777E" w:rsidP="001E777E">
      <w:pPr>
        <w:jc w:val="center"/>
        <w:rPr>
          <w:b/>
          <w:sz w:val="22"/>
          <w:szCs w:val="22"/>
          <w:u w:val="single"/>
        </w:rPr>
      </w:pPr>
      <w:r w:rsidRPr="001E777E">
        <w:rPr>
          <w:b/>
          <w:sz w:val="22"/>
          <w:szCs w:val="22"/>
          <w:u w:val="single"/>
        </w:rPr>
        <w:t>DESPACHOS DE COMISIÓN</w:t>
      </w:r>
    </w:p>
    <w:p w:rsidR="001E777E" w:rsidRPr="001E777E" w:rsidRDefault="001E777E" w:rsidP="001E777E">
      <w:pPr>
        <w:jc w:val="center"/>
        <w:rPr>
          <w:sz w:val="22"/>
          <w:szCs w:val="22"/>
        </w:rPr>
      </w:pPr>
    </w:p>
    <w:p w:rsidR="001E777E" w:rsidRPr="001E777E" w:rsidRDefault="001E777E" w:rsidP="001E777E">
      <w:pPr>
        <w:jc w:val="center"/>
        <w:rPr>
          <w:sz w:val="22"/>
          <w:szCs w:val="22"/>
        </w:rPr>
      </w:pPr>
    </w:p>
    <w:p w:rsidR="001E777E" w:rsidRPr="001E777E" w:rsidRDefault="001E777E" w:rsidP="001E777E">
      <w:pPr>
        <w:widowControl w:val="0"/>
        <w:autoSpaceDE w:val="0"/>
        <w:autoSpaceDN w:val="0"/>
        <w:adjustRightInd w:val="0"/>
        <w:jc w:val="center"/>
        <w:rPr>
          <w:rFonts w:cs="Arial"/>
          <w:sz w:val="22"/>
          <w:szCs w:val="22"/>
          <w:lang w:val="es-AR"/>
        </w:rPr>
      </w:pPr>
      <w:r w:rsidRPr="001E777E">
        <w:rPr>
          <w:rFonts w:cs="Arial"/>
          <w:sz w:val="22"/>
          <w:szCs w:val="22"/>
          <w:lang w:val="es-AR"/>
        </w:rPr>
        <w:t>ASUNTO I</w:t>
      </w:r>
    </w:p>
    <w:p w:rsidR="001E777E" w:rsidRPr="001E777E" w:rsidRDefault="001E777E" w:rsidP="001E777E">
      <w:pPr>
        <w:widowControl w:val="0"/>
        <w:autoSpaceDE w:val="0"/>
        <w:autoSpaceDN w:val="0"/>
        <w:adjustRightInd w:val="0"/>
        <w:jc w:val="center"/>
        <w:rPr>
          <w:rFonts w:cs="Arial"/>
          <w:sz w:val="22"/>
          <w:szCs w:val="22"/>
          <w:lang w:val="es-AR"/>
        </w:rPr>
      </w:pPr>
      <w:r w:rsidRPr="001E777E">
        <w:rPr>
          <w:rFonts w:cs="Arial"/>
          <w:sz w:val="22"/>
          <w:szCs w:val="22"/>
          <w:lang w:val="es-AR"/>
        </w:rPr>
        <w:t>0809</w:t>
      </w:r>
    </w:p>
    <w:p w:rsidR="001E777E" w:rsidRPr="001E777E" w:rsidRDefault="001E777E" w:rsidP="001E777E">
      <w:pPr>
        <w:widowControl w:val="0"/>
        <w:autoSpaceDE w:val="0"/>
        <w:autoSpaceDN w:val="0"/>
        <w:adjustRightInd w:val="0"/>
        <w:jc w:val="both"/>
        <w:rPr>
          <w:rFonts w:cs="Arial"/>
          <w:sz w:val="22"/>
          <w:szCs w:val="22"/>
          <w:lang w:val="es-AR"/>
        </w:rPr>
      </w:pPr>
      <w:r w:rsidRPr="001E777E">
        <w:rPr>
          <w:rFonts w:cs="Arial"/>
          <w:sz w:val="22"/>
          <w:szCs w:val="22"/>
          <w:lang w:val="es-AR"/>
        </w:rPr>
        <w:t>Despacho de las Comisiones de Legislación y Asuntos Constitucionales; de Hacienda y Presupuesto; y de Obras y Servicios Públicos, en el Mensaje N.º 0011 y Proyecto de Ley remitido por el Poder Ejecutivo, mediante la que declara de utilidad pública y sujetos a expropiación, inmuebles ubicados en la Ruta N.º 141, Balde de Leyes, departamento Caucete, los que serán destinados a crear una zona de reserva paleontológica y turística.</w:t>
      </w:r>
    </w:p>
    <w:p w:rsidR="001E777E" w:rsidRDefault="001E777E" w:rsidP="001E777E">
      <w:pPr>
        <w:widowControl w:val="0"/>
        <w:autoSpaceDE w:val="0"/>
        <w:autoSpaceDN w:val="0"/>
        <w:adjustRightInd w:val="0"/>
        <w:jc w:val="both"/>
        <w:rPr>
          <w:rFonts w:cs="Arial"/>
          <w:sz w:val="22"/>
          <w:szCs w:val="22"/>
          <w:lang w:val="es-AR"/>
        </w:rPr>
      </w:pPr>
    </w:p>
    <w:p w:rsidR="001E777E" w:rsidRDefault="001E777E" w:rsidP="001E777E">
      <w:pPr>
        <w:widowControl w:val="0"/>
        <w:autoSpaceDE w:val="0"/>
        <w:autoSpaceDN w:val="0"/>
        <w:adjustRightInd w:val="0"/>
        <w:jc w:val="both"/>
        <w:rPr>
          <w:rFonts w:cs="Arial"/>
          <w:sz w:val="22"/>
          <w:szCs w:val="22"/>
          <w:lang w:val="es-AR"/>
        </w:rPr>
      </w:pPr>
    </w:p>
    <w:p w:rsidR="001E777E" w:rsidRPr="001E777E" w:rsidRDefault="001E777E" w:rsidP="001E777E">
      <w:pPr>
        <w:widowControl w:val="0"/>
        <w:autoSpaceDE w:val="0"/>
        <w:autoSpaceDN w:val="0"/>
        <w:adjustRightInd w:val="0"/>
        <w:jc w:val="both"/>
        <w:rPr>
          <w:rFonts w:cs="Arial"/>
          <w:sz w:val="22"/>
          <w:szCs w:val="22"/>
          <w:lang w:val="es-AR"/>
        </w:rPr>
      </w:pPr>
    </w:p>
    <w:p w:rsidR="001E777E" w:rsidRPr="001E777E" w:rsidRDefault="001E777E" w:rsidP="001E777E">
      <w:pPr>
        <w:jc w:val="center"/>
        <w:rPr>
          <w:rFonts w:cstheme="minorBidi"/>
          <w:sz w:val="22"/>
          <w:szCs w:val="22"/>
        </w:rPr>
      </w:pPr>
    </w:p>
    <w:p w:rsidR="001E777E" w:rsidRPr="001E777E" w:rsidRDefault="001E777E" w:rsidP="001E777E">
      <w:pPr>
        <w:jc w:val="center"/>
        <w:rPr>
          <w:sz w:val="22"/>
          <w:szCs w:val="22"/>
        </w:rPr>
      </w:pPr>
      <w:r w:rsidRPr="001E777E">
        <w:rPr>
          <w:sz w:val="22"/>
          <w:szCs w:val="22"/>
        </w:rPr>
        <w:lastRenderedPageBreak/>
        <w:t>ASUNTO II</w:t>
      </w:r>
    </w:p>
    <w:p w:rsidR="001E777E" w:rsidRPr="001E777E" w:rsidRDefault="001E777E" w:rsidP="001E777E">
      <w:pPr>
        <w:autoSpaceDE w:val="0"/>
        <w:autoSpaceDN w:val="0"/>
        <w:adjustRightInd w:val="0"/>
        <w:jc w:val="center"/>
        <w:rPr>
          <w:rFonts w:cs="Arial"/>
          <w:sz w:val="22"/>
          <w:szCs w:val="22"/>
        </w:rPr>
      </w:pPr>
      <w:r w:rsidRPr="001E777E">
        <w:rPr>
          <w:rFonts w:cs="Arial"/>
          <w:sz w:val="22"/>
          <w:szCs w:val="22"/>
        </w:rPr>
        <w:t>3770</w:t>
      </w:r>
    </w:p>
    <w:p w:rsidR="001E777E" w:rsidRPr="001E777E" w:rsidRDefault="001E777E" w:rsidP="001E777E">
      <w:pPr>
        <w:autoSpaceDE w:val="0"/>
        <w:autoSpaceDN w:val="0"/>
        <w:adjustRightInd w:val="0"/>
        <w:jc w:val="both"/>
        <w:rPr>
          <w:rFonts w:cs="Arial"/>
          <w:sz w:val="22"/>
          <w:szCs w:val="22"/>
        </w:rPr>
      </w:pPr>
      <w:r w:rsidRPr="001E777E">
        <w:rPr>
          <w:rFonts w:cs="Arial"/>
          <w:sz w:val="22"/>
          <w:szCs w:val="22"/>
        </w:rPr>
        <w:t xml:space="preserve">Despacho de las Comisiones de Legislación y Asuntos Constitucionales; de Hacienda y Presupuesto; y de Minería, en el Mensaje N.º 0066 y Proyecto de Ley remitido por el Poder Ejecutivo, por el que aprueba la </w:t>
      </w:r>
      <w:r w:rsidRPr="001E777E">
        <w:rPr>
          <w:rFonts w:cs="Arial"/>
          <w:i/>
          <w:sz w:val="22"/>
          <w:szCs w:val="22"/>
        </w:rPr>
        <w:t>"Modificación Acta Compromiso de fecha 15 de Agosto 2007 - Gobierno de la Provincia de San Juan - Minas Argentinas S.A."</w:t>
      </w:r>
      <w:r w:rsidRPr="001E777E">
        <w:rPr>
          <w:rFonts w:cs="Arial"/>
          <w:sz w:val="22"/>
          <w:szCs w:val="22"/>
        </w:rPr>
        <w:t>.</w:t>
      </w:r>
    </w:p>
    <w:p w:rsidR="001E777E" w:rsidRPr="001E777E" w:rsidRDefault="001E777E" w:rsidP="001E777E">
      <w:pPr>
        <w:jc w:val="center"/>
        <w:rPr>
          <w:rFonts w:cstheme="minorBidi"/>
          <w:sz w:val="22"/>
          <w:szCs w:val="22"/>
        </w:rPr>
      </w:pPr>
    </w:p>
    <w:p w:rsidR="001E777E" w:rsidRPr="001E777E" w:rsidRDefault="001E777E" w:rsidP="001E777E">
      <w:pPr>
        <w:jc w:val="center"/>
        <w:rPr>
          <w:sz w:val="22"/>
          <w:szCs w:val="22"/>
        </w:rPr>
      </w:pPr>
    </w:p>
    <w:p w:rsidR="001E777E" w:rsidRPr="001E777E" w:rsidRDefault="001E777E" w:rsidP="001E777E">
      <w:pPr>
        <w:jc w:val="center"/>
        <w:rPr>
          <w:sz w:val="22"/>
          <w:szCs w:val="22"/>
        </w:rPr>
      </w:pPr>
      <w:r w:rsidRPr="001E777E">
        <w:rPr>
          <w:sz w:val="22"/>
          <w:szCs w:val="22"/>
        </w:rPr>
        <w:t>ASUNTO III</w:t>
      </w:r>
    </w:p>
    <w:p w:rsidR="001E777E" w:rsidRPr="001E777E" w:rsidRDefault="001E777E" w:rsidP="001E777E">
      <w:pPr>
        <w:jc w:val="center"/>
        <w:rPr>
          <w:sz w:val="22"/>
          <w:szCs w:val="22"/>
        </w:rPr>
      </w:pPr>
      <w:r w:rsidRPr="001E777E">
        <w:rPr>
          <w:sz w:val="22"/>
          <w:szCs w:val="22"/>
        </w:rPr>
        <w:t>3572</w:t>
      </w:r>
    </w:p>
    <w:p w:rsidR="001E777E" w:rsidRPr="001E777E" w:rsidRDefault="001E777E" w:rsidP="001E777E">
      <w:pPr>
        <w:jc w:val="both"/>
        <w:rPr>
          <w:sz w:val="22"/>
          <w:szCs w:val="22"/>
        </w:rPr>
      </w:pPr>
      <w:r w:rsidRPr="001E777E">
        <w:rPr>
          <w:sz w:val="22"/>
          <w:szCs w:val="22"/>
        </w:rPr>
        <w:t>Despacho de las Comisiones de Legislación y Asuntos Constitucionales; de Salud y Deporte; y de Hacienda y Presupuesto, en el Mensaje N.º 0065 y Proyecto de Ley remitido por el Poder Ejecutivo, por el que crea la Fundación de Investigaciones Médicas (FudIM).</w:t>
      </w:r>
    </w:p>
    <w:p w:rsidR="001E777E" w:rsidRPr="005E1228" w:rsidRDefault="001E777E" w:rsidP="001E777E">
      <w:pPr>
        <w:jc w:val="center"/>
        <w:rPr>
          <w:rFonts w:cs="Arial"/>
          <w:color w:val="FF0000"/>
          <w:sz w:val="22"/>
          <w:szCs w:val="22"/>
          <w:lang w:val="es-AR"/>
        </w:rPr>
      </w:pPr>
    </w:p>
    <w:p w:rsidR="001E777E" w:rsidRPr="005E1228" w:rsidRDefault="001E777E" w:rsidP="001E777E">
      <w:pPr>
        <w:jc w:val="center"/>
        <w:rPr>
          <w:rFonts w:cs="Arial"/>
          <w:color w:val="FF0000"/>
          <w:sz w:val="22"/>
          <w:szCs w:val="22"/>
          <w:lang w:val="es-AR"/>
        </w:rPr>
      </w:pPr>
    </w:p>
    <w:p w:rsidR="001E777E" w:rsidRPr="00073E46" w:rsidRDefault="001E777E" w:rsidP="001E777E">
      <w:pPr>
        <w:jc w:val="center"/>
        <w:rPr>
          <w:rFonts w:cs="Arial"/>
          <w:sz w:val="22"/>
          <w:szCs w:val="22"/>
          <w:lang w:val="es-AR"/>
        </w:rPr>
      </w:pPr>
      <w:r w:rsidRPr="00073E46">
        <w:rPr>
          <w:rFonts w:cs="Arial"/>
          <w:sz w:val="22"/>
          <w:szCs w:val="22"/>
          <w:lang w:val="es-AR"/>
        </w:rPr>
        <w:t>ASUNTO IV</w:t>
      </w:r>
    </w:p>
    <w:p w:rsidR="001E777E" w:rsidRPr="00073E46" w:rsidRDefault="001E777E" w:rsidP="001E777E">
      <w:pPr>
        <w:jc w:val="center"/>
        <w:rPr>
          <w:rFonts w:cs="Arial"/>
          <w:sz w:val="22"/>
          <w:szCs w:val="22"/>
        </w:rPr>
      </w:pPr>
      <w:r w:rsidRPr="00073E46">
        <w:rPr>
          <w:rFonts w:cs="Arial"/>
          <w:sz w:val="22"/>
          <w:szCs w:val="22"/>
        </w:rPr>
        <w:t>0907</w:t>
      </w:r>
      <w:r w:rsidR="004A3A96">
        <w:rPr>
          <w:rFonts w:cs="Arial"/>
          <w:sz w:val="22"/>
          <w:szCs w:val="22"/>
        </w:rPr>
        <w:t>/18</w:t>
      </w:r>
    </w:p>
    <w:p w:rsidR="001E777E" w:rsidRPr="00073E46" w:rsidRDefault="001E777E" w:rsidP="001E777E">
      <w:pPr>
        <w:jc w:val="both"/>
        <w:rPr>
          <w:rFonts w:cs="Arial"/>
          <w:sz w:val="22"/>
          <w:szCs w:val="22"/>
        </w:rPr>
      </w:pPr>
      <w:r w:rsidRPr="00073E46">
        <w:rPr>
          <w:rFonts w:cs="Arial"/>
          <w:sz w:val="22"/>
          <w:szCs w:val="22"/>
        </w:rPr>
        <w:t>Despacho de las Comisiones de Legislación y Asuntos Constitucionales; y de Educación, Cultura, Ciencia y Técnica, en el Proyecto de Ley presentado por el Bloque Justicialista, por el que crea el Colegio Profesional de Diseñadores de la Provincia de San Juan.</w:t>
      </w:r>
    </w:p>
    <w:p w:rsidR="001E777E" w:rsidRPr="001E777E" w:rsidRDefault="001E777E" w:rsidP="001E777E">
      <w:pPr>
        <w:rPr>
          <w:rFonts w:cstheme="minorBidi"/>
          <w:sz w:val="22"/>
          <w:szCs w:val="22"/>
        </w:rPr>
      </w:pPr>
    </w:p>
    <w:p w:rsidR="001E777E" w:rsidRPr="001E777E" w:rsidRDefault="001E777E" w:rsidP="001E777E">
      <w:pPr>
        <w:autoSpaceDE w:val="0"/>
        <w:autoSpaceDN w:val="0"/>
        <w:adjustRightInd w:val="0"/>
        <w:jc w:val="center"/>
        <w:rPr>
          <w:sz w:val="22"/>
          <w:szCs w:val="22"/>
        </w:rPr>
      </w:pPr>
    </w:p>
    <w:p w:rsidR="001E777E" w:rsidRPr="001E777E" w:rsidRDefault="001E777E" w:rsidP="001E777E">
      <w:pPr>
        <w:autoSpaceDE w:val="0"/>
        <w:autoSpaceDN w:val="0"/>
        <w:adjustRightInd w:val="0"/>
        <w:jc w:val="center"/>
        <w:rPr>
          <w:rFonts w:cs="Arial"/>
          <w:sz w:val="22"/>
          <w:szCs w:val="22"/>
        </w:rPr>
      </w:pPr>
      <w:r w:rsidRPr="001E777E">
        <w:rPr>
          <w:sz w:val="22"/>
          <w:szCs w:val="22"/>
        </w:rPr>
        <w:t>ASUNTO V</w:t>
      </w:r>
    </w:p>
    <w:p w:rsidR="001E777E" w:rsidRPr="001E777E" w:rsidRDefault="001E777E" w:rsidP="001E777E">
      <w:pPr>
        <w:jc w:val="center"/>
        <w:rPr>
          <w:rFonts w:cstheme="minorBidi"/>
          <w:sz w:val="22"/>
          <w:szCs w:val="22"/>
        </w:rPr>
      </w:pPr>
      <w:r w:rsidRPr="001E777E">
        <w:rPr>
          <w:sz w:val="22"/>
          <w:szCs w:val="22"/>
        </w:rPr>
        <w:t>2427</w:t>
      </w:r>
    </w:p>
    <w:p w:rsidR="001E777E" w:rsidRPr="001E777E" w:rsidRDefault="001E777E" w:rsidP="001E777E">
      <w:pPr>
        <w:jc w:val="both"/>
        <w:rPr>
          <w:sz w:val="22"/>
          <w:szCs w:val="22"/>
        </w:rPr>
      </w:pPr>
      <w:r w:rsidRPr="001E777E">
        <w:rPr>
          <w:sz w:val="22"/>
          <w:szCs w:val="22"/>
        </w:rPr>
        <w:t xml:space="preserve">Despacho de la Comisión de Legislación y Asuntos Constitucionales; de Educación, Cultura, Ciencia y Técnica; y de Turismo, Ambiente y Desarrollo Sostenible, en el Proyecto de Ley presentado por el Bloque Justicialista, por el que declara Bien Integrante del Patrimonio Cultural y Natural de la Provincia de San Juan, la </w:t>
      </w:r>
      <w:r w:rsidRPr="001E777E">
        <w:rPr>
          <w:i/>
          <w:sz w:val="22"/>
          <w:szCs w:val="22"/>
        </w:rPr>
        <w:t>Fiesta Nacional de la Tradición</w:t>
      </w:r>
      <w:r w:rsidRPr="001E777E">
        <w:rPr>
          <w:sz w:val="22"/>
          <w:szCs w:val="22"/>
        </w:rPr>
        <w:t xml:space="preserve"> que se celebra anualmente en el departamento Jáchal.</w:t>
      </w:r>
    </w:p>
    <w:p w:rsidR="001E777E" w:rsidRPr="001E777E" w:rsidRDefault="001E777E" w:rsidP="001E777E">
      <w:pPr>
        <w:jc w:val="both"/>
        <w:rPr>
          <w:sz w:val="22"/>
          <w:szCs w:val="22"/>
        </w:rPr>
      </w:pPr>
    </w:p>
    <w:p w:rsidR="001E777E" w:rsidRPr="001E777E" w:rsidRDefault="001E777E" w:rsidP="001E777E">
      <w:pPr>
        <w:jc w:val="both"/>
        <w:rPr>
          <w:sz w:val="22"/>
          <w:szCs w:val="22"/>
        </w:rPr>
      </w:pPr>
    </w:p>
    <w:p w:rsidR="001E777E" w:rsidRPr="001E777E" w:rsidRDefault="001E777E" w:rsidP="001E777E">
      <w:pPr>
        <w:jc w:val="center"/>
        <w:rPr>
          <w:sz w:val="22"/>
          <w:szCs w:val="22"/>
        </w:rPr>
      </w:pPr>
      <w:r w:rsidRPr="001E777E">
        <w:rPr>
          <w:sz w:val="22"/>
          <w:szCs w:val="22"/>
        </w:rPr>
        <w:t>ASUNTO VI</w:t>
      </w:r>
    </w:p>
    <w:p w:rsidR="001E777E" w:rsidRPr="001E777E" w:rsidRDefault="001E777E" w:rsidP="001E777E">
      <w:pPr>
        <w:jc w:val="center"/>
        <w:rPr>
          <w:rFonts w:cs="Arial"/>
          <w:sz w:val="22"/>
          <w:szCs w:val="22"/>
        </w:rPr>
      </w:pPr>
      <w:r w:rsidRPr="001E777E">
        <w:rPr>
          <w:rFonts w:cs="Arial"/>
          <w:sz w:val="22"/>
          <w:szCs w:val="22"/>
        </w:rPr>
        <w:t>3713</w:t>
      </w:r>
    </w:p>
    <w:p w:rsidR="001E777E" w:rsidRPr="001E777E" w:rsidRDefault="001E777E" w:rsidP="001E777E">
      <w:pPr>
        <w:jc w:val="both"/>
        <w:rPr>
          <w:rFonts w:cs="Arial"/>
          <w:i/>
          <w:sz w:val="22"/>
          <w:szCs w:val="22"/>
        </w:rPr>
      </w:pPr>
      <w:r w:rsidRPr="001E777E">
        <w:rPr>
          <w:rFonts w:cs="Arial"/>
          <w:sz w:val="22"/>
          <w:szCs w:val="22"/>
        </w:rPr>
        <w:t xml:space="preserve">Despacho de la Comisión de Peticiones y Poderes, en el Proyecto de Resolución presentado por el Bloque Justicialista, por el que declara de interés cultural, social y turístico, la </w:t>
      </w:r>
      <w:r w:rsidRPr="001E777E">
        <w:rPr>
          <w:rFonts w:cs="Arial"/>
          <w:i/>
          <w:sz w:val="22"/>
          <w:szCs w:val="22"/>
        </w:rPr>
        <w:t>4.ª Feria de Diseño de Autor “San Juan Diseña”</w:t>
      </w:r>
      <w:r w:rsidRPr="001E777E">
        <w:rPr>
          <w:rFonts w:cs="Arial"/>
          <w:sz w:val="22"/>
          <w:szCs w:val="22"/>
        </w:rPr>
        <w:t>.</w:t>
      </w:r>
    </w:p>
    <w:p w:rsidR="001E777E" w:rsidRPr="001E777E" w:rsidRDefault="001E777E" w:rsidP="001E777E">
      <w:pPr>
        <w:jc w:val="both"/>
        <w:rPr>
          <w:rFonts w:cs="Arial"/>
          <w:sz w:val="22"/>
          <w:szCs w:val="22"/>
        </w:rPr>
      </w:pPr>
    </w:p>
    <w:p w:rsidR="001E777E" w:rsidRPr="001E777E" w:rsidRDefault="001E777E" w:rsidP="001E777E">
      <w:pPr>
        <w:jc w:val="both"/>
        <w:rPr>
          <w:rFonts w:cs="Arial"/>
          <w:sz w:val="22"/>
          <w:szCs w:val="22"/>
        </w:rPr>
      </w:pPr>
    </w:p>
    <w:p w:rsidR="001E777E" w:rsidRPr="001E777E" w:rsidRDefault="001E777E" w:rsidP="001E777E">
      <w:pPr>
        <w:jc w:val="both"/>
        <w:rPr>
          <w:rFonts w:cs="Arial"/>
          <w:b/>
          <w:sz w:val="22"/>
          <w:szCs w:val="22"/>
          <w:u w:val="single"/>
        </w:rPr>
      </w:pPr>
      <w:r w:rsidRPr="001E777E">
        <w:rPr>
          <w:rFonts w:cs="Arial"/>
          <w:b/>
          <w:sz w:val="22"/>
          <w:szCs w:val="22"/>
          <w:u w:val="single"/>
        </w:rPr>
        <w:t>Proyectos presentados</w:t>
      </w:r>
    </w:p>
    <w:p w:rsidR="001E777E" w:rsidRPr="001E777E" w:rsidRDefault="001E777E" w:rsidP="001E777E">
      <w:pPr>
        <w:jc w:val="both"/>
        <w:rPr>
          <w:rFonts w:cstheme="minorBidi"/>
          <w:sz w:val="22"/>
          <w:szCs w:val="22"/>
        </w:rPr>
      </w:pPr>
    </w:p>
    <w:p w:rsidR="001E777E" w:rsidRPr="001E777E" w:rsidRDefault="001E777E" w:rsidP="001E777E">
      <w:pPr>
        <w:jc w:val="both"/>
        <w:rPr>
          <w:rFonts w:cs="Arial"/>
          <w:sz w:val="22"/>
          <w:szCs w:val="22"/>
        </w:rPr>
      </w:pPr>
      <w:r w:rsidRPr="001E777E">
        <w:rPr>
          <w:rFonts w:cs="Arial"/>
          <w:sz w:val="22"/>
          <w:szCs w:val="22"/>
        </w:rPr>
        <w:t>3530</w:t>
      </w:r>
    </w:p>
    <w:p w:rsidR="001E777E" w:rsidRPr="001E777E" w:rsidRDefault="001E777E" w:rsidP="001E777E">
      <w:pPr>
        <w:jc w:val="both"/>
        <w:rPr>
          <w:rFonts w:cs="Arial"/>
          <w:sz w:val="22"/>
          <w:szCs w:val="22"/>
        </w:rPr>
      </w:pPr>
      <w:r w:rsidRPr="001E777E">
        <w:rPr>
          <w:rFonts w:cs="Arial"/>
          <w:sz w:val="22"/>
          <w:szCs w:val="22"/>
        </w:rPr>
        <w:t>1.</w:t>
      </w:r>
      <w:r w:rsidRPr="001E777E">
        <w:rPr>
          <w:rFonts w:cs="Arial"/>
          <w:sz w:val="22"/>
          <w:szCs w:val="22"/>
        </w:rPr>
        <w:tab/>
        <w:t>Proyecto de Ley presentado por interbloques, por el q</w:t>
      </w:r>
      <w:r>
        <w:rPr>
          <w:rFonts w:cs="Arial"/>
          <w:sz w:val="22"/>
          <w:szCs w:val="22"/>
        </w:rPr>
        <w:t>ue modifica la Ley N.º 1880-F, i</w:t>
      </w:r>
      <w:r w:rsidRPr="001E777E">
        <w:rPr>
          <w:rFonts w:cs="Arial"/>
          <w:sz w:val="22"/>
          <w:szCs w:val="22"/>
        </w:rPr>
        <w:t>nstitución de la Bandera de la Provincia de San Juan.</w:t>
      </w:r>
    </w:p>
    <w:p w:rsidR="001E777E" w:rsidRPr="001E777E" w:rsidRDefault="001E777E" w:rsidP="001E777E">
      <w:pPr>
        <w:jc w:val="both"/>
        <w:rPr>
          <w:rFonts w:cs="Arial"/>
          <w:sz w:val="22"/>
          <w:szCs w:val="22"/>
        </w:rPr>
      </w:pPr>
    </w:p>
    <w:p w:rsidR="001E777E" w:rsidRPr="001E777E" w:rsidRDefault="001E777E" w:rsidP="001E777E">
      <w:pPr>
        <w:jc w:val="both"/>
        <w:rPr>
          <w:rFonts w:cs="Arial"/>
          <w:b/>
          <w:sz w:val="22"/>
          <w:szCs w:val="22"/>
        </w:rPr>
      </w:pPr>
      <w:r w:rsidRPr="001E777E">
        <w:rPr>
          <w:rFonts w:cs="Arial"/>
          <w:b/>
          <w:sz w:val="22"/>
          <w:szCs w:val="22"/>
        </w:rPr>
        <w:tab/>
        <w:t>Sobre tablas</w:t>
      </w:r>
    </w:p>
    <w:p w:rsidR="001E777E" w:rsidRPr="001E777E" w:rsidRDefault="001E777E" w:rsidP="001E777E">
      <w:pPr>
        <w:autoSpaceDE w:val="0"/>
        <w:autoSpaceDN w:val="0"/>
        <w:adjustRightInd w:val="0"/>
        <w:jc w:val="both"/>
        <w:rPr>
          <w:rFonts w:cs="Arial"/>
          <w:sz w:val="22"/>
          <w:szCs w:val="22"/>
        </w:rPr>
      </w:pPr>
      <w:r w:rsidRPr="001E777E">
        <w:rPr>
          <w:rFonts w:cs="Arial"/>
          <w:sz w:val="22"/>
          <w:szCs w:val="22"/>
        </w:rPr>
        <w:t>4043</w:t>
      </w:r>
    </w:p>
    <w:p w:rsidR="001E777E" w:rsidRPr="001E777E" w:rsidRDefault="001E777E" w:rsidP="001E777E">
      <w:pPr>
        <w:autoSpaceDE w:val="0"/>
        <w:autoSpaceDN w:val="0"/>
        <w:adjustRightInd w:val="0"/>
        <w:jc w:val="both"/>
        <w:rPr>
          <w:rFonts w:cs="Arial"/>
          <w:sz w:val="22"/>
          <w:szCs w:val="22"/>
        </w:rPr>
      </w:pPr>
      <w:r w:rsidRPr="001E777E">
        <w:rPr>
          <w:rFonts w:cs="Arial"/>
          <w:sz w:val="22"/>
          <w:szCs w:val="22"/>
        </w:rPr>
        <w:t>2.</w:t>
      </w:r>
      <w:r w:rsidRPr="001E777E">
        <w:rPr>
          <w:rFonts w:cs="Arial"/>
          <w:sz w:val="22"/>
          <w:szCs w:val="22"/>
        </w:rPr>
        <w:tab/>
        <w:t>Proyecto de Ley presentado por el Bloque Compromiso con San Juan, por el que impone nombres a diversos barrios construidos en el departamento Rivadavia por el Instituto Provincial de la Vivienda.</w:t>
      </w:r>
    </w:p>
    <w:p w:rsidR="001E777E" w:rsidRPr="001E777E" w:rsidRDefault="001E777E" w:rsidP="001E777E">
      <w:pPr>
        <w:autoSpaceDE w:val="0"/>
        <w:autoSpaceDN w:val="0"/>
        <w:adjustRightInd w:val="0"/>
        <w:jc w:val="both"/>
        <w:rPr>
          <w:rFonts w:cs="Arial"/>
          <w:sz w:val="22"/>
          <w:szCs w:val="22"/>
        </w:rPr>
      </w:pPr>
    </w:p>
    <w:p w:rsidR="001E777E" w:rsidRPr="001E777E" w:rsidRDefault="001E777E" w:rsidP="001E777E">
      <w:pPr>
        <w:autoSpaceDE w:val="0"/>
        <w:autoSpaceDN w:val="0"/>
        <w:adjustRightInd w:val="0"/>
        <w:jc w:val="both"/>
        <w:rPr>
          <w:rFonts w:cs="Arial"/>
          <w:b/>
          <w:sz w:val="22"/>
          <w:szCs w:val="22"/>
        </w:rPr>
      </w:pPr>
      <w:r w:rsidRPr="001E777E">
        <w:rPr>
          <w:rFonts w:cs="Arial"/>
          <w:b/>
          <w:sz w:val="22"/>
          <w:szCs w:val="22"/>
        </w:rPr>
        <w:tab/>
        <w:t>Legislación y Asuntos Constitucionales</w:t>
      </w:r>
    </w:p>
    <w:p w:rsidR="001E777E" w:rsidRPr="001E777E" w:rsidRDefault="001E777E" w:rsidP="001E777E">
      <w:pPr>
        <w:autoSpaceDE w:val="0"/>
        <w:autoSpaceDN w:val="0"/>
        <w:adjustRightInd w:val="0"/>
        <w:jc w:val="both"/>
        <w:rPr>
          <w:rFonts w:cs="Arial"/>
          <w:sz w:val="22"/>
          <w:szCs w:val="22"/>
        </w:rPr>
      </w:pPr>
      <w:r w:rsidRPr="001E777E">
        <w:rPr>
          <w:rFonts w:cs="Arial"/>
          <w:b/>
          <w:sz w:val="22"/>
          <w:szCs w:val="22"/>
        </w:rPr>
        <w:tab/>
        <w:t>Peticiones y Poderes</w:t>
      </w:r>
      <w:r w:rsidRPr="001E777E">
        <w:rPr>
          <w:rFonts w:cs="Arial"/>
          <w:sz w:val="22"/>
          <w:szCs w:val="22"/>
        </w:rPr>
        <w:t xml:space="preserve"> </w:t>
      </w:r>
    </w:p>
    <w:p w:rsidR="001E777E" w:rsidRPr="001E777E" w:rsidRDefault="001E777E" w:rsidP="001E777E">
      <w:pPr>
        <w:autoSpaceDE w:val="0"/>
        <w:autoSpaceDN w:val="0"/>
        <w:adjustRightInd w:val="0"/>
        <w:jc w:val="both"/>
        <w:rPr>
          <w:rFonts w:cs="Arial"/>
          <w:sz w:val="22"/>
          <w:szCs w:val="22"/>
        </w:rPr>
      </w:pPr>
      <w:r w:rsidRPr="001E777E">
        <w:rPr>
          <w:rFonts w:cs="Arial"/>
          <w:sz w:val="22"/>
          <w:szCs w:val="22"/>
        </w:rPr>
        <w:t>3894</w:t>
      </w:r>
    </w:p>
    <w:p w:rsidR="001E777E" w:rsidRPr="001E777E" w:rsidRDefault="001E777E" w:rsidP="001E777E">
      <w:pPr>
        <w:autoSpaceDE w:val="0"/>
        <w:autoSpaceDN w:val="0"/>
        <w:adjustRightInd w:val="0"/>
        <w:jc w:val="both"/>
        <w:rPr>
          <w:rFonts w:eastAsia="Arial" w:cs="Arial"/>
          <w:sz w:val="22"/>
          <w:szCs w:val="22"/>
        </w:rPr>
      </w:pPr>
      <w:r w:rsidRPr="001E777E">
        <w:rPr>
          <w:rFonts w:cs="Arial"/>
          <w:sz w:val="22"/>
          <w:szCs w:val="22"/>
        </w:rPr>
        <w:t>3.</w:t>
      </w:r>
      <w:r w:rsidRPr="001E777E">
        <w:rPr>
          <w:rFonts w:cs="Arial"/>
          <w:sz w:val="22"/>
          <w:szCs w:val="22"/>
        </w:rPr>
        <w:tab/>
        <w:t xml:space="preserve">Proyecto de Resolución presentado por el Bloque Justicialista, </w:t>
      </w:r>
      <w:r w:rsidRPr="001E777E">
        <w:rPr>
          <w:rFonts w:eastAsia="Arial" w:cs="Arial"/>
          <w:sz w:val="22"/>
          <w:szCs w:val="22"/>
        </w:rPr>
        <w:t xml:space="preserve">por el que declara de interés social, turístico y cultural, el </w:t>
      </w:r>
      <w:r w:rsidRPr="001E777E">
        <w:rPr>
          <w:rFonts w:eastAsia="Arial" w:cs="Arial"/>
          <w:i/>
          <w:sz w:val="22"/>
          <w:szCs w:val="22"/>
        </w:rPr>
        <w:t>Cuarto Encuentro Nacional de Montaña</w:t>
      </w:r>
      <w:r w:rsidRPr="001E777E">
        <w:rPr>
          <w:rFonts w:eastAsia="Arial" w:cs="Arial"/>
          <w:sz w:val="22"/>
          <w:szCs w:val="22"/>
        </w:rPr>
        <w:t xml:space="preserve">, bajo el lema: </w:t>
      </w:r>
      <w:r w:rsidRPr="001E777E">
        <w:rPr>
          <w:rFonts w:eastAsia="Arial" w:cs="Arial"/>
          <w:i/>
          <w:sz w:val="22"/>
          <w:szCs w:val="22"/>
        </w:rPr>
        <w:t>“Más alto que los cóndores”</w:t>
      </w:r>
      <w:r w:rsidRPr="001E777E">
        <w:rPr>
          <w:rFonts w:eastAsia="Arial" w:cs="Arial"/>
          <w:sz w:val="22"/>
          <w:szCs w:val="22"/>
        </w:rPr>
        <w:t>, a realizarse en el departamento Calingasta.</w:t>
      </w:r>
    </w:p>
    <w:p w:rsidR="001E777E" w:rsidRPr="001E777E" w:rsidRDefault="001E777E" w:rsidP="001E777E">
      <w:pPr>
        <w:autoSpaceDE w:val="0"/>
        <w:autoSpaceDN w:val="0"/>
        <w:adjustRightInd w:val="0"/>
        <w:jc w:val="both"/>
        <w:rPr>
          <w:rFonts w:eastAsia="Arial" w:cs="Arial"/>
          <w:sz w:val="22"/>
          <w:szCs w:val="22"/>
        </w:rPr>
      </w:pPr>
    </w:p>
    <w:p w:rsidR="001E777E" w:rsidRPr="001E777E" w:rsidRDefault="001E777E" w:rsidP="001E777E">
      <w:pPr>
        <w:autoSpaceDE w:val="0"/>
        <w:autoSpaceDN w:val="0"/>
        <w:adjustRightInd w:val="0"/>
        <w:jc w:val="both"/>
        <w:rPr>
          <w:rFonts w:eastAsia="Arial" w:cs="Arial"/>
          <w:b/>
          <w:sz w:val="22"/>
          <w:szCs w:val="22"/>
        </w:rPr>
      </w:pPr>
      <w:r w:rsidRPr="001E777E">
        <w:rPr>
          <w:rFonts w:eastAsia="Arial" w:cs="Arial"/>
          <w:b/>
          <w:sz w:val="22"/>
          <w:szCs w:val="22"/>
        </w:rPr>
        <w:tab/>
        <w:t>Sobre tablas</w:t>
      </w:r>
    </w:p>
    <w:p w:rsidR="001E777E" w:rsidRPr="001E777E" w:rsidRDefault="001E777E" w:rsidP="001E777E">
      <w:pPr>
        <w:jc w:val="both"/>
        <w:rPr>
          <w:rFonts w:eastAsiaTheme="minorHAnsi" w:cs="Arial"/>
          <w:sz w:val="22"/>
          <w:szCs w:val="22"/>
        </w:rPr>
      </w:pPr>
      <w:r w:rsidRPr="001E777E">
        <w:rPr>
          <w:rFonts w:cs="Arial"/>
          <w:sz w:val="22"/>
          <w:szCs w:val="22"/>
        </w:rPr>
        <w:t>3899</w:t>
      </w:r>
    </w:p>
    <w:p w:rsidR="001E777E" w:rsidRPr="001E777E" w:rsidRDefault="001E777E" w:rsidP="001E777E">
      <w:pPr>
        <w:jc w:val="both"/>
        <w:rPr>
          <w:rFonts w:cs="Arial"/>
          <w:sz w:val="22"/>
          <w:szCs w:val="22"/>
        </w:rPr>
      </w:pPr>
      <w:r w:rsidRPr="001E777E">
        <w:rPr>
          <w:rFonts w:cs="Arial"/>
          <w:sz w:val="22"/>
          <w:szCs w:val="22"/>
        </w:rPr>
        <w:t>4.</w:t>
      </w:r>
      <w:r w:rsidRPr="001E777E">
        <w:rPr>
          <w:rFonts w:cs="Arial"/>
          <w:sz w:val="22"/>
          <w:szCs w:val="22"/>
        </w:rPr>
        <w:tab/>
        <w:t xml:space="preserve">Proyecto de Resolución presentado por el Bloque Justicialista, </w:t>
      </w:r>
      <w:r w:rsidRPr="001E777E">
        <w:rPr>
          <w:rFonts w:eastAsia="Arial" w:cs="Arial"/>
          <w:sz w:val="22"/>
          <w:szCs w:val="22"/>
        </w:rPr>
        <w:t xml:space="preserve">por el que declara de interés educativo y científico, las </w:t>
      </w:r>
      <w:r w:rsidRPr="001E777E">
        <w:rPr>
          <w:rFonts w:eastAsia="Arial" w:cs="Arial"/>
          <w:i/>
          <w:sz w:val="22"/>
          <w:szCs w:val="22"/>
        </w:rPr>
        <w:t>Jornadas de Investigación “Exactas 2019”</w:t>
      </w:r>
      <w:r w:rsidRPr="001E777E">
        <w:rPr>
          <w:rFonts w:eastAsia="Arial" w:cs="Arial"/>
          <w:sz w:val="22"/>
          <w:szCs w:val="22"/>
        </w:rPr>
        <w:t xml:space="preserve"> y las </w:t>
      </w:r>
      <w:r w:rsidRPr="001E777E">
        <w:rPr>
          <w:rFonts w:eastAsia="Arial" w:cs="Arial"/>
          <w:i/>
          <w:sz w:val="22"/>
          <w:szCs w:val="22"/>
        </w:rPr>
        <w:t>“I Jornadas de Vocaciones Científicas”</w:t>
      </w:r>
      <w:r w:rsidRPr="001E777E">
        <w:rPr>
          <w:rFonts w:cs="Arial"/>
          <w:sz w:val="22"/>
          <w:szCs w:val="22"/>
        </w:rPr>
        <w:t>.</w:t>
      </w:r>
    </w:p>
    <w:p w:rsidR="001E777E" w:rsidRPr="001E777E" w:rsidRDefault="001E777E" w:rsidP="001E777E">
      <w:pPr>
        <w:jc w:val="both"/>
        <w:rPr>
          <w:rFonts w:cs="Arial"/>
          <w:sz w:val="22"/>
          <w:szCs w:val="22"/>
        </w:rPr>
      </w:pPr>
    </w:p>
    <w:p w:rsidR="001E777E" w:rsidRPr="001E777E" w:rsidRDefault="001E777E" w:rsidP="001E777E">
      <w:pPr>
        <w:jc w:val="both"/>
        <w:rPr>
          <w:rFonts w:cs="Arial"/>
          <w:b/>
          <w:sz w:val="22"/>
          <w:szCs w:val="22"/>
        </w:rPr>
      </w:pPr>
      <w:r w:rsidRPr="001E777E">
        <w:rPr>
          <w:rFonts w:cs="Arial"/>
          <w:b/>
          <w:sz w:val="22"/>
          <w:szCs w:val="22"/>
        </w:rPr>
        <w:tab/>
        <w:t>Sobre tablas</w:t>
      </w:r>
    </w:p>
    <w:p w:rsidR="001E777E" w:rsidRPr="001E777E" w:rsidRDefault="001E777E" w:rsidP="001E777E">
      <w:pPr>
        <w:jc w:val="both"/>
        <w:rPr>
          <w:rFonts w:cs="Arial"/>
          <w:sz w:val="22"/>
          <w:szCs w:val="22"/>
        </w:rPr>
      </w:pPr>
      <w:r w:rsidRPr="001E777E">
        <w:rPr>
          <w:rFonts w:cs="Arial"/>
          <w:sz w:val="22"/>
          <w:szCs w:val="22"/>
        </w:rPr>
        <w:t>3900</w:t>
      </w:r>
    </w:p>
    <w:p w:rsidR="001E777E" w:rsidRPr="001E777E" w:rsidRDefault="001E777E" w:rsidP="001E777E">
      <w:pPr>
        <w:jc w:val="both"/>
        <w:rPr>
          <w:rFonts w:cs="Arial"/>
          <w:sz w:val="22"/>
          <w:szCs w:val="22"/>
        </w:rPr>
      </w:pPr>
      <w:r w:rsidRPr="001E777E">
        <w:rPr>
          <w:rFonts w:cs="Arial"/>
          <w:sz w:val="22"/>
          <w:szCs w:val="22"/>
        </w:rPr>
        <w:t>5.</w:t>
      </w:r>
      <w:r w:rsidRPr="001E777E">
        <w:rPr>
          <w:rFonts w:cs="Arial"/>
          <w:sz w:val="22"/>
          <w:szCs w:val="22"/>
        </w:rPr>
        <w:tab/>
        <w:t xml:space="preserve">Proyecto de Resolución presentado por el Bloque Justicialista, </w:t>
      </w:r>
      <w:r w:rsidRPr="001E777E">
        <w:rPr>
          <w:rFonts w:eastAsia="Arial" w:cs="Arial"/>
          <w:sz w:val="22"/>
          <w:szCs w:val="22"/>
        </w:rPr>
        <w:t xml:space="preserve">por el que declara de interés científico, cultural y educativo, el </w:t>
      </w:r>
      <w:r w:rsidRPr="001E777E">
        <w:rPr>
          <w:rFonts w:eastAsia="Arial" w:cs="Arial"/>
          <w:i/>
          <w:sz w:val="22"/>
          <w:szCs w:val="22"/>
        </w:rPr>
        <w:t>Primer Encuentro Internacional de Lenguas y Literaturas Indígenas, San Juan 2019</w:t>
      </w:r>
      <w:r w:rsidRPr="001E777E">
        <w:rPr>
          <w:rFonts w:cs="Arial"/>
          <w:sz w:val="22"/>
          <w:szCs w:val="22"/>
        </w:rPr>
        <w:t>.</w:t>
      </w:r>
    </w:p>
    <w:p w:rsidR="001E777E" w:rsidRPr="001E777E" w:rsidRDefault="001E777E" w:rsidP="001E777E">
      <w:pPr>
        <w:jc w:val="both"/>
        <w:rPr>
          <w:rFonts w:cs="Arial"/>
          <w:sz w:val="22"/>
          <w:szCs w:val="22"/>
        </w:rPr>
      </w:pPr>
    </w:p>
    <w:p w:rsidR="001E777E" w:rsidRPr="001E777E" w:rsidRDefault="001E777E" w:rsidP="001E777E">
      <w:pPr>
        <w:jc w:val="both"/>
        <w:rPr>
          <w:rFonts w:cs="Arial"/>
          <w:sz w:val="22"/>
          <w:szCs w:val="22"/>
        </w:rPr>
      </w:pPr>
      <w:r w:rsidRPr="001E777E">
        <w:rPr>
          <w:rFonts w:cs="Arial"/>
          <w:b/>
          <w:sz w:val="22"/>
          <w:szCs w:val="22"/>
        </w:rPr>
        <w:tab/>
        <w:t>Sobre tablas</w:t>
      </w:r>
    </w:p>
    <w:p w:rsidR="001E777E" w:rsidRDefault="001E777E" w:rsidP="001E777E">
      <w:pPr>
        <w:jc w:val="both"/>
        <w:rPr>
          <w:rFonts w:cs="Arial"/>
          <w:sz w:val="22"/>
          <w:szCs w:val="22"/>
        </w:rPr>
      </w:pPr>
    </w:p>
    <w:p w:rsidR="001E777E" w:rsidRPr="001E777E" w:rsidRDefault="001E777E" w:rsidP="001E777E">
      <w:pPr>
        <w:jc w:val="both"/>
        <w:rPr>
          <w:rFonts w:cs="Arial"/>
          <w:sz w:val="22"/>
          <w:szCs w:val="22"/>
        </w:rPr>
      </w:pPr>
      <w:r w:rsidRPr="001E777E">
        <w:rPr>
          <w:rFonts w:cs="Arial"/>
          <w:sz w:val="22"/>
          <w:szCs w:val="22"/>
        </w:rPr>
        <w:lastRenderedPageBreak/>
        <w:t>3901</w:t>
      </w:r>
    </w:p>
    <w:p w:rsidR="001E777E" w:rsidRPr="001E777E" w:rsidRDefault="001E777E" w:rsidP="001E777E">
      <w:pPr>
        <w:jc w:val="both"/>
        <w:rPr>
          <w:rFonts w:cs="Arial"/>
          <w:sz w:val="22"/>
          <w:szCs w:val="22"/>
        </w:rPr>
      </w:pPr>
      <w:r w:rsidRPr="001E777E">
        <w:rPr>
          <w:rFonts w:cs="Arial"/>
          <w:sz w:val="22"/>
          <w:szCs w:val="22"/>
        </w:rPr>
        <w:t>6.</w:t>
      </w:r>
      <w:r w:rsidRPr="001E777E">
        <w:rPr>
          <w:rFonts w:cs="Arial"/>
          <w:sz w:val="22"/>
          <w:szCs w:val="22"/>
        </w:rPr>
        <w:tab/>
        <w:t xml:space="preserve">Proyecto de Resolución presentado por el Bloque ACTUAR, </w:t>
      </w:r>
      <w:r w:rsidRPr="001E777E">
        <w:rPr>
          <w:rFonts w:eastAsia="Arial" w:cs="Arial"/>
          <w:sz w:val="22"/>
          <w:szCs w:val="22"/>
        </w:rPr>
        <w:t xml:space="preserve">por el que declara de interés social, educativo y científico, la participación de sanjuaninos en el </w:t>
      </w:r>
      <w:r w:rsidRPr="001E777E">
        <w:rPr>
          <w:rFonts w:eastAsia="Arial" w:cs="Arial"/>
          <w:i/>
          <w:sz w:val="22"/>
          <w:szCs w:val="22"/>
        </w:rPr>
        <w:t>Tercer Encuentro de Abogados de Derecho Animal</w:t>
      </w:r>
      <w:r w:rsidRPr="001E777E">
        <w:rPr>
          <w:rFonts w:eastAsia="Arial" w:cs="Arial"/>
          <w:sz w:val="22"/>
          <w:szCs w:val="22"/>
        </w:rPr>
        <w:t>, a llevarse a cabo en la ciudad de Bahía Blanca</w:t>
      </w:r>
      <w:r w:rsidRPr="001E777E">
        <w:rPr>
          <w:rFonts w:cs="Arial"/>
          <w:sz w:val="22"/>
          <w:szCs w:val="22"/>
        </w:rPr>
        <w:t>.</w:t>
      </w:r>
    </w:p>
    <w:p w:rsidR="001E777E" w:rsidRPr="001E777E" w:rsidRDefault="001E777E" w:rsidP="001E777E">
      <w:pPr>
        <w:jc w:val="both"/>
        <w:rPr>
          <w:rFonts w:cs="Arial"/>
          <w:sz w:val="22"/>
          <w:szCs w:val="22"/>
        </w:rPr>
      </w:pPr>
    </w:p>
    <w:p w:rsidR="001E777E" w:rsidRPr="001E777E" w:rsidRDefault="001E777E" w:rsidP="001E777E">
      <w:pPr>
        <w:jc w:val="both"/>
        <w:rPr>
          <w:rFonts w:cs="Arial"/>
          <w:b/>
          <w:sz w:val="22"/>
          <w:szCs w:val="22"/>
        </w:rPr>
      </w:pPr>
      <w:r w:rsidRPr="001E777E">
        <w:rPr>
          <w:rFonts w:cs="Arial"/>
          <w:b/>
          <w:sz w:val="22"/>
          <w:szCs w:val="22"/>
        </w:rPr>
        <w:tab/>
        <w:t>Sobre tablas</w:t>
      </w:r>
    </w:p>
    <w:p w:rsidR="001E777E" w:rsidRPr="001E777E" w:rsidRDefault="001E777E" w:rsidP="001E777E">
      <w:pPr>
        <w:jc w:val="both"/>
        <w:rPr>
          <w:rFonts w:cs="Arial"/>
          <w:sz w:val="22"/>
          <w:szCs w:val="22"/>
        </w:rPr>
      </w:pPr>
      <w:r w:rsidRPr="001E777E">
        <w:rPr>
          <w:rFonts w:cs="Arial"/>
          <w:sz w:val="22"/>
          <w:szCs w:val="22"/>
        </w:rPr>
        <w:t>4017</w:t>
      </w:r>
    </w:p>
    <w:p w:rsidR="001E777E" w:rsidRPr="001E777E" w:rsidRDefault="001E777E" w:rsidP="001E777E">
      <w:pPr>
        <w:jc w:val="both"/>
        <w:rPr>
          <w:rFonts w:cs="Arial"/>
          <w:sz w:val="22"/>
          <w:szCs w:val="22"/>
        </w:rPr>
      </w:pPr>
      <w:r w:rsidRPr="001E777E">
        <w:rPr>
          <w:rFonts w:cs="Arial"/>
          <w:sz w:val="22"/>
          <w:szCs w:val="22"/>
        </w:rPr>
        <w:t>7.</w:t>
      </w:r>
      <w:r w:rsidRPr="001E777E">
        <w:rPr>
          <w:rFonts w:cs="Arial"/>
          <w:sz w:val="22"/>
          <w:szCs w:val="22"/>
        </w:rPr>
        <w:tab/>
        <w:t xml:space="preserve">Proyecto de Resolución presentado por el Bloque Justicialista, </w:t>
      </w:r>
      <w:r w:rsidRPr="001E777E">
        <w:rPr>
          <w:rFonts w:eastAsia="Arial" w:cs="Arial"/>
          <w:sz w:val="22"/>
          <w:szCs w:val="22"/>
        </w:rPr>
        <w:t>por el que declara de interés cultural la Peña Folclórica, organizada por el Grupo La Nota.</w:t>
      </w:r>
    </w:p>
    <w:p w:rsidR="001E777E" w:rsidRPr="001E777E" w:rsidRDefault="001E777E" w:rsidP="001E777E">
      <w:pPr>
        <w:jc w:val="both"/>
        <w:rPr>
          <w:rFonts w:cs="Arial"/>
          <w:sz w:val="22"/>
          <w:szCs w:val="22"/>
        </w:rPr>
      </w:pPr>
    </w:p>
    <w:p w:rsidR="001E777E" w:rsidRPr="001E777E" w:rsidRDefault="001E777E" w:rsidP="001E777E">
      <w:pPr>
        <w:jc w:val="both"/>
        <w:rPr>
          <w:rFonts w:cs="Arial"/>
          <w:b/>
          <w:sz w:val="22"/>
          <w:szCs w:val="22"/>
        </w:rPr>
      </w:pPr>
      <w:r w:rsidRPr="001E777E">
        <w:rPr>
          <w:rFonts w:cs="Arial"/>
          <w:b/>
          <w:sz w:val="22"/>
          <w:szCs w:val="22"/>
        </w:rPr>
        <w:tab/>
        <w:t>Sobre tablas</w:t>
      </w:r>
    </w:p>
    <w:p w:rsidR="001E777E" w:rsidRPr="001E777E" w:rsidRDefault="001E777E" w:rsidP="001E777E">
      <w:pPr>
        <w:jc w:val="both"/>
        <w:rPr>
          <w:rFonts w:cs="Arial"/>
          <w:sz w:val="22"/>
          <w:szCs w:val="22"/>
        </w:rPr>
      </w:pPr>
      <w:r w:rsidRPr="001E777E">
        <w:rPr>
          <w:rFonts w:cs="Arial"/>
          <w:sz w:val="22"/>
          <w:szCs w:val="22"/>
        </w:rPr>
        <w:t>4042</w:t>
      </w:r>
    </w:p>
    <w:p w:rsidR="001E777E" w:rsidRPr="001E777E" w:rsidRDefault="001E777E" w:rsidP="001E777E">
      <w:pPr>
        <w:jc w:val="both"/>
        <w:rPr>
          <w:rFonts w:cs="Arial"/>
          <w:sz w:val="22"/>
          <w:szCs w:val="22"/>
        </w:rPr>
      </w:pPr>
      <w:r w:rsidRPr="001E777E">
        <w:rPr>
          <w:rFonts w:cs="Arial"/>
          <w:sz w:val="22"/>
          <w:szCs w:val="22"/>
        </w:rPr>
        <w:t>8.</w:t>
      </w:r>
      <w:r w:rsidRPr="001E777E">
        <w:rPr>
          <w:rFonts w:cs="Arial"/>
          <w:sz w:val="22"/>
          <w:szCs w:val="22"/>
        </w:rPr>
        <w:tab/>
        <w:t xml:space="preserve">Proyecto de Resolución presentado por el Bloque Compromiso con San Juan, </w:t>
      </w:r>
      <w:r w:rsidRPr="001E777E">
        <w:rPr>
          <w:rFonts w:eastAsia="Arial" w:cs="Arial"/>
          <w:sz w:val="22"/>
          <w:szCs w:val="22"/>
        </w:rPr>
        <w:t>por el que declara de interés educativo, social y cultural, las actividades a realizarse con motivo de conmemorarse el 150.º aniversario de la fundación de la Escuela José Pedro Cortínez, del departamento Santa Lucía.</w:t>
      </w:r>
    </w:p>
    <w:p w:rsidR="001E777E" w:rsidRPr="001E777E" w:rsidRDefault="001E777E" w:rsidP="001E777E">
      <w:pPr>
        <w:autoSpaceDE w:val="0"/>
        <w:autoSpaceDN w:val="0"/>
        <w:adjustRightInd w:val="0"/>
        <w:jc w:val="both"/>
        <w:rPr>
          <w:rFonts w:cs="Arial"/>
          <w:sz w:val="22"/>
          <w:szCs w:val="22"/>
        </w:rPr>
      </w:pPr>
    </w:p>
    <w:p w:rsidR="001E777E" w:rsidRPr="001E777E" w:rsidRDefault="001E777E" w:rsidP="001E777E">
      <w:pPr>
        <w:autoSpaceDE w:val="0"/>
        <w:autoSpaceDN w:val="0"/>
        <w:adjustRightInd w:val="0"/>
        <w:jc w:val="both"/>
        <w:rPr>
          <w:rFonts w:cs="Arial"/>
          <w:b/>
          <w:sz w:val="22"/>
          <w:szCs w:val="22"/>
        </w:rPr>
      </w:pPr>
      <w:r w:rsidRPr="001E777E">
        <w:rPr>
          <w:rFonts w:cs="Arial"/>
          <w:b/>
          <w:sz w:val="22"/>
          <w:szCs w:val="22"/>
        </w:rPr>
        <w:tab/>
        <w:t>Sobre tablas</w:t>
      </w:r>
    </w:p>
    <w:p w:rsidR="001E777E" w:rsidRPr="001E777E" w:rsidRDefault="001E777E" w:rsidP="001E777E">
      <w:pPr>
        <w:jc w:val="both"/>
        <w:rPr>
          <w:rFonts w:cs="Arial"/>
          <w:sz w:val="22"/>
          <w:szCs w:val="22"/>
        </w:rPr>
      </w:pPr>
      <w:r w:rsidRPr="001E777E">
        <w:rPr>
          <w:rFonts w:cs="Arial"/>
          <w:sz w:val="22"/>
          <w:szCs w:val="22"/>
        </w:rPr>
        <w:t>4079</w:t>
      </w:r>
    </w:p>
    <w:p w:rsidR="001E777E" w:rsidRPr="001E777E" w:rsidRDefault="001E777E" w:rsidP="001E777E">
      <w:pPr>
        <w:jc w:val="both"/>
        <w:rPr>
          <w:rFonts w:cs="Arial"/>
          <w:sz w:val="22"/>
          <w:szCs w:val="22"/>
        </w:rPr>
      </w:pPr>
      <w:r w:rsidRPr="001E777E">
        <w:rPr>
          <w:rFonts w:cs="Arial"/>
          <w:sz w:val="22"/>
          <w:szCs w:val="22"/>
        </w:rPr>
        <w:t>9.</w:t>
      </w:r>
      <w:r w:rsidRPr="001E777E">
        <w:rPr>
          <w:rFonts w:cs="Arial"/>
          <w:sz w:val="22"/>
          <w:szCs w:val="22"/>
        </w:rPr>
        <w:tab/>
        <w:t xml:space="preserve">Proyecto de Resolución presentado por el Bloque Compromiso con San Juan, </w:t>
      </w:r>
      <w:r w:rsidRPr="001E777E">
        <w:rPr>
          <w:rFonts w:eastAsia="Arial" w:cs="Arial"/>
          <w:sz w:val="22"/>
          <w:szCs w:val="22"/>
        </w:rPr>
        <w:t xml:space="preserve">por el que declara de interés educativo, social y cultural, el </w:t>
      </w:r>
      <w:r w:rsidRPr="001E777E">
        <w:rPr>
          <w:rFonts w:eastAsia="Arial" w:cs="Arial"/>
          <w:i/>
          <w:sz w:val="22"/>
          <w:szCs w:val="22"/>
        </w:rPr>
        <w:t>Tercer Encuentro Anual de Profesores de Educación Física</w:t>
      </w:r>
      <w:r w:rsidRPr="001E777E">
        <w:rPr>
          <w:rFonts w:eastAsia="Arial" w:cs="Arial"/>
          <w:sz w:val="22"/>
          <w:szCs w:val="22"/>
        </w:rPr>
        <w:t>.</w:t>
      </w:r>
    </w:p>
    <w:p w:rsidR="001E777E" w:rsidRPr="001E777E" w:rsidRDefault="001E777E" w:rsidP="001E777E">
      <w:pPr>
        <w:autoSpaceDE w:val="0"/>
        <w:autoSpaceDN w:val="0"/>
        <w:adjustRightInd w:val="0"/>
        <w:jc w:val="both"/>
        <w:rPr>
          <w:rFonts w:cs="Arial"/>
          <w:sz w:val="22"/>
          <w:szCs w:val="22"/>
        </w:rPr>
      </w:pPr>
    </w:p>
    <w:p w:rsidR="001E777E" w:rsidRPr="001E777E" w:rsidRDefault="001E777E" w:rsidP="001E777E">
      <w:pPr>
        <w:autoSpaceDE w:val="0"/>
        <w:autoSpaceDN w:val="0"/>
        <w:adjustRightInd w:val="0"/>
        <w:jc w:val="both"/>
        <w:rPr>
          <w:rFonts w:cs="Arial"/>
          <w:b/>
          <w:sz w:val="22"/>
          <w:szCs w:val="22"/>
        </w:rPr>
      </w:pPr>
      <w:r w:rsidRPr="001E777E">
        <w:rPr>
          <w:rFonts w:cs="Arial"/>
          <w:b/>
          <w:sz w:val="22"/>
          <w:szCs w:val="22"/>
        </w:rPr>
        <w:tab/>
        <w:t>Sobre tablas</w:t>
      </w:r>
    </w:p>
    <w:p w:rsidR="001E777E" w:rsidRPr="001E777E" w:rsidRDefault="001E777E" w:rsidP="001E777E">
      <w:pPr>
        <w:jc w:val="both"/>
        <w:rPr>
          <w:rFonts w:cs="Arial"/>
          <w:sz w:val="22"/>
          <w:szCs w:val="22"/>
        </w:rPr>
      </w:pPr>
      <w:r w:rsidRPr="001E777E">
        <w:rPr>
          <w:rFonts w:cs="Arial"/>
          <w:sz w:val="22"/>
          <w:szCs w:val="22"/>
        </w:rPr>
        <w:t>4080</w:t>
      </w:r>
    </w:p>
    <w:p w:rsidR="001E777E" w:rsidRPr="001E777E" w:rsidRDefault="001E777E" w:rsidP="001E777E">
      <w:pPr>
        <w:jc w:val="both"/>
        <w:rPr>
          <w:rFonts w:cs="Arial"/>
          <w:sz w:val="22"/>
          <w:szCs w:val="22"/>
        </w:rPr>
      </w:pPr>
      <w:r w:rsidRPr="001E777E">
        <w:rPr>
          <w:rFonts w:cs="Arial"/>
          <w:sz w:val="22"/>
          <w:szCs w:val="22"/>
        </w:rPr>
        <w:t>10.</w:t>
      </w:r>
      <w:r w:rsidRPr="001E777E">
        <w:rPr>
          <w:rFonts w:cs="Arial"/>
          <w:sz w:val="22"/>
          <w:szCs w:val="22"/>
        </w:rPr>
        <w:tab/>
        <w:t xml:space="preserve">Proyecto de Resolución presentado por el Bloque Justicialista, </w:t>
      </w:r>
      <w:r w:rsidRPr="001E777E">
        <w:rPr>
          <w:rFonts w:eastAsia="Arial" w:cs="Arial"/>
          <w:sz w:val="22"/>
          <w:szCs w:val="22"/>
        </w:rPr>
        <w:t xml:space="preserve">por el que declara de interés social, cultural y turístico, la </w:t>
      </w:r>
      <w:r w:rsidRPr="001E777E">
        <w:rPr>
          <w:rFonts w:eastAsia="Arial" w:cs="Arial"/>
          <w:i/>
          <w:sz w:val="22"/>
          <w:szCs w:val="22"/>
        </w:rPr>
        <w:t>XV Edición del Encuentro de Talentos</w:t>
      </w:r>
      <w:r w:rsidRPr="001E777E">
        <w:rPr>
          <w:rFonts w:eastAsia="Arial" w:cs="Arial"/>
          <w:sz w:val="22"/>
          <w:szCs w:val="22"/>
        </w:rPr>
        <w:t>.</w:t>
      </w:r>
    </w:p>
    <w:p w:rsidR="001E777E" w:rsidRPr="001E777E" w:rsidRDefault="001E777E" w:rsidP="001E777E">
      <w:pPr>
        <w:autoSpaceDE w:val="0"/>
        <w:autoSpaceDN w:val="0"/>
        <w:adjustRightInd w:val="0"/>
        <w:jc w:val="both"/>
        <w:rPr>
          <w:rFonts w:cs="Arial"/>
          <w:sz w:val="22"/>
          <w:szCs w:val="22"/>
        </w:rPr>
      </w:pPr>
    </w:p>
    <w:p w:rsidR="001E777E" w:rsidRPr="001E777E" w:rsidRDefault="001E777E" w:rsidP="001E777E">
      <w:pPr>
        <w:autoSpaceDE w:val="0"/>
        <w:autoSpaceDN w:val="0"/>
        <w:adjustRightInd w:val="0"/>
        <w:jc w:val="both"/>
        <w:rPr>
          <w:rFonts w:cs="Arial"/>
          <w:b/>
          <w:sz w:val="22"/>
          <w:szCs w:val="22"/>
        </w:rPr>
      </w:pPr>
      <w:r w:rsidRPr="001E777E">
        <w:rPr>
          <w:rFonts w:cs="Arial"/>
          <w:b/>
          <w:sz w:val="22"/>
          <w:szCs w:val="22"/>
        </w:rPr>
        <w:tab/>
        <w:t>Sobre tablas</w:t>
      </w:r>
    </w:p>
    <w:p w:rsidR="001E777E" w:rsidRPr="001E777E" w:rsidRDefault="001E777E" w:rsidP="001E777E">
      <w:pPr>
        <w:autoSpaceDE w:val="0"/>
        <w:autoSpaceDN w:val="0"/>
        <w:adjustRightInd w:val="0"/>
        <w:jc w:val="both"/>
        <w:rPr>
          <w:rFonts w:cs="Arial"/>
          <w:sz w:val="22"/>
          <w:szCs w:val="22"/>
        </w:rPr>
      </w:pPr>
      <w:r w:rsidRPr="001E777E">
        <w:rPr>
          <w:rFonts w:cs="Arial"/>
          <w:sz w:val="22"/>
          <w:szCs w:val="22"/>
        </w:rPr>
        <w:t>3854</w:t>
      </w:r>
    </w:p>
    <w:p w:rsidR="001E777E" w:rsidRPr="001E777E" w:rsidRDefault="001E777E" w:rsidP="001E777E">
      <w:pPr>
        <w:autoSpaceDE w:val="0"/>
        <w:autoSpaceDN w:val="0"/>
        <w:adjustRightInd w:val="0"/>
        <w:jc w:val="both"/>
        <w:rPr>
          <w:rFonts w:eastAsia="Arial" w:cs="Arial"/>
          <w:sz w:val="22"/>
          <w:szCs w:val="22"/>
        </w:rPr>
      </w:pPr>
      <w:r w:rsidRPr="001E777E">
        <w:rPr>
          <w:rFonts w:cs="Arial"/>
          <w:sz w:val="22"/>
          <w:szCs w:val="22"/>
        </w:rPr>
        <w:t>11.</w:t>
      </w:r>
      <w:r w:rsidRPr="001E777E">
        <w:rPr>
          <w:rFonts w:cs="Arial"/>
          <w:sz w:val="22"/>
          <w:szCs w:val="22"/>
        </w:rPr>
        <w:tab/>
        <w:t xml:space="preserve">Proyecto de Comunicación presentado por el Bloque Dignidad Ciudadana, </w:t>
      </w:r>
      <w:r w:rsidRPr="001E777E">
        <w:rPr>
          <w:rFonts w:eastAsia="Arial" w:cs="Arial"/>
          <w:sz w:val="22"/>
          <w:szCs w:val="22"/>
        </w:rPr>
        <w:t>por el que solicita al Poder Ejecutivo, informe en relación a la reglamentación y aplicación de la Ley N.º 1412-S, que establece el régimen de prevención del maltrato hacia niñas, niños, adolescentes y personas con discapacidad.</w:t>
      </w:r>
    </w:p>
    <w:p w:rsidR="001E777E" w:rsidRPr="001E777E" w:rsidRDefault="001E777E" w:rsidP="001E777E">
      <w:pPr>
        <w:autoSpaceDE w:val="0"/>
        <w:autoSpaceDN w:val="0"/>
        <w:adjustRightInd w:val="0"/>
        <w:jc w:val="both"/>
        <w:rPr>
          <w:rFonts w:eastAsia="Arial" w:cs="Arial"/>
          <w:sz w:val="22"/>
          <w:szCs w:val="22"/>
        </w:rPr>
      </w:pPr>
    </w:p>
    <w:p w:rsidR="001E777E" w:rsidRPr="001E777E" w:rsidRDefault="001E777E" w:rsidP="001E777E">
      <w:pPr>
        <w:autoSpaceDE w:val="0"/>
        <w:autoSpaceDN w:val="0"/>
        <w:adjustRightInd w:val="0"/>
        <w:jc w:val="both"/>
        <w:rPr>
          <w:rFonts w:eastAsia="Arial" w:cs="Arial"/>
          <w:b/>
          <w:sz w:val="22"/>
          <w:szCs w:val="22"/>
        </w:rPr>
      </w:pPr>
      <w:r w:rsidRPr="001E777E">
        <w:rPr>
          <w:rFonts w:eastAsia="Arial" w:cs="Arial"/>
          <w:b/>
          <w:sz w:val="22"/>
          <w:szCs w:val="22"/>
        </w:rPr>
        <w:tab/>
        <w:t>Control y Seguimiento Legislativo</w:t>
      </w:r>
    </w:p>
    <w:p w:rsidR="001E777E" w:rsidRPr="001E777E" w:rsidRDefault="001E777E" w:rsidP="001E777E">
      <w:pPr>
        <w:rPr>
          <w:rFonts w:eastAsiaTheme="minorHAnsi" w:cs="Arial"/>
          <w:b/>
          <w:sz w:val="22"/>
          <w:szCs w:val="22"/>
          <w:u w:val="single"/>
        </w:rPr>
      </w:pPr>
    </w:p>
    <w:p w:rsidR="001E777E" w:rsidRPr="001E777E" w:rsidRDefault="001E777E" w:rsidP="001E777E">
      <w:pPr>
        <w:jc w:val="both"/>
        <w:rPr>
          <w:rFonts w:cs="Arial"/>
          <w:b/>
          <w:sz w:val="22"/>
          <w:szCs w:val="22"/>
          <w:u w:val="single"/>
        </w:rPr>
      </w:pPr>
    </w:p>
    <w:p w:rsidR="001E777E" w:rsidRPr="001E777E" w:rsidRDefault="001E777E" w:rsidP="001E777E">
      <w:pPr>
        <w:jc w:val="both"/>
        <w:rPr>
          <w:rFonts w:cs="Arial"/>
          <w:b/>
          <w:sz w:val="22"/>
          <w:szCs w:val="22"/>
          <w:u w:val="single"/>
        </w:rPr>
      </w:pPr>
    </w:p>
    <w:p w:rsidR="001E777E" w:rsidRPr="001E777E" w:rsidRDefault="001E777E" w:rsidP="001E777E">
      <w:pPr>
        <w:jc w:val="both"/>
        <w:rPr>
          <w:rFonts w:cs="Arial"/>
          <w:sz w:val="22"/>
          <w:szCs w:val="22"/>
        </w:rPr>
      </w:pPr>
      <w:r w:rsidRPr="001E777E">
        <w:rPr>
          <w:rFonts w:cs="Arial"/>
          <w:b/>
          <w:sz w:val="22"/>
          <w:szCs w:val="22"/>
          <w:u w:val="single"/>
        </w:rPr>
        <w:t>ARTICULO 2.º-</w:t>
      </w:r>
      <w:r w:rsidRPr="001E777E">
        <w:rPr>
          <w:rFonts w:cs="Arial"/>
          <w:sz w:val="22"/>
          <w:szCs w:val="22"/>
        </w:rPr>
        <w:tab/>
        <w:t>Por Secretaría Legislativa cítese a los señores diputados para  dar cumplimiento a lo dispuesto en el  Artículo 1.º del presente.</w:t>
      </w:r>
    </w:p>
    <w:p w:rsidR="001E777E" w:rsidRPr="001E777E" w:rsidRDefault="001E777E" w:rsidP="001E777E">
      <w:pPr>
        <w:jc w:val="both"/>
        <w:rPr>
          <w:rFonts w:cs="Arial"/>
          <w:b/>
          <w:sz w:val="22"/>
          <w:szCs w:val="22"/>
        </w:rPr>
      </w:pPr>
    </w:p>
    <w:p w:rsidR="001E777E" w:rsidRPr="001E777E" w:rsidRDefault="001E777E" w:rsidP="001E777E">
      <w:pPr>
        <w:jc w:val="both"/>
        <w:rPr>
          <w:rFonts w:cs="Arial"/>
          <w:b/>
          <w:sz w:val="22"/>
          <w:szCs w:val="22"/>
        </w:rPr>
      </w:pPr>
    </w:p>
    <w:p w:rsidR="001E777E" w:rsidRPr="001E777E" w:rsidRDefault="001E777E" w:rsidP="001E777E">
      <w:pPr>
        <w:rPr>
          <w:rFonts w:cs="Arial"/>
          <w:sz w:val="22"/>
          <w:szCs w:val="22"/>
        </w:rPr>
      </w:pPr>
      <w:r w:rsidRPr="001E777E">
        <w:rPr>
          <w:rFonts w:cs="Arial"/>
          <w:b/>
          <w:sz w:val="22"/>
          <w:szCs w:val="22"/>
          <w:u w:val="single"/>
        </w:rPr>
        <w:t>ARTÍCULO 3.º-</w:t>
      </w:r>
      <w:r w:rsidRPr="001E777E">
        <w:rPr>
          <w:rFonts w:cs="Arial"/>
          <w:sz w:val="22"/>
          <w:szCs w:val="22"/>
        </w:rPr>
        <w:tab/>
        <w:t>Comuníquese y  archívese.</w:t>
      </w:r>
    </w:p>
    <w:p w:rsidR="001E777E" w:rsidRPr="001E777E" w:rsidRDefault="001E777E" w:rsidP="001E777E">
      <w:pPr>
        <w:rPr>
          <w:rFonts w:cs="Arial"/>
          <w:sz w:val="22"/>
          <w:szCs w:val="22"/>
        </w:rPr>
      </w:pPr>
    </w:p>
    <w:p w:rsidR="001E777E" w:rsidRDefault="001E777E" w:rsidP="001E777E">
      <w:pPr>
        <w:rPr>
          <w:rFonts w:cs="Arial"/>
          <w:sz w:val="22"/>
          <w:szCs w:val="22"/>
        </w:rPr>
      </w:pPr>
    </w:p>
    <w:p w:rsidR="001E777E" w:rsidRPr="001E777E" w:rsidRDefault="001E777E" w:rsidP="001E777E">
      <w:pPr>
        <w:rPr>
          <w:rFonts w:cs="Arial"/>
          <w:sz w:val="22"/>
          <w:szCs w:val="22"/>
        </w:rPr>
      </w:pPr>
    </w:p>
    <w:p w:rsidR="001E777E" w:rsidRPr="001E777E" w:rsidRDefault="001E777E" w:rsidP="001E777E">
      <w:pPr>
        <w:rPr>
          <w:rFonts w:cs="Arial"/>
          <w:sz w:val="22"/>
          <w:szCs w:val="22"/>
        </w:rPr>
      </w:pPr>
    </w:p>
    <w:p w:rsidR="001E777E" w:rsidRDefault="001E777E" w:rsidP="00BB6DC6">
      <w:pPr>
        <w:rPr>
          <w:rFonts w:cs="Arial"/>
          <w:i/>
          <w:sz w:val="22"/>
          <w:szCs w:val="22"/>
          <w:lang w:val="es-AR"/>
        </w:rPr>
      </w:pPr>
    </w:p>
    <w:p w:rsidR="00BB6DC6" w:rsidRPr="001E777E" w:rsidRDefault="00BB6DC6" w:rsidP="00BB6DC6">
      <w:pPr>
        <w:rPr>
          <w:rFonts w:cs="Arial"/>
          <w:i/>
          <w:sz w:val="22"/>
          <w:szCs w:val="22"/>
          <w:lang w:val="es-AR"/>
        </w:rPr>
      </w:pPr>
      <w:r w:rsidRPr="001E777E">
        <w:rPr>
          <w:rFonts w:cs="Arial"/>
          <w:i/>
          <w:sz w:val="22"/>
          <w:szCs w:val="22"/>
          <w:lang w:val="es-AR"/>
        </w:rPr>
        <w:t>FIRMAN:</w:t>
      </w:r>
    </w:p>
    <w:p w:rsidR="00BB6DC6" w:rsidRPr="001E777E" w:rsidRDefault="00BB6DC6" w:rsidP="00BB6DC6">
      <w:pPr>
        <w:rPr>
          <w:rFonts w:cs="Arial"/>
          <w:i/>
          <w:sz w:val="22"/>
          <w:szCs w:val="22"/>
          <w:lang w:val="es-AR"/>
        </w:rPr>
      </w:pPr>
      <w:r w:rsidRPr="001E777E">
        <w:rPr>
          <w:rFonts w:cs="Arial"/>
          <w:i/>
          <w:sz w:val="22"/>
          <w:szCs w:val="22"/>
          <w:lang w:val="es-AR"/>
        </w:rPr>
        <w:t>Juan José Orrego - Vicepresidente Segundo de la C. D.</w:t>
      </w:r>
    </w:p>
    <w:p w:rsidR="006B1F35" w:rsidRDefault="00BB6DC6" w:rsidP="00BB6DC6">
      <w:pPr>
        <w:rPr>
          <w:rFonts w:cs="Arial"/>
          <w:i/>
          <w:sz w:val="22"/>
          <w:szCs w:val="22"/>
          <w:lang w:val="es-AR"/>
        </w:rPr>
      </w:pPr>
      <w:r w:rsidRPr="001E777E">
        <w:rPr>
          <w:rFonts w:cs="Arial"/>
          <w:i/>
          <w:sz w:val="22"/>
          <w:szCs w:val="22"/>
          <w:lang w:val="es-AR"/>
        </w:rPr>
        <w:t>Mario Alberto Herrero - Secretario Legislativo</w:t>
      </w: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E777E" w:rsidRDefault="001E777E" w:rsidP="00BB6DC6">
      <w:pPr>
        <w:rPr>
          <w:rFonts w:cs="Arial"/>
          <w:i/>
          <w:sz w:val="22"/>
          <w:szCs w:val="22"/>
          <w:lang w:val="es-AR"/>
        </w:rPr>
      </w:pPr>
    </w:p>
    <w:p w:rsidR="001A453C" w:rsidRPr="001A453C" w:rsidRDefault="001A453C" w:rsidP="00CA790F">
      <w:pPr>
        <w:widowControl w:val="0"/>
        <w:autoSpaceDE w:val="0"/>
        <w:autoSpaceDN w:val="0"/>
        <w:adjustRightInd w:val="0"/>
        <w:jc w:val="right"/>
        <w:rPr>
          <w:rFonts w:cs="Arial"/>
          <w:b/>
          <w:sz w:val="22"/>
          <w:szCs w:val="22"/>
          <w:lang w:val="es-AR"/>
        </w:rPr>
      </w:pPr>
      <w:r w:rsidRPr="001A453C">
        <w:rPr>
          <w:rFonts w:cs="Arial"/>
          <w:b/>
          <w:sz w:val="22"/>
          <w:szCs w:val="22"/>
          <w:lang w:val="es-AR"/>
        </w:rPr>
        <w:lastRenderedPageBreak/>
        <w:t>ASUNTO I</w:t>
      </w:r>
    </w:p>
    <w:p w:rsidR="001A453C" w:rsidRPr="001A453C" w:rsidRDefault="001A453C" w:rsidP="00CA790F">
      <w:pPr>
        <w:widowControl w:val="0"/>
        <w:autoSpaceDE w:val="0"/>
        <w:autoSpaceDN w:val="0"/>
        <w:adjustRightInd w:val="0"/>
        <w:jc w:val="both"/>
        <w:rPr>
          <w:rFonts w:cs="Arial"/>
          <w:sz w:val="22"/>
          <w:szCs w:val="22"/>
          <w:lang w:val="es-AR"/>
        </w:rPr>
      </w:pPr>
      <w:r w:rsidRPr="001A453C">
        <w:rPr>
          <w:rFonts w:cs="Arial"/>
          <w:sz w:val="22"/>
          <w:szCs w:val="22"/>
          <w:u w:val="single"/>
          <w:lang w:val="es-AR"/>
        </w:rPr>
        <w:t>DESPACHO DE LAS COMISIONES DE LEGISLACIÓN Y ASUNTOS CONSTITUCIONALES, DE HACIENDA Y PRESUPUESTO; Y DE OBRAS Y SERVICIOS PÚBLICOS</w:t>
      </w:r>
      <w:r w:rsidRPr="001A453C">
        <w:rPr>
          <w:rFonts w:cs="Arial"/>
          <w:sz w:val="22"/>
          <w:szCs w:val="22"/>
          <w:lang w:val="es-AR"/>
        </w:rPr>
        <w:t xml:space="preserve"> </w:t>
      </w:r>
      <w:r w:rsidRPr="001A453C">
        <w:rPr>
          <w:rFonts w:cs="Arial"/>
          <w:b/>
          <w:sz w:val="22"/>
          <w:szCs w:val="22"/>
          <w:lang w:val="es-AR"/>
        </w:rPr>
        <w:t>(0809/19)</w:t>
      </w:r>
    </w:p>
    <w:p w:rsidR="001A453C" w:rsidRPr="001A453C" w:rsidRDefault="001A453C" w:rsidP="00CA790F">
      <w:pPr>
        <w:widowControl w:val="0"/>
        <w:autoSpaceDE w:val="0"/>
        <w:autoSpaceDN w:val="0"/>
        <w:adjustRightInd w:val="0"/>
        <w:jc w:val="both"/>
        <w:rPr>
          <w:rFonts w:cs="Arial"/>
          <w:sz w:val="22"/>
          <w:szCs w:val="22"/>
          <w:lang w:val="es-AR"/>
        </w:rPr>
      </w:pPr>
      <w:r w:rsidRPr="001A453C">
        <w:rPr>
          <w:rFonts w:cs="Arial"/>
          <w:sz w:val="22"/>
          <w:szCs w:val="22"/>
          <w:lang w:val="es-AR"/>
        </w:rPr>
        <w:t>CÁMARA DE DIPUTADOS.</w:t>
      </w:r>
    </w:p>
    <w:p w:rsidR="001A453C" w:rsidRPr="001A453C" w:rsidRDefault="001A453C" w:rsidP="00CA790F">
      <w:pPr>
        <w:widowControl w:val="0"/>
        <w:autoSpaceDE w:val="0"/>
        <w:autoSpaceDN w:val="0"/>
        <w:adjustRightInd w:val="0"/>
        <w:jc w:val="both"/>
        <w:rPr>
          <w:rFonts w:cs="Arial"/>
          <w:sz w:val="22"/>
          <w:szCs w:val="22"/>
          <w:lang w:val="es-AR"/>
        </w:rPr>
      </w:pPr>
      <w:r w:rsidRPr="001A453C">
        <w:rPr>
          <w:rFonts w:cs="Arial"/>
          <w:sz w:val="22"/>
          <w:szCs w:val="22"/>
          <w:lang w:val="es-AR"/>
        </w:rPr>
        <w:tab/>
        <w:t>Vuestras Comisiones de Legislación y Asuntos Constitucionales; de Hacienda y Presupuesto; y de Obras y Servicios Públicos, han estudiado el Mensaje N.º 0011 y Proyecto de Ley remitido por el Poder Ejecutivo, por el que Declara de Utilidad Pública y Sujeto a Expropiación, inmuebles ubicados en Ruta N.º 141 s/nº, Baldes de Leyes, departamento Caucete, para ser destinados como Reserva Paleontológica y Turística; y, por las razones que os dará su miembro informante, aconseja le prestéis sanción favorable al siguiente despacho:</w:t>
      </w:r>
    </w:p>
    <w:p w:rsidR="001A453C" w:rsidRPr="001A453C" w:rsidRDefault="001A453C" w:rsidP="00CA790F">
      <w:pPr>
        <w:widowControl w:val="0"/>
        <w:autoSpaceDE w:val="0"/>
        <w:autoSpaceDN w:val="0"/>
        <w:adjustRightInd w:val="0"/>
        <w:jc w:val="both"/>
        <w:rPr>
          <w:rFonts w:cs="Arial"/>
          <w:sz w:val="22"/>
          <w:szCs w:val="22"/>
          <w:lang w:val="es-AR"/>
        </w:rPr>
      </w:pPr>
    </w:p>
    <w:p w:rsidR="001A453C" w:rsidRPr="001A453C" w:rsidRDefault="001A453C" w:rsidP="00CA790F">
      <w:pPr>
        <w:widowControl w:val="0"/>
        <w:autoSpaceDE w:val="0"/>
        <w:autoSpaceDN w:val="0"/>
        <w:adjustRightInd w:val="0"/>
        <w:jc w:val="center"/>
        <w:rPr>
          <w:rFonts w:cs="Arial"/>
          <w:sz w:val="22"/>
          <w:szCs w:val="22"/>
          <w:u w:val="single"/>
          <w:lang w:val="es-AR"/>
        </w:rPr>
      </w:pPr>
      <w:r w:rsidRPr="001A453C">
        <w:rPr>
          <w:rFonts w:cs="Arial"/>
          <w:sz w:val="22"/>
          <w:szCs w:val="22"/>
          <w:u w:val="single"/>
          <w:lang w:val="es-AR"/>
        </w:rPr>
        <w:t>PROYECTO DE LEY</w:t>
      </w:r>
    </w:p>
    <w:p w:rsidR="001A453C" w:rsidRPr="001A453C" w:rsidRDefault="001A453C" w:rsidP="00CA790F">
      <w:pPr>
        <w:widowControl w:val="0"/>
        <w:autoSpaceDE w:val="0"/>
        <w:autoSpaceDN w:val="0"/>
        <w:adjustRightInd w:val="0"/>
        <w:jc w:val="center"/>
        <w:rPr>
          <w:rFonts w:cs="Arial"/>
          <w:sz w:val="22"/>
          <w:szCs w:val="22"/>
          <w:lang w:val="es-AR"/>
        </w:rPr>
      </w:pPr>
      <w:r w:rsidRPr="001A453C">
        <w:rPr>
          <w:rFonts w:cs="Arial"/>
          <w:sz w:val="22"/>
          <w:szCs w:val="22"/>
          <w:lang w:val="es-AR"/>
        </w:rPr>
        <w:t>LA CÁMARA DE DIPUTADOS DE LA PROVINCIA DE SAN JUAN</w:t>
      </w:r>
    </w:p>
    <w:p w:rsidR="001A453C" w:rsidRPr="001A453C" w:rsidRDefault="001A453C" w:rsidP="00CA790F">
      <w:pPr>
        <w:widowControl w:val="0"/>
        <w:autoSpaceDE w:val="0"/>
        <w:autoSpaceDN w:val="0"/>
        <w:adjustRightInd w:val="0"/>
        <w:jc w:val="center"/>
        <w:rPr>
          <w:rFonts w:cs="Arial"/>
          <w:sz w:val="22"/>
          <w:szCs w:val="22"/>
          <w:lang w:val="es-AR"/>
        </w:rPr>
      </w:pPr>
      <w:r w:rsidRPr="001A453C">
        <w:rPr>
          <w:rFonts w:cs="Arial"/>
          <w:sz w:val="22"/>
          <w:szCs w:val="22"/>
          <w:lang w:val="es-AR"/>
        </w:rPr>
        <w:t>SANCIONA CON FUERZA DE</w:t>
      </w:r>
    </w:p>
    <w:p w:rsidR="001A453C" w:rsidRPr="001A453C" w:rsidRDefault="001A453C" w:rsidP="00CA790F">
      <w:pPr>
        <w:widowControl w:val="0"/>
        <w:autoSpaceDE w:val="0"/>
        <w:autoSpaceDN w:val="0"/>
        <w:adjustRightInd w:val="0"/>
        <w:jc w:val="center"/>
        <w:rPr>
          <w:rFonts w:cs="Arial"/>
          <w:sz w:val="22"/>
          <w:szCs w:val="22"/>
          <w:u w:val="single"/>
          <w:lang w:val="es-AR"/>
        </w:rPr>
      </w:pPr>
      <w:r w:rsidRPr="001A453C">
        <w:rPr>
          <w:rFonts w:cs="Arial"/>
          <w:sz w:val="22"/>
          <w:szCs w:val="22"/>
          <w:u w:val="single"/>
          <w:lang w:val="es-AR"/>
        </w:rPr>
        <w:t>L E Y :</w:t>
      </w:r>
    </w:p>
    <w:p w:rsidR="001A453C" w:rsidRPr="001A453C" w:rsidRDefault="001A453C" w:rsidP="00CA790F">
      <w:pPr>
        <w:widowControl w:val="0"/>
        <w:autoSpaceDE w:val="0"/>
        <w:autoSpaceDN w:val="0"/>
        <w:adjustRightInd w:val="0"/>
        <w:jc w:val="both"/>
        <w:rPr>
          <w:rFonts w:cs="Arial"/>
          <w:sz w:val="22"/>
          <w:szCs w:val="22"/>
          <w:u w:val="single"/>
          <w:lang w:val="es-AR"/>
        </w:rPr>
      </w:pPr>
    </w:p>
    <w:p w:rsidR="001A453C" w:rsidRPr="001A453C" w:rsidRDefault="001A453C" w:rsidP="00CA790F">
      <w:pPr>
        <w:autoSpaceDE w:val="0"/>
        <w:autoSpaceDN w:val="0"/>
        <w:adjustRightInd w:val="0"/>
        <w:jc w:val="both"/>
        <w:rPr>
          <w:rFonts w:eastAsiaTheme="minorHAnsi" w:cs="Arial"/>
          <w:sz w:val="22"/>
          <w:szCs w:val="22"/>
          <w:lang w:val="es-AR" w:eastAsia="en-US"/>
        </w:rPr>
      </w:pPr>
      <w:r w:rsidRPr="001A453C">
        <w:rPr>
          <w:rFonts w:cs="Arial"/>
          <w:b/>
          <w:sz w:val="22"/>
          <w:szCs w:val="22"/>
          <w:u w:val="single"/>
          <w:lang w:val="es-AR"/>
        </w:rPr>
        <w:t>ARTÍCULO 1.º-</w:t>
      </w:r>
      <w:r w:rsidRPr="001A453C">
        <w:rPr>
          <w:rFonts w:cs="Arial"/>
          <w:sz w:val="22"/>
          <w:szCs w:val="22"/>
          <w:lang w:val="es-AR"/>
        </w:rPr>
        <w:tab/>
      </w:r>
      <w:r w:rsidRPr="001A453C">
        <w:rPr>
          <w:rFonts w:eastAsiaTheme="minorHAnsi" w:cs="Arial"/>
          <w:sz w:val="22"/>
          <w:szCs w:val="22"/>
          <w:lang w:val="es-AR" w:eastAsia="en-US"/>
        </w:rPr>
        <w:t>Decláranse de utilidad pública y sujetos a expropiación, conforme a la Ley General de Expropiaciones Nº 1000-A, los inmuebles ubicados</w:t>
      </w:r>
    </w:p>
    <w:p w:rsidR="001A453C" w:rsidRPr="001A453C" w:rsidRDefault="001A453C" w:rsidP="00CA790F">
      <w:pPr>
        <w:autoSpaceDE w:val="0"/>
        <w:autoSpaceDN w:val="0"/>
        <w:adjustRightInd w:val="0"/>
        <w:jc w:val="both"/>
        <w:rPr>
          <w:rFonts w:eastAsiaTheme="minorHAnsi" w:cs="Arial"/>
          <w:sz w:val="22"/>
          <w:szCs w:val="22"/>
          <w:lang w:val="es-AR" w:eastAsia="en-US"/>
        </w:rPr>
      </w:pPr>
      <w:r w:rsidRPr="001A453C">
        <w:rPr>
          <w:rFonts w:eastAsiaTheme="minorHAnsi" w:cs="Arial"/>
          <w:sz w:val="22"/>
          <w:szCs w:val="22"/>
          <w:lang w:val="es-AR" w:eastAsia="en-US"/>
        </w:rPr>
        <w:t>en Ruta N.º 141 s/nº, Baldes de Leyes, departamento Caucete, que se identifican a continuación:</w:t>
      </w:r>
    </w:p>
    <w:p w:rsidR="001A453C" w:rsidRPr="001A453C" w:rsidRDefault="001A453C" w:rsidP="00CA790F">
      <w:pPr>
        <w:autoSpaceDE w:val="0"/>
        <w:autoSpaceDN w:val="0"/>
        <w:adjustRightInd w:val="0"/>
        <w:jc w:val="both"/>
        <w:rPr>
          <w:rFonts w:eastAsiaTheme="minorHAnsi" w:cs="Arial"/>
          <w:sz w:val="22"/>
          <w:szCs w:val="22"/>
          <w:lang w:val="es-AR" w:eastAsia="en-US"/>
        </w:rPr>
      </w:pP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a.- Parcela  NC  13-90-400700  (parcial) Fracción Norte, no registra titulares de dominio, ubicada en Ruta No 141 s/nº, Balde de Leyes, Departamento Caucete,</w:t>
      </w: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Superficie afectada: 13.715,56 ha.</w:t>
      </w:r>
    </w:p>
    <w:p w:rsidR="001A453C" w:rsidRPr="001A453C" w:rsidRDefault="001A453C" w:rsidP="00CA790F">
      <w:pPr>
        <w:widowControl w:val="0"/>
        <w:autoSpaceDE w:val="0"/>
        <w:autoSpaceDN w:val="0"/>
        <w:adjustRightInd w:val="0"/>
        <w:rPr>
          <w:rFonts w:cs="Arial"/>
          <w:sz w:val="22"/>
          <w:szCs w:val="22"/>
          <w:u w:val="single"/>
          <w:lang w:val="es-AR"/>
        </w:rPr>
      </w:pPr>
      <w:r w:rsidRPr="001A453C">
        <w:rPr>
          <w:rFonts w:eastAsiaTheme="minorHAnsi" w:cs="Arial"/>
          <w:sz w:val="22"/>
          <w:szCs w:val="22"/>
          <w:lang w:val="es-AR" w:eastAsia="en-US"/>
        </w:rPr>
        <w:t>Coordenadas G.K. POSGAR 07 del polígono</w:t>
      </w:r>
    </w:p>
    <w:p w:rsidR="001A453C" w:rsidRPr="001A453C" w:rsidRDefault="001A453C" w:rsidP="00CA790F">
      <w:pPr>
        <w:widowControl w:val="0"/>
        <w:autoSpaceDE w:val="0"/>
        <w:autoSpaceDN w:val="0"/>
        <w:adjustRightInd w:val="0"/>
        <w:jc w:val="both"/>
        <w:rPr>
          <w:rFonts w:cs="Arial"/>
          <w:sz w:val="22"/>
          <w:szCs w:val="22"/>
          <w:lang w:val="es-AR"/>
        </w:rPr>
      </w:pPr>
      <w:r w:rsidRPr="001A453C">
        <w:rPr>
          <w:rFonts w:cs="Arial"/>
          <w:sz w:val="22"/>
          <w:szCs w:val="22"/>
          <w:lang w:val="es-AR"/>
        </w:rPr>
        <w:t xml:space="preserve">                                      Y                            X</w:t>
      </w: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 xml:space="preserve">                       1-    2661598.04               6500195.57</w:t>
      </w: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 xml:space="preserve">                       2-    2665314.22               6504359.44</w:t>
      </w: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 xml:space="preserve">                       3-    2675612.80               6490304.98</w:t>
      </w: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 xml:space="preserve">                       8-    2663781.97               6486820.41</w:t>
      </w:r>
    </w:p>
    <w:p w:rsidR="001A453C" w:rsidRPr="001A453C" w:rsidRDefault="001A453C" w:rsidP="00CA790F">
      <w:pPr>
        <w:widowControl w:val="0"/>
        <w:autoSpaceDE w:val="0"/>
        <w:autoSpaceDN w:val="0"/>
        <w:adjustRightInd w:val="0"/>
        <w:jc w:val="both"/>
        <w:rPr>
          <w:rFonts w:cs="Arial"/>
          <w:sz w:val="22"/>
          <w:szCs w:val="22"/>
          <w:u w:val="single"/>
          <w:lang w:val="es-AR"/>
        </w:rPr>
      </w:pPr>
      <w:r w:rsidRPr="001A453C">
        <w:rPr>
          <w:rFonts w:eastAsiaTheme="minorHAnsi" w:cs="Arial"/>
          <w:sz w:val="22"/>
          <w:szCs w:val="22"/>
          <w:lang w:val="es-AR" w:eastAsia="en-US"/>
        </w:rPr>
        <w:t xml:space="preserve">                       9-    2662244.90               6490120.66</w:t>
      </w:r>
    </w:p>
    <w:p w:rsidR="001A453C" w:rsidRPr="001A453C" w:rsidRDefault="001A453C" w:rsidP="00CA790F">
      <w:pPr>
        <w:autoSpaceDE w:val="0"/>
        <w:autoSpaceDN w:val="0"/>
        <w:adjustRightInd w:val="0"/>
        <w:rPr>
          <w:rFonts w:eastAsiaTheme="minorHAnsi" w:cs="Arial"/>
          <w:sz w:val="22"/>
          <w:szCs w:val="22"/>
          <w:lang w:val="es-AR" w:eastAsia="en-US"/>
        </w:rPr>
      </w:pPr>
    </w:p>
    <w:p w:rsidR="001A453C" w:rsidRPr="001A453C" w:rsidRDefault="001A453C" w:rsidP="00CA790F">
      <w:pPr>
        <w:autoSpaceDE w:val="0"/>
        <w:autoSpaceDN w:val="0"/>
        <w:adjustRightInd w:val="0"/>
        <w:jc w:val="both"/>
        <w:rPr>
          <w:rFonts w:eastAsiaTheme="minorHAnsi" w:cs="Arial"/>
          <w:sz w:val="22"/>
          <w:szCs w:val="22"/>
          <w:lang w:val="es-AR" w:eastAsia="en-US"/>
        </w:rPr>
      </w:pPr>
      <w:r w:rsidRPr="001A453C">
        <w:rPr>
          <w:rFonts w:eastAsiaTheme="minorHAnsi" w:cs="Arial"/>
          <w:sz w:val="22"/>
          <w:szCs w:val="22"/>
          <w:lang w:val="es-AR" w:eastAsia="en-US"/>
        </w:rPr>
        <w:t>b.- Parcela NC 13-90-300800 (parcial) Fracción Sur, Inscripción de dominio Folio</w:t>
      </w:r>
    </w:p>
    <w:p w:rsidR="001A453C" w:rsidRPr="001A453C" w:rsidRDefault="001A453C" w:rsidP="00CA790F">
      <w:pPr>
        <w:autoSpaceDE w:val="0"/>
        <w:autoSpaceDN w:val="0"/>
        <w:adjustRightInd w:val="0"/>
        <w:jc w:val="both"/>
        <w:rPr>
          <w:rFonts w:eastAsiaTheme="minorHAnsi" w:cs="Arial"/>
          <w:sz w:val="22"/>
          <w:szCs w:val="22"/>
          <w:lang w:val="es-AR" w:eastAsia="en-US"/>
        </w:rPr>
      </w:pPr>
      <w:r w:rsidRPr="001A453C">
        <w:rPr>
          <w:rFonts w:eastAsiaTheme="minorHAnsi" w:cs="Arial"/>
          <w:sz w:val="22"/>
          <w:szCs w:val="22"/>
          <w:lang w:val="es-AR" w:eastAsia="en-US"/>
        </w:rPr>
        <w:t>Real Nº 13-02957, año 2000, ubicada en Ruta No 141 s/n, Balde de Leyes, Departamento Caucete, superficie afectada: 11.720,33 ha.</w:t>
      </w:r>
    </w:p>
    <w:p w:rsidR="001A453C" w:rsidRPr="001A453C" w:rsidRDefault="001A453C" w:rsidP="00CA790F">
      <w:pPr>
        <w:autoSpaceDE w:val="0"/>
        <w:autoSpaceDN w:val="0"/>
        <w:adjustRightInd w:val="0"/>
        <w:jc w:val="both"/>
        <w:rPr>
          <w:rFonts w:eastAsiaTheme="minorHAnsi" w:cs="Arial"/>
          <w:sz w:val="22"/>
          <w:szCs w:val="22"/>
          <w:lang w:val="es-AR" w:eastAsia="en-US"/>
        </w:rPr>
      </w:pPr>
      <w:r w:rsidRPr="001A453C">
        <w:rPr>
          <w:rFonts w:eastAsiaTheme="minorHAnsi" w:cs="Arial"/>
          <w:sz w:val="22"/>
          <w:szCs w:val="22"/>
          <w:lang w:val="es-AR" w:eastAsia="en-US"/>
        </w:rPr>
        <w:t>Coordenadas G.K. POSGAR 07 del polígono:</w:t>
      </w:r>
    </w:p>
    <w:p w:rsidR="001A453C" w:rsidRPr="001A453C" w:rsidRDefault="001A453C" w:rsidP="00CA790F">
      <w:pPr>
        <w:widowControl w:val="0"/>
        <w:autoSpaceDE w:val="0"/>
        <w:autoSpaceDN w:val="0"/>
        <w:adjustRightInd w:val="0"/>
        <w:jc w:val="both"/>
        <w:rPr>
          <w:rFonts w:cs="Arial"/>
          <w:sz w:val="22"/>
          <w:szCs w:val="22"/>
          <w:lang w:val="es-AR"/>
        </w:rPr>
      </w:pPr>
      <w:r w:rsidRPr="001A453C">
        <w:rPr>
          <w:rFonts w:cs="Arial"/>
          <w:sz w:val="22"/>
          <w:szCs w:val="22"/>
          <w:lang w:val="es-AR"/>
        </w:rPr>
        <w:t xml:space="preserve">                                    Y                            X</w:t>
      </w: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 xml:space="preserve">                       8-   2663781.97               6486820.41</w:t>
      </w: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 xml:space="preserve">                       3-   2675612.80               6490304.98</w:t>
      </w: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 xml:space="preserve">                       4-   2675868.42               6489956.18</w:t>
      </w: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 xml:space="preserve">                       5-   2672824.42               6472666.16</w:t>
      </w:r>
    </w:p>
    <w:p w:rsidR="001A453C" w:rsidRPr="001A453C" w:rsidRDefault="001A453C" w:rsidP="00CA790F">
      <w:pPr>
        <w:autoSpaceDE w:val="0"/>
        <w:autoSpaceDN w:val="0"/>
        <w:adjustRightInd w:val="0"/>
        <w:rPr>
          <w:rFonts w:eastAsiaTheme="minorHAnsi" w:cs="Arial"/>
          <w:sz w:val="22"/>
          <w:szCs w:val="22"/>
          <w:lang w:val="es-AR" w:eastAsia="en-US"/>
        </w:rPr>
      </w:pPr>
      <w:r w:rsidRPr="001A453C">
        <w:rPr>
          <w:rFonts w:eastAsiaTheme="minorHAnsi" w:cs="Arial"/>
          <w:sz w:val="22"/>
          <w:szCs w:val="22"/>
          <w:lang w:val="es-AR" w:eastAsia="en-US"/>
        </w:rPr>
        <w:t xml:space="preserve">                       6-   2671499.11               6472544.47</w:t>
      </w:r>
    </w:p>
    <w:p w:rsidR="001A453C" w:rsidRPr="001A453C" w:rsidRDefault="001A453C" w:rsidP="00CA790F">
      <w:pPr>
        <w:widowControl w:val="0"/>
        <w:autoSpaceDE w:val="0"/>
        <w:autoSpaceDN w:val="0"/>
        <w:adjustRightInd w:val="0"/>
        <w:jc w:val="both"/>
        <w:rPr>
          <w:rFonts w:cs="Arial"/>
          <w:sz w:val="22"/>
          <w:szCs w:val="22"/>
          <w:lang w:val="es-AR"/>
        </w:rPr>
      </w:pPr>
      <w:r w:rsidRPr="001A453C">
        <w:rPr>
          <w:rFonts w:eastAsiaTheme="minorHAnsi" w:cs="Arial"/>
          <w:sz w:val="22"/>
          <w:szCs w:val="22"/>
          <w:lang w:val="es-AR" w:eastAsia="en-US"/>
        </w:rPr>
        <w:t xml:space="preserve">                       7-   2668185.77               6477365.00</w:t>
      </w:r>
    </w:p>
    <w:p w:rsidR="001A453C" w:rsidRPr="001A453C" w:rsidRDefault="001A453C" w:rsidP="00CA790F">
      <w:pPr>
        <w:widowControl w:val="0"/>
        <w:autoSpaceDE w:val="0"/>
        <w:autoSpaceDN w:val="0"/>
        <w:adjustRightInd w:val="0"/>
        <w:jc w:val="both"/>
        <w:rPr>
          <w:rFonts w:cs="Arial"/>
          <w:sz w:val="22"/>
          <w:szCs w:val="22"/>
          <w:lang w:val="es-AR"/>
        </w:rPr>
      </w:pPr>
    </w:p>
    <w:p w:rsidR="001A453C" w:rsidRPr="001A453C" w:rsidRDefault="001A453C" w:rsidP="00CA790F">
      <w:pPr>
        <w:jc w:val="both"/>
        <w:rPr>
          <w:rFonts w:eastAsiaTheme="minorHAnsi" w:cs="Arial"/>
          <w:sz w:val="22"/>
          <w:szCs w:val="22"/>
          <w:lang w:val="es-AR" w:eastAsia="en-US"/>
        </w:rPr>
      </w:pPr>
      <w:r w:rsidRPr="001A453C">
        <w:rPr>
          <w:rFonts w:eastAsiaTheme="minorHAnsi" w:cs="Arial"/>
          <w:b/>
          <w:sz w:val="22"/>
          <w:szCs w:val="22"/>
          <w:u w:val="single"/>
          <w:lang w:val="es-AR" w:eastAsia="en-US"/>
        </w:rPr>
        <w:t>ARTÍCULO 2º.-</w:t>
      </w:r>
      <w:r w:rsidRPr="001A453C">
        <w:rPr>
          <w:rFonts w:eastAsiaTheme="minorHAnsi" w:cs="Arial"/>
          <w:sz w:val="22"/>
          <w:szCs w:val="22"/>
          <w:lang w:val="es-AR" w:eastAsia="en-US"/>
        </w:rPr>
        <w:tab/>
        <w:t>Determínase que los inmuebles descriptos en el Artículo 1º serán destinados a zona de r</w:t>
      </w:r>
      <w:r w:rsidRPr="001A453C">
        <w:rPr>
          <w:rFonts w:cs="Arial"/>
          <w:sz w:val="22"/>
          <w:szCs w:val="22"/>
          <w:lang w:val="es-AR"/>
        </w:rPr>
        <w:t>eserva paleontológica y turística; en virtud del importante potencial paleontológico hallado por científicos de la Universidad Nacional de San Juan en dicho lugar.</w:t>
      </w:r>
    </w:p>
    <w:p w:rsidR="001A453C" w:rsidRPr="001A453C" w:rsidRDefault="001A453C" w:rsidP="00CA790F">
      <w:pPr>
        <w:jc w:val="both"/>
        <w:rPr>
          <w:rFonts w:eastAsiaTheme="minorHAnsi" w:cs="Arial"/>
          <w:sz w:val="22"/>
          <w:szCs w:val="22"/>
          <w:lang w:val="es-AR" w:eastAsia="en-US"/>
        </w:rPr>
      </w:pPr>
    </w:p>
    <w:p w:rsidR="001A453C" w:rsidRPr="001A453C" w:rsidRDefault="001A453C" w:rsidP="00CA790F">
      <w:pPr>
        <w:jc w:val="both"/>
        <w:rPr>
          <w:rFonts w:eastAsiaTheme="minorHAnsi" w:cs="Arial"/>
          <w:sz w:val="22"/>
          <w:szCs w:val="22"/>
          <w:lang w:val="es-AR" w:eastAsia="en-US"/>
        </w:rPr>
      </w:pPr>
      <w:r w:rsidRPr="001A453C">
        <w:rPr>
          <w:rFonts w:eastAsiaTheme="minorHAnsi" w:cs="Arial"/>
          <w:b/>
          <w:sz w:val="22"/>
          <w:szCs w:val="22"/>
          <w:u w:val="single"/>
          <w:lang w:val="es-AR" w:eastAsia="en-US"/>
        </w:rPr>
        <w:t>ARTÍCULO 3º.-</w:t>
      </w:r>
      <w:r w:rsidRPr="001A453C">
        <w:rPr>
          <w:rFonts w:eastAsiaTheme="minorHAnsi" w:cs="Arial"/>
          <w:sz w:val="22"/>
          <w:szCs w:val="22"/>
          <w:lang w:val="es-AR" w:eastAsia="en-US"/>
        </w:rPr>
        <w:tab/>
        <w:t>La Dirección de Geodesia y Catastro, será la encargada de realizar la mensura de los inmuebles afectados a expropiación, según el Artículo 1º.</w:t>
      </w:r>
    </w:p>
    <w:p w:rsidR="001A453C" w:rsidRPr="001A453C" w:rsidRDefault="001A453C" w:rsidP="00CA790F">
      <w:pPr>
        <w:jc w:val="both"/>
        <w:rPr>
          <w:rFonts w:eastAsiaTheme="minorHAnsi" w:cs="Arial"/>
          <w:b/>
          <w:sz w:val="22"/>
          <w:szCs w:val="22"/>
          <w:u w:val="single"/>
          <w:lang w:val="es-AR" w:eastAsia="en-US"/>
        </w:rPr>
      </w:pPr>
    </w:p>
    <w:p w:rsidR="001A453C" w:rsidRPr="001A453C" w:rsidRDefault="001A453C" w:rsidP="00CA790F">
      <w:pPr>
        <w:jc w:val="both"/>
        <w:rPr>
          <w:rFonts w:eastAsiaTheme="minorHAnsi" w:cs="Arial"/>
          <w:sz w:val="22"/>
          <w:szCs w:val="22"/>
          <w:lang w:val="es-AR" w:eastAsia="en-US"/>
        </w:rPr>
      </w:pPr>
      <w:r w:rsidRPr="001A453C">
        <w:rPr>
          <w:rFonts w:eastAsiaTheme="minorHAnsi" w:cs="Arial"/>
          <w:b/>
          <w:sz w:val="22"/>
          <w:szCs w:val="22"/>
          <w:u w:val="single"/>
          <w:lang w:val="es-AR" w:eastAsia="en-US"/>
        </w:rPr>
        <w:t>ARTÍCULO 4º.-</w:t>
      </w:r>
      <w:r w:rsidRPr="001A453C">
        <w:rPr>
          <w:rFonts w:eastAsiaTheme="minorHAnsi" w:cs="Arial"/>
          <w:sz w:val="22"/>
          <w:szCs w:val="22"/>
          <w:lang w:val="es-AR" w:eastAsia="en-US"/>
        </w:rPr>
        <w:tab/>
        <w:t>El trámite judicial de expropiación, consecuencia de esta Ley, tramitará por la normas del proceso urgente, de conformidad con lo establecido por el artículo 30 inciso a) de la Ley Nº 1000-A.</w:t>
      </w:r>
    </w:p>
    <w:p w:rsidR="001A453C" w:rsidRPr="001A453C" w:rsidRDefault="001A453C" w:rsidP="00CA790F">
      <w:pPr>
        <w:jc w:val="both"/>
        <w:rPr>
          <w:rFonts w:eastAsiaTheme="minorHAnsi" w:cs="Arial"/>
          <w:sz w:val="22"/>
          <w:szCs w:val="22"/>
          <w:lang w:val="es-AR" w:eastAsia="en-US"/>
        </w:rPr>
      </w:pPr>
    </w:p>
    <w:p w:rsidR="001A453C" w:rsidRPr="001A453C" w:rsidRDefault="001A453C" w:rsidP="00CA790F">
      <w:pPr>
        <w:jc w:val="both"/>
        <w:rPr>
          <w:rFonts w:eastAsiaTheme="minorHAnsi" w:cs="Arial"/>
          <w:sz w:val="22"/>
          <w:szCs w:val="22"/>
          <w:lang w:val="es-AR" w:eastAsia="en-US"/>
        </w:rPr>
      </w:pPr>
      <w:r w:rsidRPr="001A453C">
        <w:rPr>
          <w:rFonts w:eastAsiaTheme="minorHAnsi" w:cs="Arial"/>
          <w:b/>
          <w:sz w:val="22"/>
          <w:szCs w:val="22"/>
          <w:u w:val="single"/>
          <w:lang w:val="es-AR" w:eastAsia="en-US"/>
        </w:rPr>
        <w:t>ARTÍCULO 5º.-</w:t>
      </w:r>
      <w:r w:rsidRPr="001A453C">
        <w:rPr>
          <w:rFonts w:eastAsiaTheme="minorHAnsi" w:cs="Arial"/>
          <w:sz w:val="22"/>
          <w:szCs w:val="22"/>
          <w:lang w:val="es-AR" w:eastAsia="en-US"/>
        </w:rPr>
        <w:tab/>
        <w:t>Para el cumplimiento de lo dispuesto en la presente Ley, el Ministerio de Hacienda y Finanzas, utilizará los créditos vigentes según el valor determinado  por  el Tribunal  de Tasaciones  de la Provincia,  por  la  suma de</w:t>
      </w:r>
    </w:p>
    <w:p w:rsidR="001A453C" w:rsidRPr="001A453C" w:rsidRDefault="001A453C" w:rsidP="00CA790F">
      <w:pPr>
        <w:jc w:val="both"/>
        <w:rPr>
          <w:rFonts w:eastAsiaTheme="minorHAnsi" w:cs="Arial"/>
          <w:sz w:val="22"/>
          <w:szCs w:val="22"/>
          <w:lang w:val="es-AR" w:eastAsia="en-US"/>
        </w:rPr>
      </w:pPr>
      <w:r w:rsidRPr="001A453C">
        <w:rPr>
          <w:rFonts w:eastAsiaTheme="minorHAnsi" w:cs="Arial"/>
          <w:sz w:val="22"/>
          <w:szCs w:val="22"/>
          <w:lang w:val="es-AR" w:eastAsia="en-US"/>
        </w:rPr>
        <w:t xml:space="preserve"> $ 5.328.400 y $ 6.795.900, conforme el Acuerdo Nº 5738, Acta Nº 1521 de fecha</w:t>
      </w:r>
    </w:p>
    <w:p w:rsidR="001A453C" w:rsidRPr="001A453C" w:rsidRDefault="001A453C" w:rsidP="00CA790F">
      <w:pPr>
        <w:jc w:val="both"/>
        <w:rPr>
          <w:rFonts w:eastAsiaTheme="minorHAnsi" w:cs="Arial"/>
          <w:sz w:val="22"/>
          <w:szCs w:val="22"/>
          <w:lang w:val="es-AR" w:eastAsia="en-US"/>
        </w:rPr>
      </w:pPr>
      <w:r w:rsidRPr="001A453C">
        <w:rPr>
          <w:rFonts w:eastAsiaTheme="minorHAnsi" w:cs="Arial"/>
          <w:sz w:val="22"/>
          <w:szCs w:val="22"/>
          <w:lang w:val="es-AR" w:eastAsia="en-US"/>
        </w:rPr>
        <w:t>6 de septiembre de 2016.</w:t>
      </w:r>
    </w:p>
    <w:p w:rsidR="001A453C" w:rsidRPr="001A453C" w:rsidRDefault="001A453C" w:rsidP="00CA790F">
      <w:pPr>
        <w:rPr>
          <w:rFonts w:eastAsiaTheme="minorHAnsi" w:cs="Arial"/>
          <w:sz w:val="22"/>
          <w:szCs w:val="22"/>
          <w:lang w:val="es-AR" w:eastAsia="en-US"/>
        </w:rPr>
      </w:pPr>
    </w:p>
    <w:p w:rsidR="001A453C" w:rsidRPr="001A453C" w:rsidRDefault="001A453C" w:rsidP="00CA790F">
      <w:pPr>
        <w:widowControl w:val="0"/>
        <w:autoSpaceDE w:val="0"/>
        <w:autoSpaceDN w:val="0"/>
        <w:adjustRightInd w:val="0"/>
        <w:jc w:val="both"/>
        <w:rPr>
          <w:rFonts w:cs="Arial"/>
          <w:sz w:val="22"/>
          <w:szCs w:val="22"/>
          <w:lang w:val="es-AR"/>
        </w:rPr>
      </w:pPr>
      <w:r w:rsidRPr="001A453C">
        <w:rPr>
          <w:rFonts w:cs="Arial"/>
          <w:b/>
          <w:sz w:val="22"/>
          <w:szCs w:val="22"/>
          <w:u w:val="single"/>
          <w:lang w:val="es-AR"/>
        </w:rPr>
        <w:t>ARTÍCULO 6.º-</w:t>
      </w:r>
      <w:r w:rsidRPr="001A453C">
        <w:rPr>
          <w:rFonts w:cs="Arial"/>
          <w:sz w:val="22"/>
          <w:szCs w:val="22"/>
          <w:lang w:val="es-AR"/>
        </w:rPr>
        <w:tab/>
        <w:t>Comuníquese al Poder Ejecutivo.</w:t>
      </w:r>
    </w:p>
    <w:p w:rsidR="001A453C" w:rsidRPr="001A453C" w:rsidRDefault="001A453C" w:rsidP="00CA790F">
      <w:pPr>
        <w:widowControl w:val="0"/>
        <w:autoSpaceDE w:val="0"/>
        <w:autoSpaceDN w:val="0"/>
        <w:adjustRightInd w:val="0"/>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1A453C" w:rsidRPr="001A453C" w:rsidRDefault="001A453C" w:rsidP="00CA790F">
      <w:pPr>
        <w:widowControl w:val="0"/>
        <w:autoSpaceDE w:val="0"/>
        <w:autoSpaceDN w:val="0"/>
        <w:adjustRightInd w:val="0"/>
        <w:jc w:val="both"/>
        <w:rPr>
          <w:rFonts w:cs="Arial"/>
          <w:sz w:val="22"/>
          <w:szCs w:val="22"/>
          <w:lang w:val="es-AR"/>
        </w:rPr>
      </w:pPr>
    </w:p>
    <w:p w:rsidR="001A453C" w:rsidRPr="001A453C" w:rsidRDefault="001A453C" w:rsidP="00CA790F">
      <w:pPr>
        <w:autoSpaceDE w:val="0"/>
        <w:autoSpaceDN w:val="0"/>
        <w:adjustRightInd w:val="0"/>
        <w:jc w:val="right"/>
        <w:rPr>
          <w:rFonts w:cs="Arial"/>
          <w:b/>
          <w:bCs/>
          <w:sz w:val="22"/>
          <w:szCs w:val="22"/>
        </w:rPr>
      </w:pPr>
      <w:r w:rsidRPr="001A453C">
        <w:rPr>
          <w:rFonts w:cs="Arial"/>
          <w:b/>
          <w:bCs/>
          <w:sz w:val="22"/>
          <w:szCs w:val="22"/>
        </w:rPr>
        <w:t>ASUNTO II</w:t>
      </w:r>
    </w:p>
    <w:p w:rsidR="001A453C" w:rsidRPr="001A453C" w:rsidRDefault="001A453C" w:rsidP="00CA790F">
      <w:pPr>
        <w:autoSpaceDE w:val="0"/>
        <w:autoSpaceDN w:val="0"/>
        <w:adjustRightInd w:val="0"/>
        <w:jc w:val="both"/>
        <w:rPr>
          <w:rFonts w:cs="Arial"/>
          <w:b/>
          <w:bCs/>
          <w:sz w:val="22"/>
          <w:szCs w:val="22"/>
        </w:rPr>
      </w:pPr>
      <w:r w:rsidRPr="001A453C">
        <w:rPr>
          <w:rFonts w:cs="Arial"/>
          <w:bCs/>
          <w:sz w:val="22"/>
          <w:szCs w:val="22"/>
          <w:u w:val="single"/>
        </w:rPr>
        <w:t>DESPACHO DE LAS COMISIONES DE LEGISLACIÓN Y ASUNTOS CONSTITUCIONALES; DE HACIENDA Y PRESUPUESTO; Y DE MINERÍA</w:t>
      </w:r>
      <w:r w:rsidRPr="001A453C">
        <w:rPr>
          <w:rFonts w:cs="Arial"/>
          <w:bCs/>
          <w:sz w:val="22"/>
          <w:szCs w:val="22"/>
        </w:rPr>
        <w:t xml:space="preserve"> </w:t>
      </w:r>
      <w:r w:rsidRPr="001A453C">
        <w:rPr>
          <w:rFonts w:cs="Arial"/>
          <w:b/>
          <w:bCs/>
          <w:sz w:val="22"/>
          <w:szCs w:val="22"/>
        </w:rPr>
        <w:t>(3770-19)</w:t>
      </w:r>
    </w:p>
    <w:p w:rsidR="001A453C" w:rsidRPr="001A453C" w:rsidRDefault="001A453C" w:rsidP="00CA790F">
      <w:pPr>
        <w:autoSpaceDE w:val="0"/>
        <w:autoSpaceDN w:val="0"/>
        <w:adjustRightInd w:val="0"/>
        <w:jc w:val="both"/>
        <w:rPr>
          <w:rFonts w:cs="Arial"/>
          <w:bCs/>
          <w:sz w:val="22"/>
          <w:szCs w:val="22"/>
        </w:rPr>
      </w:pPr>
      <w:r w:rsidRPr="001A453C">
        <w:rPr>
          <w:rFonts w:cs="Arial"/>
          <w:bCs/>
          <w:sz w:val="22"/>
          <w:szCs w:val="22"/>
        </w:rPr>
        <w:t>CÁMARA DE DIPUTADOS:</w:t>
      </w:r>
    </w:p>
    <w:p w:rsidR="001A453C" w:rsidRPr="001A453C" w:rsidRDefault="001A453C" w:rsidP="00CA790F">
      <w:pPr>
        <w:autoSpaceDE w:val="0"/>
        <w:autoSpaceDN w:val="0"/>
        <w:adjustRightInd w:val="0"/>
        <w:ind w:firstLine="708"/>
        <w:jc w:val="both"/>
        <w:rPr>
          <w:rFonts w:cs="Arial"/>
          <w:bCs/>
          <w:sz w:val="22"/>
          <w:szCs w:val="22"/>
        </w:rPr>
      </w:pPr>
      <w:r w:rsidRPr="001A453C">
        <w:rPr>
          <w:rFonts w:cs="Arial"/>
          <w:bCs/>
          <w:sz w:val="22"/>
          <w:szCs w:val="22"/>
        </w:rPr>
        <w:t xml:space="preserve">Vuestras Comisiones de Legislación y Asuntos Constitucionales; de Hacienda y Presupuesto; y de Minería, han estudiado el Mensaje Nº 0066 y Proyecto de Ley enviado por el Poder Ejecutivo, por el que se aprueba la </w:t>
      </w:r>
      <w:r w:rsidRPr="001A453C">
        <w:rPr>
          <w:rFonts w:cs="Arial"/>
          <w:bCs/>
          <w:i/>
          <w:sz w:val="22"/>
          <w:szCs w:val="22"/>
        </w:rPr>
        <w:t xml:space="preserve">“Modificación Acta Compromiso suscripta entre el Gobierno de la Provincia y Minas </w:t>
      </w:r>
      <w:r w:rsidRPr="001A453C">
        <w:rPr>
          <w:rFonts w:cs="Arial"/>
          <w:bCs/>
          <w:i/>
          <w:sz w:val="22"/>
          <w:szCs w:val="22"/>
        </w:rPr>
        <w:lastRenderedPageBreak/>
        <w:t>Argentinas S. A.”</w:t>
      </w:r>
      <w:r w:rsidRPr="001A453C">
        <w:rPr>
          <w:rFonts w:cs="Arial"/>
          <w:bCs/>
          <w:sz w:val="22"/>
          <w:szCs w:val="22"/>
        </w:rPr>
        <w:t>; y, por las razones que os dará su miembro informante, aconseja prestéis sanción favorable al siguiente despacho:</w:t>
      </w:r>
    </w:p>
    <w:p w:rsidR="001A453C" w:rsidRPr="001A453C" w:rsidRDefault="001A453C" w:rsidP="00CA790F">
      <w:pPr>
        <w:autoSpaceDE w:val="0"/>
        <w:autoSpaceDN w:val="0"/>
        <w:adjustRightInd w:val="0"/>
        <w:jc w:val="both"/>
        <w:rPr>
          <w:rFonts w:cs="Arial"/>
          <w:bCs/>
          <w:sz w:val="22"/>
          <w:szCs w:val="22"/>
        </w:rPr>
      </w:pPr>
    </w:p>
    <w:p w:rsidR="001A453C" w:rsidRPr="001A453C" w:rsidRDefault="001A453C" w:rsidP="00CA790F">
      <w:pPr>
        <w:autoSpaceDE w:val="0"/>
        <w:autoSpaceDN w:val="0"/>
        <w:adjustRightInd w:val="0"/>
        <w:jc w:val="center"/>
        <w:rPr>
          <w:rFonts w:cs="Arial"/>
          <w:bCs/>
          <w:sz w:val="22"/>
          <w:szCs w:val="22"/>
          <w:u w:val="single"/>
        </w:rPr>
      </w:pPr>
      <w:r w:rsidRPr="001A453C">
        <w:rPr>
          <w:rFonts w:cs="Arial"/>
          <w:bCs/>
          <w:sz w:val="22"/>
          <w:szCs w:val="22"/>
          <w:u w:val="single"/>
        </w:rPr>
        <w:t>PROYECTO DE LEY</w:t>
      </w:r>
    </w:p>
    <w:p w:rsidR="001A453C" w:rsidRPr="001A453C" w:rsidRDefault="001A453C" w:rsidP="00CA790F">
      <w:pPr>
        <w:autoSpaceDE w:val="0"/>
        <w:autoSpaceDN w:val="0"/>
        <w:adjustRightInd w:val="0"/>
        <w:jc w:val="center"/>
        <w:rPr>
          <w:rFonts w:cs="Arial"/>
          <w:bCs/>
          <w:sz w:val="22"/>
          <w:szCs w:val="22"/>
        </w:rPr>
      </w:pPr>
      <w:r w:rsidRPr="001A453C">
        <w:rPr>
          <w:rFonts w:cs="Arial"/>
          <w:bCs/>
          <w:sz w:val="22"/>
          <w:szCs w:val="22"/>
        </w:rPr>
        <w:t>LA CÁMARA DE DIPUTADOS DE LA PROVINCIA DE SAN JUAN</w:t>
      </w:r>
    </w:p>
    <w:p w:rsidR="001A453C" w:rsidRPr="001A453C" w:rsidRDefault="001A453C" w:rsidP="00CA790F">
      <w:pPr>
        <w:autoSpaceDE w:val="0"/>
        <w:autoSpaceDN w:val="0"/>
        <w:adjustRightInd w:val="0"/>
        <w:jc w:val="center"/>
        <w:rPr>
          <w:rFonts w:cs="Arial"/>
          <w:bCs/>
          <w:sz w:val="22"/>
          <w:szCs w:val="22"/>
        </w:rPr>
      </w:pPr>
      <w:r w:rsidRPr="001A453C">
        <w:rPr>
          <w:rFonts w:cs="Arial"/>
          <w:bCs/>
          <w:sz w:val="22"/>
          <w:szCs w:val="22"/>
        </w:rPr>
        <w:t>SANCIONA CON FUERZA DE</w:t>
      </w:r>
    </w:p>
    <w:p w:rsidR="001A453C" w:rsidRPr="001A453C" w:rsidRDefault="001A453C" w:rsidP="00CA790F">
      <w:pPr>
        <w:autoSpaceDE w:val="0"/>
        <w:autoSpaceDN w:val="0"/>
        <w:adjustRightInd w:val="0"/>
        <w:jc w:val="center"/>
        <w:rPr>
          <w:rFonts w:cs="Arial"/>
          <w:bCs/>
          <w:sz w:val="22"/>
          <w:szCs w:val="22"/>
          <w:u w:val="single"/>
        </w:rPr>
      </w:pPr>
      <w:r w:rsidRPr="001A453C">
        <w:rPr>
          <w:rFonts w:cs="Arial"/>
          <w:bCs/>
          <w:sz w:val="22"/>
          <w:szCs w:val="22"/>
          <w:u w:val="single"/>
        </w:rPr>
        <w:t>L E Y :</w:t>
      </w:r>
    </w:p>
    <w:p w:rsidR="001A453C" w:rsidRPr="001A453C" w:rsidRDefault="001A453C" w:rsidP="00CA790F">
      <w:pPr>
        <w:autoSpaceDE w:val="0"/>
        <w:autoSpaceDN w:val="0"/>
        <w:adjustRightInd w:val="0"/>
        <w:jc w:val="both"/>
        <w:rPr>
          <w:rFonts w:cs="Arial"/>
          <w:b/>
          <w:bCs/>
          <w:sz w:val="22"/>
          <w:szCs w:val="22"/>
        </w:rPr>
      </w:pPr>
    </w:p>
    <w:p w:rsidR="001A453C" w:rsidRPr="001A453C" w:rsidRDefault="001A453C" w:rsidP="00CA790F">
      <w:pPr>
        <w:autoSpaceDE w:val="0"/>
        <w:autoSpaceDN w:val="0"/>
        <w:adjustRightInd w:val="0"/>
        <w:jc w:val="both"/>
        <w:rPr>
          <w:rFonts w:cs="Arial"/>
          <w:sz w:val="22"/>
          <w:szCs w:val="22"/>
        </w:rPr>
      </w:pPr>
      <w:r w:rsidRPr="001A453C">
        <w:rPr>
          <w:rFonts w:cs="Arial"/>
          <w:b/>
          <w:bCs/>
          <w:sz w:val="22"/>
          <w:szCs w:val="22"/>
          <w:u w:val="single"/>
        </w:rPr>
        <w:t>ARTÍCULO 1°.-</w:t>
      </w:r>
      <w:r w:rsidRPr="001A453C">
        <w:rPr>
          <w:rFonts w:cs="Arial"/>
          <w:b/>
          <w:bCs/>
          <w:sz w:val="22"/>
          <w:szCs w:val="22"/>
        </w:rPr>
        <w:tab/>
      </w:r>
      <w:r w:rsidRPr="001A453C">
        <w:rPr>
          <w:rFonts w:cs="Arial"/>
          <w:sz w:val="22"/>
          <w:szCs w:val="22"/>
        </w:rPr>
        <w:t xml:space="preserve">Apruébase la </w:t>
      </w:r>
      <w:r w:rsidRPr="001A453C">
        <w:rPr>
          <w:rFonts w:cs="Arial"/>
          <w:i/>
          <w:sz w:val="22"/>
          <w:szCs w:val="22"/>
        </w:rPr>
        <w:t>“Modificación Acta Compromiso del 15 de agosto de 2007-Gobierno de la Provincia de San Juan-Minas Argentinas S. A.”</w:t>
      </w:r>
      <w:r w:rsidRPr="001A453C">
        <w:rPr>
          <w:rFonts w:cs="Arial"/>
          <w:sz w:val="22"/>
          <w:szCs w:val="22"/>
        </w:rPr>
        <w:t>, suscripta el 15 de Julio de 2019, entre el Ministerio de Minería y la empresa Minas Argentinas S. A., ratificada por Decreto N° 1078-MM, del 31 de julio de 2019.</w:t>
      </w:r>
    </w:p>
    <w:p w:rsidR="001A453C" w:rsidRPr="001A453C" w:rsidRDefault="001A453C" w:rsidP="00CA790F">
      <w:pPr>
        <w:autoSpaceDE w:val="0"/>
        <w:autoSpaceDN w:val="0"/>
        <w:adjustRightInd w:val="0"/>
        <w:jc w:val="both"/>
        <w:rPr>
          <w:rFonts w:cs="Arial"/>
          <w:sz w:val="22"/>
          <w:szCs w:val="22"/>
        </w:rPr>
      </w:pPr>
    </w:p>
    <w:p w:rsidR="001A453C" w:rsidRPr="001A453C" w:rsidRDefault="001A453C" w:rsidP="00CA790F">
      <w:pPr>
        <w:jc w:val="both"/>
        <w:rPr>
          <w:rFonts w:cs="Arial"/>
          <w:sz w:val="22"/>
          <w:szCs w:val="22"/>
        </w:rPr>
      </w:pPr>
      <w:r w:rsidRPr="001A453C">
        <w:rPr>
          <w:rFonts w:cs="Arial"/>
          <w:b/>
          <w:bCs/>
          <w:sz w:val="22"/>
          <w:szCs w:val="22"/>
          <w:u w:val="single"/>
        </w:rPr>
        <w:t>ARTÍCULO 2°.-</w:t>
      </w:r>
      <w:r w:rsidRPr="001A453C">
        <w:rPr>
          <w:rFonts w:cs="Arial"/>
          <w:b/>
          <w:bCs/>
          <w:sz w:val="22"/>
          <w:szCs w:val="22"/>
        </w:rPr>
        <w:tab/>
      </w:r>
      <w:r w:rsidRPr="001A453C">
        <w:rPr>
          <w:rFonts w:cs="Arial"/>
          <w:sz w:val="22"/>
          <w:szCs w:val="22"/>
        </w:rPr>
        <w:t>Comuníquese al Poder Ejecutivo.</w:t>
      </w:r>
    </w:p>
    <w:p w:rsidR="001A453C" w:rsidRPr="001A453C" w:rsidRDefault="001A453C" w:rsidP="00CA790F">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1A453C" w:rsidRPr="001A453C" w:rsidRDefault="001A453C" w:rsidP="00CA790F">
      <w:pPr>
        <w:jc w:val="both"/>
        <w:rPr>
          <w:rFonts w:cs="Arial"/>
          <w:sz w:val="22"/>
          <w:szCs w:val="22"/>
        </w:rPr>
      </w:pPr>
    </w:p>
    <w:p w:rsidR="001A453C" w:rsidRPr="001A453C" w:rsidRDefault="001A453C" w:rsidP="00CA790F">
      <w:pPr>
        <w:jc w:val="right"/>
        <w:rPr>
          <w:rFonts w:cs="Arial"/>
          <w:b/>
          <w:sz w:val="22"/>
          <w:szCs w:val="22"/>
        </w:rPr>
      </w:pPr>
      <w:r w:rsidRPr="001A453C">
        <w:rPr>
          <w:rFonts w:cs="Arial"/>
          <w:b/>
          <w:sz w:val="22"/>
          <w:szCs w:val="22"/>
        </w:rPr>
        <w:t>ASUNTO III</w:t>
      </w:r>
    </w:p>
    <w:p w:rsidR="001A453C" w:rsidRPr="001A453C" w:rsidRDefault="001A453C" w:rsidP="00CA790F">
      <w:pPr>
        <w:jc w:val="both"/>
        <w:rPr>
          <w:rFonts w:cs="Arial"/>
          <w:b/>
          <w:sz w:val="22"/>
          <w:szCs w:val="22"/>
        </w:rPr>
      </w:pPr>
      <w:r w:rsidRPr="001A453C">
        <w:rPr>
          <w:rFonts w:cs="Arial"/>
          <w:sz w:val="22"/>
          <w:szCs w:val="22"/>
          <w:u w:val="single"/>
        </w:rPr>
        <w:t>DESPACHO DE LAS COMISIONES DE LEGISLACIÓN Y ASUNTOS CONSTITUCIONALES; DE SALUD Y DEPORTE; Y DE HACIENDA Y PRESUPUESTO</w:t>
      </w:r>
      <w:r w:rsidRPr="001A453C">
        <w:rPr>
          <w:rFonts w:cs="Arial"/>
          <w:b/>
          <w:sz w:val="22"/>
          <w:szCs w:val="22"/>
        </w:rPr>
        <w:t xml:space="preserve"> (3572-19)</w:t>
      </w:r>
    </w:p>
    <w:p w:rsidR="001A453C" w:rsidRPr="001A453C" w:rsidRDefault="001A453C" w:rsidP="00CA790F">
      <w:pPr>
        <w:jc w:val="both"/>
        <w:rPr>
          <w:rFonts w:cs="Arial"/>
          <w:sz w:val="22"/>
          <w:szCs w:val="22"/>
        </w:rPr>
      </w:pPr>
      <w:r w:rsidRPr="001A453C">
        <w:rPr>
          <w:rFonts w:cs="Arial"/>
          <w:sz w:val="22"/>
          <w:szCs w:val="22"/>
        </w:rPr>
        <w:t>CÁMARA DE DIPUTADOS:</w:t>
      </w:r>
    </w:p>
    <w:p w:rsidR="001A453C" w:rsidRPr="001A453C" w:rsidRDefault="001A453C" w:rsidP="00CA790F">
      <w:pPr>
        <w:ind w:firstLine="708"/>
        <w:jc w:val="both"/>
        <w:rPr>
          <w:rFonts w:cs="Arial"/>
          <w:sz w:val="22"/>
          <w:szCs w:val="22"/>
        </w:rPr>
      </w:pPr>
      <w:r w:rsidRPr="001A453C">
        <w:rPr>
          <w:rFonts w:cs="Arial"/>
          <w:sz w:val="22"/>
          <w:szCs w:val="22"/>
        </w:rPr>
        <w:t>Vuestras Comisiones de Legislación y Asuntos Constitucionales; de Salud y Deporte; y de Hacienda y Presupuesto, han estudiado el Mensaje Nº 0065 y Proyecto de Ley enviado por el Poder Ejecutivo, por el que se crea la Fundación de Investigaciones Médicas (FudIM); y, por las razones que os dará su miembro informante, aconseja prestéis sanción favorable al siguiente despacho:</w:t>
      </w:r>
    </w:p>
    <w:p w:rsidR="001A453C" w:rsidRPr="001A453C" w:rsidRDefault="001A453C" w:rsidP="00CA790F">
      <w:pPr>
        <w:jc w:val="both"/>
        <w:rPr>
          <w:rFonts w:cs="Arial"/>
          <w:sz w:val="22"/>
          <w:szCs w:val="22"/>
        </w:rPr>
      </w:pPr>
    </w:p>
    <w:p w:rsidR="001A453C" w:rsidRPr="001A453C" w:rsidRDefault="001A453C" w:rsidP="00CA790F">
      <w:pPr>
        <w:jc w:val="center"/>
        <w:rPr>
          <w:rFonts w:cs="Arial"/>
          <w:sz w:val="22"/>
          <w:szCs w:val="22"/>
          <w:u w:val="single"/>
        </w:rPr>
      </w:pPr>
      <w:r w:rsidRPr="001A453C">
        <w:rPr>
          <w:rFonts w:cs="Arial"/>
          <w:sz w:val="22"/>
          <w:szCs w:val="22"/>
          <w:u w:val="single"/>
        </w:rPr>
        <w:t>PROYECTO DE LEY</w:t>
      </w:r>
    </w:p>
    <w:p w:rsidR="001A453C" w:rsidRPr="001A453C" w:rsidRDefault="001A453C" w:rsidP="00CA790F">
      <w:pPr>
        <w:jc w:val="center"/>
        <w:rPr>
          <w:rFonts w:cs="Arial"/>
          <w:sz w:val="22"/>
          <w:szCs w:val="22"/>
        </w:rPr>
      </w:pPr>
      <w:r w:rsidRPr="001A453C">
        <w:rPr>
          <w:rFonts w:cs="Arial"/>
          <w:sz w:val="22"/>
          <w:szCs w:val="22"/>
        </w:rPr>
        <w:t>LA CÁMARA DE DIPUTADOS DE LA PROVINCIA DE SAN JUAN</w:t>
      </w:r>
    </w:p>
    <w:p w:rsidR="001A453C" w:rsidRPr="001A453C" w:rsidRDefault="001A453C" w:rsidP="00CA790F">
      <w:pPr>
        <w:jc w:val="center"/>
        <w:rPr>
          <w:rFonts w:cs="Arial"/>
          <w:sz w:val="22"/>
          <w:szCs w:val="22"/>
        </w:rPr>
      </w:pPr>
      <w:r w:rsidRPr="001A453C">
        <w:rPr>
          <w:rFonts w:cs="Arial"/>
          <w:sz w:val="22"/>
          <w:szCs w:val="22"/>
        </w:rPr>
        <w:t>SANCIONA CON FUERZA DE</w:t>
      </w:r>
    </w:p>
    <w:p w:rsidR="001A453C" w:rsidRPr="001A453C" w:rsidRDefault="001A453C" w:rsidP="00CA790F">
      <w:pPr>
        <w:jc w:val="center"/>
        <w:rPr>
          <w:rFonts w:cs="Arial"/>
          <w:sz w:val="22"/>
          <w:szCs w:val="22"/>
          <w:u w:val="single"/>
        </w:rPr>
      </w:pPr>
      <w:r w:rsidRPr="001A453C">
        <w:rPr>
          <w:rFonts w:cs="Arial"/>
          <w:sz w:val="22"/>
          <w:szCs w:val="22"/>
          <w:u w:val="single"/>
        </w:rPr>
        <w:t>L E Y :</w:t>
      </w:r>
    </w:p>
    <w:p w:rsidR="001A453C" w:rsidRPr="001A453C" w:rsidRDefault="001A453C" w:rsidP="00CA790F">
      <w:pPr>
        <w:jc w:val="center"/>
        <w:rPr>
          <w:rFonts w:cs="Arial"/>
          <w:sz w:val="22"/>
          <w:szCs w:val="22"/>
        </w:rPr>
      </w:pPr>
    </w:p>
    <w:p w:rsidR="001A453C" w:rsidRPr="001A453C" w:rsidRDefault="001A453C" w:rsidP="00CA790F">
      <w:pPr>
        <w:jc w:val="center"/>
        <w:rPr>
          <w:rFonts w:cs="Arial"/>
          <w:sz w:val="22"/>
          <w:szCs w:val="22"/>
        </w:rPr>
      </w:pPr>
      <w:r w:rsidRPr="001A453C">
        <w:rPr>
          <w:rFonts w:cs="Arial"/>
          <w:sz w:val="22"/>
          <w:szCs w:val="22"/>
        </w:rPr>
        <w:t>CAPITULO I</w:t>
      </w:r>
    </w:p>
    <w:p w:rsidR="001A453C" w:rsidRPr="001A453C" w:rsidRDefault="001A453C" w:rsidP="00CA790F">
      <w:pPr>
        <w:jc w:val="center"/>
        <w:rPr>
          <w:rFonts w:cs="Arial"/>
          <w:sz w:val="22"/>
          <w:szCs w:val="22"/>
        </w:rPr>
      </w:pPr>
      <w:r w:rsidRPr="001A453C">
        <w:rPr>
          <w:rFonts w:cs="Arial"/>
          <w:sz w:val="22"/>
          <w:szCs w:val="22"/>
        </w:rPr>
        <w:t>DENOMINACIÓN-CAPACIDAD-DOMICILIO-OBJETO</w:t>
      </w:r>
    </w:p>
    <w:p w:rsidR="001A453C" w:rsidRPr="001A453C" w:rsidRDefault="001A453C" w:rsidP="00CA790F">
      <w:pPr>
        <w:jc w:val="center"/>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w:t>
      </w:r>
      <w:r w:rsidRPr="001A453C">
        <w:rPr>
          <w:rFonts w:cs="Arial"/>
          <w:sz w:val="22"/>
          <w:szCs w:val="22"/>
        </w:rPr>
        <w:tab/>
        <w:t xml:space="preserve">DENOMINACIÓN. Se crea la Entidad Civil sin fines de lucro, orientada al bien común y con fines altruistas, bajo la forma jurídica de fundación y con la denominación </w:t>
      </w:r>
      <w:r w:rsidRPr="001A453C">
        <w:rPr>
          <w:rFonts w:cs="Arial"/>
          <w:i/>
          <w:sz w:val="22"/>
          <w:szCs w:val="22"/>
        </w:rPr>
        <w:t>Fundación de Investigaciones Médicas</w:t>
      </w:r>
      <w:r w:rsidRPr="001A453C">
        <w:rPr>
          <w:rFonts w:cs="Arial"/>
          <w:sz w:val="22"/>
          <w:szCs w:val="22"/>
        </w:rPr>
        <w:t xml:space="preserve"> e identificada con la sigla "FudIM".</w:t>
      </w:r>
    </w:p>
    <w:p w:rsidR="001A453C" w:rsidRPr="001A453C" w:rsidRDefault="001A453C" w:rsidP="001A453C">
      <w:pPr>
        <w:ind w:firstLine="2124"/>
        <w:jc w:val="both"/>
        <w:rPr>
          <w:rFonts w:cs="Arial"/>
          <w:sz w:val="22"/>
          <w:szCs w:val="22"/>
        </w:rPr>
      </w:pPr>
      <w:r w:rsidRPr="001A453C">
        <w:rPr>
          <w:rFonts w:cs="Arial"/>
          <w:sz w:val="22"/>
          <w:szCs w:val="22"/>
        </w:rPr>
        <w:t>La fundación creada se constituye por el Poder Ejecutivo Provincial como único fundador, quien debe dictar su Estatuto.</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2°.-</w:t>
      </w:r>
      <w:r w:rsidRPr="001A453C">
        <w:rPr>
          <w:rFonts w:cs="Arial"/>
          <w:sz w:val="22"/>
          <w:szCs w:val="22"/>
        </w:rPr>
        <w:tab/>
        <w:t>CAPACIDAD. La Fundación posee capacidad para actuar como persona jurídica y se rige por la presente ley, su Estatuto, las normas del Código Civil y Comercial de la Nación y la Ley N° 150-A o la que en el futuro la remplace.</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3°.-</w:t>
      </w:r>
      <w:r w:rsidRPr="001A453C">
        <w:rPr>
          <w:rFonts w:cs="Arial"/>
          <w:sz w:val="22"/>
          <w:szCs w:val="22"/>
        </w:rPr>
        <w:tab/>
        <w:t>DOMICILIO. La Fundación tiene su domicilio legal en la Ciudad de San Juan y se consigna en el Estatuto o por Acta separada.</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4°.-</w:t>
      </w:r>
      <w:r w:rsidRPr="001A453C">
        <w:rPr>
          <w:rFonts w:cs="Arial"/>
          <w:sz w:val="22"/>
          <w:szCs w:val="22"/>
        </w:rPr>
        <w:tab/>
        <w:t>MISIÓN, OBJETO Y OBJETIVOS ESPECIFICOS. La fundación tiene por misión velar por el derecho a la salud de la población. Su objeto es asistencial, docente, de investigación, asesoramiento y colaboración científica aplicados a patologías y enfermedades complejas y sus objetivos específicos son:</w:t>
      </w:r>
    </w:p>
    <w:p w:rsidR="001A453C" w:rsidRPr="001A453C" w:rsidRDefault="001A453C" w:rsidP="00CA790F">
      <w:pPr>
        <w:jc w:val="both"/>
        <w:rPr>
          <w:rFonts w:cs="Arial"/>
          <w:sz w:val="22"/>
          <w:szCs w:val="22"/>
        </w:rPr>
      </w:pPr>
      <w:r w:rsidRPr="001A453C">
        <w:rPr>
          <w:rFonts w:cs="Arial"/>
          <w:sz w:val="22"/>
          <w:szCs w:val="22"/>
        </w:rPr>
        <w:t>a) Asistenciales: diagnóstico, tratamiento, rehabilitación, recuperación y prevención de enfermedades complejas;</w:t>
      </w:r>
    </w:p>
    <w:p w:rsidR="001A453C" w:rsidRPr="001A453C" w:rsidRDefault="001A453C" w:rsidP="00CA790F">
      <w:pPr>
        <w:jc w:val="both"/>
        <w:rPr>
          <w:rFonts w:cs="Arial"/>
          <w:sz w:val="22"/>
          <w:szCs w:val="22"/>
        </w:rPr>
      </w:pPr>
      <w:r w:rsidRPr="001A453C">
        <w:rPr>
          <w:rFonts w:cs="Arial"/>
          <w:sz w:val="22"/>
          <w:szCs w:val="22"/>
        </w:rPr>
        <w:t>b) Docentes: educación sanitaria general y perfeccionamiento de postgrado de los</w:t>
      </w:r>
      <w:r w:rsidR="006C17F3">
        <w:rPr>
          <w:rFonts w:cs="Arial"/>
          <w:sz w:val="22"/>
          <w:szCs w:val="22"/>
        </w:rPr>
        <w:t xml:space="preserve"> </w:t>
      </w:r>
      <w:r w:rsidRPr="001A453C">
        <w:rPr>
          <w:rFonts w:cs="Arial"/>
          <w:sz w:val="22"/>
          <w:szCs w:val="22"/>
        </w:rPr>
        <w:t>profesionales de salud;</w:t>
      </w:r>
    </w:p>
    <w:p w:rsidR="001A453C" w:rsidRPr="001A453C" w:rsidRDefault="001A453C" w:rsidP="00CA790F">
      <w:pPr>
        <w:jc w:val="both"/>
        <w:rPr>
          <w:rFonts w:cs="Arial"/>
          <w:sz w:val="22"/>
          <w:szCs w:val="22"/>
        </w:rPr>
      </w:pPr>
      <w:r w:rsidRPr="001A453C">
        <w:rPr>
          <w:rFonts w:cs="Arial"/>
          <w:sz w:val="22"/>
          <w:szCs w:val="22"/>
        </w:rPr>
        <w:t>c) Científicos: Investigación básica y aplicada vinculada a patologías y enfermedades complejas.</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5°.-</w:t>
      </w:r>
      <w:r w:rsidRPr="001A453C">
        <w:rPr>
          <w:rFonts w:cs="Arial"/>
          <w:sz w:val="22"/>
          <w:szCs w:val="22"/>
        </w:rPr>
        <w:tab/>
        <w:t>ACCIONES. Las acciones tendientes al cumplimiento de la misión, objeto y objetivos específicos son fijadas en el Estatuto.</w:t>
      </w:r>
    </w:p>
    <w:p w:rsidR="001A453C" w:rsidRPr="001A453C" w:rsidRDefault="001A453C" w:rsidP="00CA790F">
      <w:pPr>
        <w:jc w:val="both"/>
        <w:rPr>
          <w:rFonts w:cs="Arial"/>
          <w:sz w:val="22"/>
          <w:szCs w:val="22"/>
        </w:rPr>
      </w:pPr>
    </w:p>
    <w:p w:rsidR="001A453C" w:rsidRPr="001A453C" w:rsidRDefault="001A453C" w:rsidP="00CA790F">
      <w:pPr>
        <w:jc w:val="center"/>
        <w:rPr>
          <w:rFonts w:cs="Arial"/>
          <w:sz w:val="22"/>
          <w:szCs w:val="22"/>
        </w:rPr>
      </w:pPr>
      <w:r w:rsidRPr="001A453C">
        <w:rPr>
          <w:rFonts w:cs="Arial"/>
          <w:sz w:val="22"/>
          <w:szCs w:val="22"/>
        </w:rPr>
        <w:t>CAPITULO II</w:t>
      </w:r>
    </w:p>
    <w:p w:rsidR="001A453C" w:rsidRPr="001A453C" w:rsidRDefault="001A453C" w:rsidP="00CA790F">
      <w:pPr>
        <w:jc w:val="center"/>
        <w:rPr>
          <w:rFonts w:cs="Arial"/>
          <w:sz w:val="22"/>
          <w:szCs w:val="22"/>
        </w:rPr>
      </w:pPr>
      <w:r w:rsidRPr="001A453C">
        <w:rPr>
          <w:rFonts w:cs="Arial"/>
          <w:sz w:val="22"/>
          <w:szCs w:val="22"/>
        </w:rPr>
        <w:t>PATRIMONIO-RECURSOS-PLAZO DE DURACIÓN</w:t>
      </w:r>
    </w:p>
    <w:p w:rsidR="001A453C" w:rsidRPr="001A453C" w:rsidRDefault="001A453C" w:rsidP="00CA790F">
      <w:pPr>
        <w:jc w:val="center"/>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6°.-</w:t>
      </w:r>
      <w:r w:rsidRPr="001A453C">
        <w:rPr>
          <w:rFonts w:cs="Arial"/>
          <w:sz w:val="22"/>
          <w:szCs w:val="22"/>
        </w:rPr>
        <w:tab/>
        <w:t>PATRIMONIO. El patrimonio inicial de la Fudln se fija en la suma de PESOS NOVENTA Y OCHO MILLONES ($ 98.000.000.-), el que será integrado por el Poder Ejecutivo de la siguiente forma: en el primer ejercicio la suma de PESOS SETENTA Y SEIS MILLONES QUINIENTOS MIL ($76.500.000), en el segundo ejercicio la suma de PESOS DIEZ MILLONES SETECIENTOS CINCUENTA MIL ($10.750.000) y en el tercer ejercicio la suma de PESOS DIEZ MILLONES SETECIENTOS CINCUENTA MIL ($10.750.000), más los bienes y recursos que el Poder Ejecutivo de la Provincia de San Juan destine al cumplimiento del objeto.</w:t>
      </w:r>
    </w:p>
    <w:p w:rsidR="001A453C" w:rsidRPr="001A453C" w:rsidRDefault="001A453C" w:rsidP="00CA790F">
      <w:pPr>
        <w:ind w:firstLine="708"/>
        <w:jc w:val="both"/>
        <w:rPr>
          <w:rFonts w:cs="Arial"/>
          <w:sz w:val="22"/>
          <w:szCs w:val="22"/>
        </w:rPr>
      </w:pPr>
      <w:r w:rsidRPr="001A453C">
        <w:rPr>
          <w:rFonts w:cs="Arial"/>
          <w:sz w:val="22"/>
          <w:szCs w:val="22"/>
        </w:rPr>
        <w:lastRenderedPageBreak/>
        <w:t>El patrimonio puede acrecentarse por todos aquellos bienes que la fundación adquiera por compras, donaciones, legados, permutas, subsidios o cualquier otro carácter y por los recursos que obtenga, conforme a lo establecido en la presente ley y su Estatuto.</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7°.-</w:t>
      </w:r>
      <w:r w:rsidRPr="001A453C">
        <w:rPr>
          <w:rFonts w:cs="Arial"/>
          <w:sz w:val="22"/>
          <w:szCs w:val="22"/>
        </w:rPr>
        <w:tab/>
        <w:t>RECURSOS. Constituyen recursos de la Fundación:</w:t>
      </w:r>
    </w:p>
    <w:p w:rsidR="001A453C" w:rsidRPr="001A453C" w:rsidRDefault="001A453C" w:rsidP="00CA790F">
      <w:pPr>
        <w:jc w:val="both"/>
        <w:rPr>
          <w:rFonts w:cs="Arial"/>
          <w:sz w:val="22"/>
          <w:szCs w:val="22"/>
        </w:rPr>
      </w:pPr>
      <w:r w:rsidRPr="001A453C">
        <w:rPr>
          <w:rFonts w:cs="Arial"/>
          <w:sz w:val="22"/>
          <w:szCs w:val="22"/>
        </w:rPr>
        <w:t>a) Los provenientes de los aranceles y otras retribuciones derivados de los servicios que preste y actividades que efectúe.</w:t>
      </w:r>
    </w:p>
    <w:p w:rsidR="001A453C" w:rsidRPr="001A453C" w:rsidRDefault="001A453C" w:rsidP="00CA790F">
      <w:pPr>
        <w:jc w:val="both"/>
        <w:rPr>
          <w:rFonts w:cs="Arial"/>
          <w:sz w:val="22"/>
          <w:szCs w:val="22"/>
        </w:rPr>
      </w:pPr>
      <w:r w:rsidRPr="001A453C">
        <w:rPr>
          <w:rFonts w:cs="Arial"/>
          <w:sz w:val="22"/>
          <w:szCs w:val="22"/>
        </w:rPr>
        <w:t>b) Los fondos que a tal efecto destine el Poder Ejecutivo Provincial.</w:t>
      </w:r>
    </w:p>
    <w:p w:rsidR="001A453C" w:rsidRPr="001A453C" w:rsidRDefault="001A453C" w:rsidP="00CA790F">
      <w:pPr>
        <w:jc w:val="both"/>
        <w:rPr>
          <w:rFonts w:cs="Arial"/>
          <w:sz w:val="22"/>
          <w:szCs w:val="22"/>
        </w:rPr>
      </w:pPr>
      <w:r w:rsidRPr="001A453C">
        <w:rPr>
          <w:rFonts w:cs="Arial"/>
          <w:sz w:val="22"/>
          <w:szCs w:val="22"/>
        </w:rPr>
        <w:t>c) Los ingresos provenientes de la recuperación de las inversiones, recupero de costos y los intereses, reajustes, rentas, dividendos, utilidades y recursos de todo tipo provenientes de las inversiones de sus fondos propios o de los que administre o los que produzcan la realización y uso de sus bienes.</w:t>
      </w:r>
    </w:p>
    <w:p w:rsidR="001A453C" w:rsidRPr="001A453C" w:rsidRDefault="001A453C" w:rsidP="00CA790F">
      <w:pPr>
        <w:jc w:val="both"/>
        <w:rPr>
          <w:rFonts w:cs="Arial"/>
          <w:sz w:val="22"/>
          <w:szCs w:val="22"/>
        </w:rPr>
      </w:pPr>
      <w:r w:rsidRPr="001A453C">
        <w:rPr>
          <w:rFonts w:cs="Arial"/>
          <w:sz w:val="22"/>
          <w:szCs w:val="22"/>
        </w:rPr>
        <w:t>d) Los legados, donaciones o subsidios que se le otorguen.</w:t>
      </w:r>
    </w:p>
    <w:p w:rsidR="001A453C" w:rsidRPr="001A453C" w:rsidRDefault="001A453C" w:rsidP="00CA790F">
      <w:pPr>
        <w:jc w:val="both"/>
        <w:rPr>
          <w:rFonts w:cs="Arial"/>
          <w:sz w:val="22"/>
          <w:szCs w:val="22"/>
        </w:rPr>
      </w:pPr>
      <w:r w:rsidRPr="001A453C">
        <w:rPr>
          <w:rFonts w:cs="Arial"/>
          <w:sz w:val="22"/>
          <w:szCs w:val="22"/>
        </w:rPr>
        <w:t>e) Los fondos que se obtengan de créditos provenientes de entes públicos y privados provinciales, municipales, nacionales o internacionales.</w:t>
      </w:r>
    </w:p>
    <w:p w:rsidR="001A453C" w:rsidRPr="001A453C" w:rsidRDefault="001A453C" w:rsidP="00CA790F">
      <w:pPr>
        <w:jc w:val="both"/>
        <w:rPr>
          <w:rFonts w:cs="Arial"/>
          <w:sz w:val="22"/>
          <w:szCs w:val="22"/>
        </w:rPr>
      </w:pPr>
      <w:r w:rsidRPr="001A453C">
        <w:rPr>
          <w:rFonts w:cs="Arial"/>
          <w:sz w:val="22"/>
          <w:szCs w:val="22"/>
        </w:rPr>
        <w:t>Q Las contribuciones extraordinarias que determine el Consejo de Administración.</w:t>
      </w:r>
    </w:p>
    <w:p w:rsidR="001A453C" w:rsidRPr="001A453C" w:rsidRDefault="001A453C" w:rsidP="00CA790F">
      <w:pPr>
        <w:jc w:val="both"/>
        <w:rPr>
          <w:rFonts w:cs="Arial"/>
          <w:sz w:val="22"/>
          <w:szCs w:val="22"/>
        </w:rPr>
      </w:pPr>
      <w:r w:rsidRPr="001A453C">
        <w:rPr>
          <w:rFonts w:cs="Arial"/>
          <w:sz w:val="22"/>
          <w:szCs w:val="22"/>
        </w:rPr>
        <w:t>g) Los recursos tributarios de origen provincial específico que se creen o destinen a</w:t>
      </w:r>
      <w:r w:rsidR="006C17F3">
        <w:rPr>
          <w:rFonts w:cs="Arial"/>
          <w:sz w:val="22"/>
          <w:szCs w:val="22"/>
        </w:rPr>
        <w:t xml:space="preserve"> </w:t>
      </w:r>
      <w:r w:rsidRPr="001A453C">
        <w:rPr>
          <w:rFonts w:cs="Arial"/>
          <w:sz w:val="22"/>
          <w:szCs w:val="22"/>
        </w:rPr>
        <w:t>financiar el objeto de la fundación.</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8°.-</w:t>
      </w:r>
      <w:r w:rsidRPr="001A453C">
        <w:rPr>
          <w:rFonts w:cs="Arial"/>
          <w:sz w:val="22"/>
          <w:szCs w:val="22"/>
        </w:rPr>
        <w:tab/>
        <w:t>PLAZO DE DURACIÓN. La fundación se crea por el plazo de noventa y nueve años y pude ser prorrogado por decisión de su fundador.</w:t>
      </w:r>
    </w:p>
    <w:p w:rsidR="001A453C" w:rsidRPr="001A453C" w:rsidRDefault="001A453C" w:rsidP="00CA790F">
      <w:pPr>
        <w:jc w:val="both"/>
        <w:rPr>
          <w:rFonts w:cs="Arial"/>
          <w:sz w:val="22"/>
          <w:szCs w:val="22"/>
        </w:rPr>
      </w:pPr>
    </w:p>
    <w:p w:rsidR="001A453C" w:rsidRPr="001A453C" w:rsidRDefault="001A453C" w:rsidP="00CA790F">
      <w:pPr>
        <w:jc w:val="center"/>
        <w:rPr>
          <w:rFonts w:cs="Arial"/>
          <w:sz w:val="22"/>
          <w:szCs w:val="22"/>
        </w:rPr>
      </w:pPr>
      <w:r w:rsidRPr="001A453C">
        <w:rPr>
          <w:rFonts w:cs="Arial"/>
          <w:sz w:val="22"/>
          <w:szCs w:val="22"/>
        </w:rPr>
        <w:t>CAPITULO III</w:t>
      </w:r>
    </w:p>
    <w:p w:rsidR="001A453C" w:rsidRPr="001A453C" w:rsidRDefault="001A453C" w:rsidP="00CA790F">
      <w:pPr>
        <w:jc w:val="center"/>
        <w:rPr>
          <w:rFonts w:cs="Arial"/>
          <w:sz w:val="22"/>
          <w:szCs w:val="22"/>
        </w:rPr>
      </w:pPr>
      <w:r w:rsidRPr="001A453C">
        <w:rPr>
          <w:rFonts w:cs="Arial"/>
          <w:sz w:val="22"/>
          <w:szCs w:val="22"/>
        </w:rPr>
        <w:t>DE LA ADMINISTRACION Y GOBIERNO</w:t>
      </w:r>
    </w:p>
    <w:p w:rsidR="001A453C" w:rsidRPr="001A453C" w:rsidRDefault="001A453C" w:rsidP="00CA790F">
      <w:pPr>
        <w:jc w:val="center"/>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9°.-</w:t>
      </w:r>
      <w:r w:rsidRPr="001A453C">
        <w:rPr>
          <w:rFonts w:cs="Arial"/>
          <w:sz w:val="22"/>
          <w:szCs w:val="22"/>
        </w:rPr>
        <w:tab/>
        <w:t>ORGANO DE GOBIERNO Y ADMINISTRACIÓN. El gobierno y la administración de la fundación es ejercida por un Consejo de Administración de carácter honorario, integrado por cinco (5) miembros, a saber: un (1) Presidente y un (1) Secretario General designados por el Gobernador de la Provincia, un (1) Secretario Académico designado por el Gobernador, a propuesta del Ministerio de Salud, un (1) Secretario Financiero designado por el Gobernador de la Provincia a propuesta del Ministerio de Hacienda y Finanzas de la Provincia, y un (I) Vocal designado por el Gobernador de la Provincia a propuesta de la Secretaria de Estado de Ciencia y Técnica de la Provincia, o los organismos que en el futuro los reemplacen.</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10.-</w:t>
      </w:r>
      <w:r w:rsidRPr="001A453C">
        <w:rPr>
          <w:rFonts w:cs="Arial"/>
          <w:sz w:val="22"/>
          <w:szCs w:val="22"/>
        </w:rPr>
        <w:tab/>
        <w:t>DURACIÓN. Los miembros del Consejo de Administración duran cuatro ejercicios sociales en sus cargos, pudiendo ser removidos por el Organismo o Autoridad que lo designa sin necesidad de invocación de causa.</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11.-</w:t>
      </w:r>
      <w:r w:rsidRPr="001A453C">
        <w:rPr>
          <w:rFonts w:cs="Arial"/>
          <w:sz w:val="22"/>
          <w:szCs w:val="22"/>
        </w:rPr>
        <w:tab/>
        <w:t>MIEMBROS. REQUISITOS. Para ser miembro del Consejo de</w:t>
      </w:r>
    </w:p>
    <w:p w:rsidR="001A453C" w:rsidRPr="001A453C" w:rsidRDefault="001A453C" w:rsidP="00CA790F">
      <w:pPr>
        <w:jc w:val="both"/>
        <w:rPr>
          <w:rFonts w:cs="Arial"/>
          <w:sz w:val="22"/>
          <w:szCs w:val="22"/>
        </w:rPr>
      </w:pPr>
      <w:r w:rsidRPr="001A453C">
        <w:rPr>
          <w:rFonts w:cs="Arial"/>
          <w:sz w:val="22"/>
          <w:szCs w:val="22"/>
        </w:rPr>
        <w:t>Administración, se requiere:</w:t>
      </w:r>
    </w:p>
    <w:p w:rsidR="001A453C" w:rsidRPr="001A453C" w:rsidRDefault="001A453C" w:rsidP="00CA790F">
      <w:pPr>
        <w:jc w:val="both"/>
        <w:rPr>
          <w:rFonts w:cs="Arial"/>
          <w:sz w:val="22"/>
          <w:szCs w:val="22"/>
        </w:rPr>
      </w:pPr>
      <w:r w:rsidRPr="001A453C">
        <w:rPr>
          <w:rFonts w:cs="Arial"/>
          <w:sz w:val="22"/>
          <w:szCs w:val="22"/>
        </w:rPr>
        <w:t>a) Ser argentino.</w:t>
      </w:r>
    </w:p>
    <w:p w:rsidR="001A453C" w:rsidRPr="001A453C" w:rsidRDefault="001A453C" w:rsidP="00CA790F">
      <w:pPr>
        <w:jc w:val="both"/>
        <w:rPr>
          <w:rFonts w:cs="Arial"/>
          <w:sz w:val="22"/>
          <w:szCs w:val="22"/>
        </w:rPr>
      </w:pPr>
      <w:r w:rsidRPr="001A453C">
        <w:rPr>
          <w:rFonts w:cs="Arial"/>
          <w:sz w:val="22"/>
          <w:szCs w:val="22"/>
        </w:rPr>
        <w:t>b) Poseer título universitario con una antigüedad no menor de cinco años de ejercicio.</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12.-</w:t>
      </w:r>
      <w:r w:rsidRPr="001A453C">
        <w:rPr>
          <w:rFonts w:cs="Arial"/>
          <w:sz w:val="22"/>
          <w:szCs w:val="22"/>
        </w:rPr>
        <w:tab/>
        <w:t>INCOMPATIBILIDADES. No pueden ser miembros del Consejo de Administración, los que se encuentran comprendidos en algunas de las siguientes situaciones:</w:t>
      </w:r>
    </w:p>
    <w:p w:rsidR="001A453C" w:rsidRPr="001A453C" w:rsidRDefault="001A453C" w:rsidP="00CA790F">
      <w:pPr>
        <w:jc w:val="both"/>
        <w:rPr>
          <w:rFonts w:cs="Arial"/>
          <w:sz w:val="22"/>
          <w:szCs w:val="22"/>
        </w:rPr>
      </w:pPr>
      <w:r w:rsidRPr="001A453C">
        <w:rPr>
          <w:rFonts w:cs="Arial"/>
          <w:sz w:val="22"/>
          <w:szCs w:val="22"/>
        </w:rPr>
        <w:t>a) En estado de quiebra, concurso o interdicción;</w:t>
      </w:r>
    </w:p>
    <w:p w:rsidR="001A453C" w:rsidRPr="001A453C" w:rsidRDefault="001A453C" w:rsidP="00CA790F">
      <w:pPr>
        <w:jc w:val="both"/>
        <w:rPr>
          <w:rFonts w:cs="Arial"/>
          <w:sz w:val="22"/>
          <w:szCs w:val="22"/>
        </w:rPr>
      </w:pPr>
      <w:r w:rsidRPr="001A453C">
        <w:rPr>
          <w:rFonts w:cs="Arial"/>
          <w:sz w:val="22"/>
          <w:szCs w:val="22"/>
        </w:rPr>
        <w:t>b) Ejerciendo cargos electivos, nacionales, provinciales, o municipales;</w:t>
      </w:r>
    </w:p>
    <w:p w:rsidR="001A453C" w:rsidRPr="001A453C" w:rsidRDefault="001A453C" w:rsidP="00CA790F">
      <w:pPr>
        <w:jc w:val="both"/>
        <w:rPr>
          <w:rFonts w:cs="Arial"/>
          <w:sz w:val="22"/>
          <w:szCs w:val="22"/>
        </w:rPr>
      </w:pPr>
      <w:r w:rsidRPr="001A453C">
        <w:rPr>
          <w:rFonts w:cs="Arial"/>
          <w:sz w:val="22"/>
          <w:szCs w:val="22"/>
        </w:rPr>
        <w:t>c) Los actores en juicios contra el Estado Provincial y cualquiera de sus reparticiones, los</w:t>
      </w:r>
      <w:r w:rsidR="006C17F3">
        <w:rPr>
          <w:rFonts w:cs="Arial"/>
          <w:sz w:val="22"/>
          <w:szCs w:val="22"/>
        </w:rPr>
        <w:t xml:space="preserve"> </w:t>
      </w:r>
      <w:r w:rsidRPr="001A453C">
        <w:rPr>
          <w:rFonts w:cs="Arial"/>
          <w:sz w:val="22"/>
          <w:szCs w:val="22"/>
        </w:rPr>
        <w:t>demandados por la provincia;</w:t>
      </w:r>
    </w:p>
    <w:p w:rsidR="001A453C" w:rsidRPr="001A453C" w:rsidRDefault="001A453C" w:rsidP="00CA790F">
      <w:pPr>
        <w:jc w:val="both"/>
        <w:rPr>
          <w:rFonts w:cs="Arial"/>
          <w:sz w:val="22"/>
          <w:szCs w:val="22"/>
        </w:rPr>
      </w:pPr>
      <w:r w:rsidRPr="001A453C">
        <w:rPr>
          <w:rFonts w:cs="Arial"/>
          <w:sz w:val="22"/>
          <w:szCs w:val="22"/>
        </w:rPr>
        <w:t>d) Los que tengan relaciones financieras o de otro orden con la fundación;</w:t>
      </w:r>
    </w:p>
    <w:p w:rsidR="001A453C" w:rsidRPr="001A453C" w:rsidRDefault="001A453C" w:rsidP="00CA790F">
      <w:pPr>
        <w:jc w:val="both"/>
        <w:rPr>
          <w:rFonts w:cs="Arial"/>
          <w:sz w:val="22"/>
          <w:szCs w:val="22"/>
        </w:rPr>
      </w:pPr>
      <w:r w:rsidRPr="001A453C">
        <w:rPr>
          <w:rFonts w:cs="Arial"/>
          <w:sz w:val="22"/>
          <w:szCs w:val="22"/>
        </w:rPr>
        <w:t>e) Los que con posterioridad a su designación son alcanzados por alguna de las situaciones mencionadas en los incisos precedentes cesan automáticamente en sus cargos.</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13.-</w:t>
      </w:r>
      <w:r w:rsidRPr="001A453C">
        <w:rPr>
          <w:rFonts w:cs="Arial"/>
          <w:sz w:val="22"/>
          <w:szCs w:val="22"/>
        </w:rPr>
        <w:tab/>
        <w:t>FACULTADES Y OBLIGACIONES. El Consejo de Administración tiene las siguientes facultades y obligaciones:</w:t>
      </w:r>
    </w:p>
    <w:p w:rsidR="001A453C" w:rsidRPr="001A453C" w:rsidRDefault="001A453C" w:rsidP="00CA790F">
      <w:pPr>
        <w:jc w:val="both"/>
        <w:rPr>
          <w:rFonts w:cs="Arial"/>
          <w:sz w:val="22"/>
          <w:szCs w:val="22"/>
        </w:rPr>
      </w:pPr>
      <w:r w:rsidRPr="001A453C">
        <w:rPr>
          <w:rFonts w:cs="Arial"/>
          <w:sz w:val="22"/>
          <w:szCs w:val="22"/>
        </w:rPr>
        <w:t>a) Dictar las normas que regulen la actividad asistencial, médico-administrativa, y económico-financiera de la fundación, en especial las relativas:</w:t>
      </w:r>
    </w:p>
    <w:p w:rsidR="001A453C" w:rsidRPr="001A453C" w:rsidRDefault="001A453C" w:rsidP="00CA790F">
      <w:pPr>
        <w:jc w:val="both"/>
        <w:rPr>
          <w:rFonts w:cs="Arial"/>
          <w:sz w:val="22"/>
          <w:szCs w:val="22"/>
        </w:rPr>
      </w:pPr>
      <w:r w:rsidRPr="001A453C">
        <w:rPr>
          <w:rFonts w:cs="Arial"/>
          <w:sz w:val="22"/>
          <w:szCs w:val="22"/>
        </w:rPr>
        <w:t>1-Al régimen de organización administrativa y de funcionamiento interno, adecuado y eficiente.</w:t>
      </w:r>
    </w:p>
    <w:p w:rsidR="001A453C" w:rsidRPr="001A453C" w:rsidRDefault="001A453C" w:rsidP="00CA790F">
      <w:pPr>
        <w:jc w:val="both"/>
        <w:rPr>
          <w:rFonts w:cs="Arial"/>
          <w:sz w:val="22"/>
          <w:szCs w:val="22"/>
        </w:rPr>
      </w:pPr>
      <w:r w:rsidRPr="001A453C">
        <w:rPr>
          <w:rFonts w:cs="Arial"/>
          <w:sz w:val="22"/>
          <w:szCs w:val="22"/>
        </w:rPr>
        <w:t>2-Al régimen del personal de su dependencia.</w:t>
      </w:r>
    </w:p>
    <w:p w:rsidR="001A453C" w:rsidRPr="001A453C" w:rsidRDefault="001A453C" w:rsidP="00CA790F">
      <w:pPr>
        <w:jc w:val="both"/>
        <w:rPr>
          <w:rFonts w:cs="Arial"/>
          <w:sz w:val="22"/>
          <w:szCs w:val="22"/>
        </w:rPr>
      </w:pPr>
      <w:r w:rsidRPr="001A453C">
        <w:rPr>
          <w:rFonts w:cs="Arial"/>
          <w:sz w:val="22"/>
          <w:szCs w:val="22"/>
        </w:rPr>
        <w:t>3-A los pagos, suministros, inversiones y contrataciones y toda otra norma que sea necesaria para el cumplimiento del objeto de la fundación.</w:t>
      </w:r>
    </w:p>
    <w:p w:rsidR="001A453C" w:rsidRPr="001A453C" w:rsidRDefault="001A453C" w:rsidP="00CA790F">
      <w:pPr>
        <w:jc w:val="both"/>
        <w:rPr>
          <w:rFonts w:cs="Arial"/>
          <w:sz w:val="22"/>
          <w:szCs w:val="22"/>
        </w:rPr>
      </w:pPr>
      <w:r w:rsidRPr="001A453C">
        <w:rPr>
          <w:rFonts w:cs="Arial"/>
          <w:sz w:val="22"/>
          <w:szCs w:val="22"/>
        </w:rPr>
        <w:t>4-La gestión de los bienes de la Fundación.</w:t>
      </w:r>
    </w:p>
    <w:p w:rsidR="001A453C" w:rsidRPr="001A453C" w:rsidRDefault="001A453C" w:rsidP="00CA790F">
      <w:pPr>
        <w:jc w:val="both"/>
        <w:rPr>
          <w:rFonts w:cs="Arial"/>
          <w:sz w:val="22"/>
          <w:szCs w:val="22"/>
        </w:rPr>
      </w:pPr>
      <w:r w:rsidRPr="001A453C">
        <w:rPr>
          <w:rFonts w:cs="Arial"/>
          <w:sz w:val="22"/>
          <w:szCs w:val="22"/>
        </w:rPr>
        <w:t>b) Gestionar el uso del crédito con instituciones del Estado Nacional, Provincial Y</w:t>
      </w:r>
    </w:p>
    <w:p w:rsidR="001A453C" w:rsidRPr="001A453C" w:rsidRDefault="001A453C" w:rsidP="00CA790F">
      <w:pPr>
        <w:jc w:val="both"/>
        <w:rPr>
          <w:rFonts w:cs="Arial"/>
          <w:sz w:val="22"/>
          <w:szCs w:val="22"/>
        </w:rPr>
      </w:pPr>
      <w:r w:rsidRPr="001A453C">
        <w:rPr>
          <w:rFonts w:cs="Arial"/>
          <w:sz w:val="22"/>
          <w:szCs w:val="22"/>
        </w:rPr>
        <w:t>Municipal, con entidades privadas y oficiales, con bancos oficiales y privados.</w:t>
      </w:r>
    </w:p>
    <w:p w:rsidR="001A453C" w:rsidRPr="001A453C" w:rsidRDefault="001A453C" w:rsidP="00CA790F">
      <w:pPr>
        <w:jc w:val="both"/>
        <w:rPr>
          <w:rFonts w:cs="Arial"/>
          <w:sz w:val="22"/>
          <w:szCs w:val="22"/>
        </w:rPr>
      </w:pPr>
      <w:r w:rsidRPr="001A453C">
        <w:rPr>
          <w:rFonts w:cs="Arial"/>
          <w:sz w:val="22"/>
          <w:szCs w:val="22"/>
        </w:rPr>
        <w:t>c) Administrar los bienes propios actuales y futuros conforme a las normas legales y reglamentarias vigentes.</w:t>
      </w:r>
    </w:p>
    <w:p w:rsidR="001A453C" w:rsidRPr="001A453C" w:rsidRDefault="001A453C" w:rsidP="00CA790F">
      <w:pPr>
        <w:jc w:val="both"/>
        <w:rPr>
          <w:rFonts w:cs="Arial"/>
          <w:sz w:val="22"/>
          <w:szCs w:val="22"/>
        </w:rPr>
      </w:pPr>
      <w:r w:rsidRPr="001A453C">
        <w:rPr>
          <w:rFonts w:cs="Arial"/>
          <w:sz w:val="22"/>
          <w:szCs w:val="22"/>
        </w:rPr>
        <w:t>d) Realizar gestiones ante los poderes públicos nacionales, provinciales, municipales, personas jurídicas públicas y privadas establecidas en el país y en el extranjero.</w:t>
      </w:r>
    </w:p>
    <w:p w:rsidR="001A453C" w:rsidRPr="001A453C" w:rsidRDefault="001A453C" w:rsidP="00CA790F">
      <w:pPr>
        <w:jc w:val="both"/>
        <w:rPr>
          <w:rFonts w:cs="Arial"/>
          <w:sz w:val="22"/>
          <w:szCs w:val="22"/>
        </w:rPr>
      </w:pPr>
      <w:r w:rsidRPr="001A453C">
        <w:rPr>
          <w:rFonts w:cs="Arial"/>
          <w:sz w:val="22"/>
          <w:szCs w:val="22"/>
        </w:rPr>
        <w:t>e) Celebrar toda clase de contratos relacionados con el objeto de la fundación.</w:t>
      </w:r>
    </w:p>
    <w:p w:rsidR="001A453C" w:rsidRPr="001A453C" w:rsidRDefault="001A453C" w:rsidP="00CA790F">
      <w:pPr>
        <w:jc w:val="both"/>
        <w:rPr>
          <w:rFonts w:cs="Arial"/>
          <w:sz w:val="22"/>
          <w:szCs w:val="22"/>
        </w:rPr>
      </w:pPr>
      <w:r w:rsidRPr="001A453C">
        <w:rPr>
          <w:rFonts w:cs="Arial"/>
          <w:sz w:val="22"/>
          <w:szCs w:val="22"/>
        </w:rPr>
        <w:t>f) Adquirir inmuebles, aceptar legados y donaciones, debiendo requerir la autorización del Poder Ejecutivo cuando los mismos sean con cargo.</w:t>
      </w:r>
    </w:p>
    <w:p w:rsidR="001A453C" w:rsidRPr="001A453C" w:rsidRDefault="001A453C" w:rsidP="00CA790F">
      <w:pPr>
        <w:jc w:val="both"/>
        <w:rPr>
          <w:rFonts w:cs="Arial"/>
          <w:sz w:val="22"/>
          <w:szCs w:val="22"/>
        </w:rPr>
      </w:pPr>
      <w:r w:rsidRPr="001A453C">
        <w:rPr>
          <w:rFonts w:cs="Arial"/>
          <w:sz w:val="22"/>
          <w:szCs w:val="22"/>
        </w:rPr>
        <w:lastRenderedPageBreak/>
        <w:t>g) Designar, promover, fijar remuneración y remover al personal de la Fundación en los cargos de su estructura orgánica.</w:t>
      </w:r>
    </w:p>
    <w:p w:rsidR="001A453C" w:rsidRPr="001A453C" w:rsidRDefault="001A453C" w:rsidP="00CA790F">
      <w:pPr>
        <w:jc w:val="both"/>
        <w:rPr>
          <w:rFonts w:cs="Arial"/>
          <w:sz w:val="22"/>
          <w:szCs w:val="22"/>
        </w:rPr>
      </w:pPr>
      <w:r w:rsidRPr="001A453C">
        <w:rPr>
          <w:rFonts w:cs="Arial"/>
          <w:sz w:val="22"/>
          <w:szCs w:val="22"/>
        </w:rPr>
        <w:t>h) Realizar todas las demás diligencias y actos necesarios para el cumplimiento del objeto de la fundación.</w:t>
      </w:r>
    </w:p>
    <w:p w:rsidR="001A453C" w:rsidRPr="001A453C" w:rsidRDefault="001A453C" w:rsidP="00CA790F">
      <w:pPr>
        <w:jc w:val="both"/>
        <w:rPr>
          <w:rFonts w:cs="Arial"/>
          <w:sz w:val="22"/>
          <w:szCs w:val="22"/>
        </w:rPr>
      </w:pPr>
      <w:r w:rsidRPr="001A453C">
        <w:rPr>
          <w:rFonts w:cs="Arial"/>
          <w:sz w:val="22"/>
          <w:szCs w:val="22"/>
        </w:rPr>
        <w:t>i) Las demás atribuciones, facultades y obligaciones del Consejo o de sus miembros son fijadas en el Estatuto.</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14.-</w:t>
      </w:r>
      <w:r w:rsidRPr="001A453C">
        <w:rPr>
          <w:rFonts w:cs="Arial"/>
          <w:sz w:val="22"/>
          <w:szCs w:val="22"/>
        </w:rPr>
        <w:tab/>
        <w:t>REUNIONES. El Consejo de Administración realiza sus reuniones ordinarias y extraordinarias conforme lo establecido en el Estatuto de la Fundación.</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15.-</w:t>
      </w:r>
      <w:r w:rsidRPr="001A453C">
        <w:rPr>
          <w:rFonts w:cs="Arial"/>
          <w:sz w:val="22"/>
          <w:szCs w:val="22"/>
        </w:rPr>
        <w:tab/>
        <w:t>QUÓRUM. El quórum necesario para sesionar es la mitad más uno de los integrantes del Consejo de Administración y las resoluciones se adoptan por el voto de la mayoría absoluta de los miembros presentes.</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16.-</w:t>
      </w:r>
      <w:r w:rsidRPr="001A453C">
        <w:rPr>
          <w:rFonts w:cs="Arial"/>
          <w:sz w:val="22"/>
          <w:szCs w:val="22"/>
        </w:rPr>
        <w:tab/>
        <w:t>GERENCIA. TESORERÍA. REVISIÓN DE CUENTAS. El Consejo de Administración puede contratar personal remunerado que se encargue de las tareas de administración, financieras, de asesoramiento control y fiscalización contable, cuya designación, duración en el cargo, remoción y obligaciones son fijadas en el Estatuto.</w:t>
      </w:r>
    </w:p>
    <w:p w:rsidR="001A453C" w:rsidRPr="001A453C" w:rsidRDefault="001A453C" w:rsidP="00CA790F">
      <w:pPr>
        <w:jc w:val="both"/>
        <w:rPr>
          <w:rFonts w:cs="Arial"/>
          <w:sz w:val="22"/>
          <w:szCs w:val="22"/>
        </w:rPr>
      </w:pPr>
    </w:p>
    <w:p w:rsidR="001A453C" w:rsidRPr="001A453C" w:rsidRDefault="001A453C" w:rsidP="00CA790F">
      <w:pPr>
        <w:jc w:val="center"/>
        <w:rPr>
          <w:rFonts w:cs="Arial"/>
          <w:sz w:val="22"/>
          <w:szCs w:val="22"/>
        </w:rPr>
      </w:pPr>
      <w:r w:rsidRPr="001A453C">
        <w:rPr>
          <w:rFonts w:cs="Arial"/>
          <w:sz w:val="22"/>
          <w:szCs w:val="22"/>
        </w:rPr>
        <w:t>CAPITULO IV</w:t>
      </w:r>
    </w:p>
    <w:p w:rsidR="001A453C" w:rsidRPr="001A453C" w:rsidRDefault="001A453C" w:rsidP="00CA790F">
      <w:pPr>
        <w:jc w:val="center"/>
        <w:rPr>
          <w:rFonts w:cs="Arial"/>
          <w:sz w:val="22"/>
          <w:szCs w:val="22"/>
        </w:rPr>
      </w:pPr>
      <w:r w:rsidRPr="001A453C">
        <w:rPr>
          <w:rFonts w:cs="Arial"/>
          <w:sz w:val="22"/>
          <w:szCs w:val="22"/>
        </w:rPr>
        <w:t>REFORMA DEL ESTATUTO-CIERRE DEL EJERCICIO</w:t>
      </w:r>
    </w:p>
    <w:p w:rsidR="001A453C" w:rsidRPr="001A453C" w:rsidRDefault="001A453C" w:rsidP="00CA790F">
      <w:pPr>
        <w:jc w:val="center"/>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17.-</w:t>
      </w:r>
      <w:r w:rsidRPr="001A453C">
        <w:rPr>
          <w:rFonts w:cs="Arial"/>
          <w:sz w:val="22"/>
          <w:szCs w:val="22"/>
        </w:rPr>
        <w:tab/>
        <w:t>REFORMA DEL ESTATUTO. La modificación o reforma del Estatuto se decidirá por mayoría absoluta de los miembros del Consejo de Administración, para el supuesto de modificación de su objeto y fusión con entidades similares se requiere unanimidad de los miembros.</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18.-</w:t>
      </w:r>
      <w:r w:rsidRPr="001A453C">
        <w:rPr>
          <w:rFonts w:cs="Arial"/>
          <w:sz w:val="22"/>
          <w:szCs w:val="22"/>
        </w:rPr>
        <w:tab/>
        <w:t>CIERRE DE EJERCICIO. EL Estatuto de la fundación fija la fecha de cierre del ejercicio y el plazo para someter la memoria, balance general, cuenta de gastos y recursos al Consejo de Administración, quien debe celebrar reunión ordinaria para su tratamiento.</w:t>
      </w:r>
    </w:p>
    <w:p w:rsidR="001A453C" w:rsidRPr="001A453C" w:rsidRDefault="001A453C" w:rsidP="00CA790F">
      <w:pPr>
        <w:jc w:val="both"/>
        <w:rPr>
          <w:rFonts w:cs="Arial"/>
          <w:sz w:val="22"/>
          <w:szCs w:val="22"/>
        </w:rPr>
      </w:pPr>
    </w:p>
    <w:p w:rsidR="001A453C" w:rsidRPr="001A453C" w:rsidRDefault="001A453C" w:rsidP="00CA790F">
      <w:pPr>
        <w:jc w:val="center"/>
        <w:rPr>
          <w:rFonts w:cs="Arial"/>
          <w:sz w:val="22"/>
          <w:szCs w:val="22"/>
        </w:rPr>
      </w:pPr>
      <w:r w:rsidRPr="001A453C">
        <w:rPr>
          <w:rFonts w:cs="Arial"/>
          <w:sz w:val="22"/>
          <w:szCs w:val="22"/>
        </w:rPr>
        <w:t>CAPITULO V</w:t>
      </w:r>
    </w:p>
    <w:p w:rsidR="001A453C" w:rsidRPr="001A453C" w:rsidRDefault="001A453C" w:rsidP="00CA790F">
      <w:pPr>
        <w:jc w:val="center"/>
        <w:rPr>
          <w:rFonts w:cs="Arial"/>
          <w:sz w:val="22"/>
          <w:szCs w:val="22"/>
        </w:rPr>
      </w:pPr>
      <w:r w:rsidRPr="001A453C">
        <w:rPr>
          <w:rFonts w:cs="Arial"/>
          <w:sz w:val="22"/>
          <w:szCs w:val="22"/>
        </w:rPr>
        <w:t>DISOLUCIÓN Y LIQUIDACION-DESTINO DE LOS BIENES</w:t>
      </w:r>
    </w:p>
    <w:p w:rsidR="001A453C" w:rsidRPr="001A453C" w:rsidRDefault="001A453C" w:rsidP="00CA790F">
      <w:pPr>
        <w:jc w:val="center"/>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19.-</w:t>
      </w:r>
      <w:r w:rsidRPr="001A453C">
        <w:rPr>
          <w:rFonts w:cs="Arial"/>
          <w:sz w:val="22"/>
          <w:szCs w:val="22"/>
        </w:rPr>
        <w:tab/>
        <w:t>La fundación se disuelve por imposibilidad de cumplir los fines para los que se crea o por la decisión unánime de los miembros del Consejo de Administración, sin perjuicio de las demás causales dispuestas en el Artículo 163 del Código Civil y Comercial de la Nación. En tales circunstancias, el Consejo de Administración somete tal decisión al organismo de contralor, designando un liquidador. El liquidador debe comunicar el resultado de las operaciones a las autoridades de control competentes en el plazo de quince (15) días. Una vez canceladas todas las obligaciones de la fundación, el remanente de los bienes se</w:t>
      </w:r>
      <w:r>
        <w:rPr>
          <w:rFonts w:cs="Arial"/>
          <w:sz w:val="22"/>
          <w:szCs w:val="22"/>
        </w:rPr>
        <w:t xml:space="preserve"> </w:t>
      </w:r>
      <w:r w:rsidRPr="001A453C">
        <w:rPr>
          <w:rFonts w:cs="Arial"/>
          <w:sz w:val="22"/>
          <w:szCs w:val="22"/>
        </w:rPr>
        <w:t>destina al Ministerio de Salud de la Provincia.</w:t>
      </w:r>
    </w:p>
    <w:p w:rsidR="001A453C" w:rsidRPr="001A453C" w:rsidRDefault="001A453C" w:rsidP="00CA790F">
      <w:pPr>
        <w:jc w:val="both"/>
        <w:rPr>
          <w:rFonts w:cs="Arial"/>
          <w:sz w:val="22"/>
          <w:szCs w:val="22"/>
        </w:rPr>
      </w:pPr>
      <w:r w:rsidRPr="001A453C">
        <w:rPr>
          <w:rFonts w:cs="Arial"/>
          <w:sz w:val="22"/>
          <w:szCs w:val="22"/>
        </w:rPr>
        <w:t xml:space="preserve"> </w:t>
      </w:r>
    </w:p>
    <w:p w:rsidR="001A453C" w:rsidRPr="001A453C" w:rsidRDefault="001A453C" w:rsidP="00CA790F">
      <w:pPr>
        <w:jc w:val="both"/>
        <w:rPr>
          <w:rFonts w:cs="Arial"/>
          <w:sz w:val="22"/>
          <w:szCs w:val="22"/>
        </w:rPr>
      </w:pPr>
      <w:r w:rsidRPr="001A453C">
        <w:rPr>
          <w:rFonts w:cs="Arial"/>
          <w:b/>
          <w:sz w:val="22"/>
          <w:szCs w:val="22"/>
          <w:u w:val="single"/>
        </w:rPr>
        <w:t>ARTÍCULO 20.-</w:t>
      </w:r>
      <w:r w:rsidRPr="001A453C">
        <w:rPr>
          <w:rFonts w:cs="Arial"/>
          <w:sz w:val="22"/>
          <w:szCs w:val="22"/>
        </w:rPr>
        <w:tab/>
        <w:t>Comuníquese al Poder Ejecutivo.</w:t>
      </w:r>
    </w:p>
    <w:p w:rsidR="001A453C" w:rsidRDefault="001A453C" w:rsidP="00CA790F">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1A453C" w:rsidRPr="001A453C" w:rsidRDefault="001A453C" w:rsidP="00CA790F">
      <w:pPr>
        <w:jc w:val="both"/>
        <w:rPr>
          <w:rFonts w:cs="Arial"/>
          <w:b/>
          <w:sz w:val="22"/>
          <w:szCs w:val="22"/>
          <w:u w:val="single"/>
        </w:rPr>
      </w:pPr>
    </w:p>
    <w:p w:rsidR="003269EE" w:rsidRPr="003269EE" w:rsidRDefault="003269EE" w:rsidP="00CA790F">
      <w:pPr>
        <w:jc w:val="right"/>
        <w:rPr>
          <w:rFonts w:eastAsia="Calibri" w:cs="Arial"/>
          <w:b/>
          <w:sz w:val="22"/>
          <w:szCs w:val="22"/>
          <w:lang w:val="es-AR" w:eastAsia="en-US"/>
        </w:rPr>
      </w:pPr>
      <w:r w:rsidRPr="003269EE">
        <w:rPr>
          <w:rFonts w:eastAsia="Calibri" w:cs="Arial"/>
          <w:b/>
          <w:sz w:val="22"/>
          <w:szCs w:val="22"/>
          <w:lang w:val="es-AR" w:eastAsia="en-US"/>
        </w:rPr>
        <w:t>ASUNTO IV</w:t>
      </w:r>
    </w:p>
    <w:p w:rsidR="003269EE" w:rsidRPr="003269EE" w:rsidRDefault="003269EE" w:rsidP="00CA790F">
      <w:pPr>
        <w:jc w:val="both"/>
        <w:rPr>
          <w:rFonts w:eastAsia="Calibri" w:cs="Arial"/>
          <w:b/>
          <w:sz w:val="22"/>
          <w:szCs w:val="22"/>
          <w:lang w:val="es-AR" w:eastAsia="en-US"/>
        </w:rPr>
      </w:pPr>
      <w:r w:rsidRPr="003269EE">
        <w:rPr>
          <w:rFonts w:eastAsia="Calibri" w:cs="Arial"/>
          <w:sz w:val="22"/>
          <w:szCs w:val="22"/>
          <w:u w:val="single"/>
          <w:lang w:val="es-AR" w:eastAsia="en-US"/>
        </w:rPr>
        <w:t>DESPACHO DE LAS COMISIONES DE LEGISLACIÓN Y ASUNTOS CONSTITUCIONALES; Y DE EDUCACIÓN, CULTURA, CIENCIA Y TÉCNICA</w:t>
      </w:r>
      <w:r w:rsidRPr="003269EE">
        <w:rPr>
          <w:rFonts w:eastAsia="Calibri" w:cs="Arial"/>
          <w:sz w:val="22"/>
          <w:szCs w:val="22"/>
          <w:lang w:val="es-AR" w:eastAsia="en-US"/>
        </w:rPr>
        <w:t xml:space="preserve"> </w:t>
      </w:r>
      <w:r w:rsidRPr="003269EE">
        <w:rPr>
          <w:rFonts w:eastAsia="Calibri" w:cs="Arial"/>
          <w:b/>
          <w:sz w:val="22"/>
          <w:szCs w:val="22"/>
          <w:lang w:val="es-AR" w:eastAsia="en-US"/>
        </w:rPr>
        <w:t>(0907-18)</w:t>
      </w:r>
    </w:p>
    <w:p w:rsidR="003269EE" w:rsidRPr="003269EE" w:rsidRDefault="003269EE" w:rsidP="00CA790F">
      <w:pPr>
        <w:jc w:val="both"/>
        <w:rPr>
          <w:rFonts w:eastAsia="Calibri" w:cs="Arial"/>
          <w:sz w:val="22"/>
          <w:szCs w:val="22"/>
          <w:lang w:val="es-AR" w:eastAsia="en-US"/>
        </w:rPr>
      </w:pPr>
      <w:r w:rsidRPr="003269EE">
        <w:rPr>
          <w:rFonts w:eastAsia="Calibri" w:cs="Arial"/>
          <w:sz w:val="22"/>
          <w:szCs w:val="22"/>
          <w:lang w:val="es-AR" w:eastAsia="en-US"/>
        </w:rPr>
        <w:t>CÁMARA DE DIPUTADOS:</w:t>
      </w:r>
    </w:p>
    <w:p w:rsidR="003269EE" w:rsidRPr="003269EE" w:rsidRDefault="003269EE" w:rsidP="00CA790F">
      <w:pPr>
        <w:jc w:val="both"/>
        <w:rPr>
          <w:rFonts w:eastAsia="Calibri" w:cs="Arial"/>
          <w:sz w:val="22"/>
          <w:szCs w:val="22"/>
          <w:lang w:val="es-AR" w:eastAsia="en-US"/>
        </w:rPr>
      </w:pPr>
      <w:r w:rsidRPr="003269EE">
        <w:rPr>
          <w:rFonts w:eastAsia="Calibri" w:cs="Arial"/>
          <w:sz w:val="22"/>
          <w:szCs w:val="22"/>
          <w:lang w:val="es-AR" w:eastAsia="en-US"/>
        </w:rPr>
        <w:tab/>
        <w:t>Vuestras Comisiones de Legislación y Asuntos Constitucionales; y de Educación, Cultura, Ciencia y Técnica, han estudiado el Proyecto de Ley presentado por el Bloque Justicialista, por el que se crea el Colegio de Diseñadores de San Juan; y, por las razones que os dará su miembro informante, aconseja prestéis sanción favorable al siguiente despacho:</w:t>
      </w:r>
    </w:p>
    <w:p w:rsidR="003269EE" w:rsidRPr="003269EE" w:rsidRDefault="003269EE" w:rsidP="00CA790F">
      <w:pPr>
        <w:jc w:val="both"/>
        <w:rPr>
          <w:rFonts w:eastAsia="Calibri" w:cs="Arial"/>
          <w:sz w:val="22"/>
          <w:szCs w:val="22"/>
          <w:lang w:val="es-AR" w:eastAsia="en-US"/>
        </w:rPr>
      </w:pPr>
    </w:p>
    <w:p w:rsidR="003269EE" w:rsidRPr="003269EE" w:rsidRDefault="003269EE" w:rsidP="00CA790F">
      <w:pPr>
        <w:jc w:val="center"/>
        <w:rPr>
          <w:rFonts w:eastAsia="Calibri" w:cs="Arial"/>
          <w:sz w:val="22"/>
          <w:szCs w:val="22"/>
          <w:u w:val="single"/>
          <w:lang w:val="es-AR" w:eastAsia="en-US"/>
        </w:rPr>
      </w:pPr>
      <w:r w:rsidRPr="003269EE">
        <w:rPr>
          <w:rFonts w:eastAsia="Calibri" w:cs="Arial"/>
          <w:sz w:val="22"/>
          <w:szCs w:val="22"/>
          <w:u w:val="single"/>
          <w:lang w:val="es-AR" w:eastAsia="en-US"/>
        </w:rPr>
        <w:t>PROYECTO DE LEY</w:t>
      </w: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bCs/>
          <w:sz w:val="22"/>
          <w:szCs w:val="22"/>
        </w:rPr>
        <w:t>LA CÁMARA DE DIPUTADOS DE LA PROVINCIA DE SAN JUAN</w:t>
      </w:r>
    </w:p>
    <w:p w:rsidR="003269EE" w:rsidRPr="003269EE" w:rsidRDefault="003269EE" w:rsidP="00CA790F">
      <w:pPr>
        <w:pStyle w:val="NormalWeb"/>
        <w:spacing w:before="0" w:beforeAutospacing="0" w:after="0" w:afterAutospacing="0"/>
        <w:jc w:val="center"/>
        <w:rPr>
          <w:rFonts w:ascii="Arial" w:hAnsi="Arial" w:cs="Arial"/>
          <w:bCs/>
          <w:sz w:val="22"/>
          <w:szCs w:val="22"/>
        </w:rPr>
      </w:pPr>
      <w:r w:rsidRPr="003269EE">
        <w:rPr>
          <w:rFonts w:ascii="Arial" w:hAnsi="Arial" w:cs="Arial"/>
          <w:bCs/>
          <w:sz w:val="22"/>
          <w:szCs w:val="22"/>
        </w:rPr>
        <w:t>SANCIONA CON FUERZA DE</w:t>
      </w:r>
    </w:p>
    <w:p w:rsidR="003269EE" w:rsidRPr="003269EE" w:rsidRDefault="003269EE" w:rsidP="00CA790F">
      <w:pPr>
        <w:pStyle w:val="NormalWeb"/>
        <w:spacing w:before="0" w:beforeAutospacing="0" w:after="0" w:afterAutospacing="0"/>
        <w:jc w:val="center"/>
        <w:rPr>
          <w:rFonts w:ascii="Arial" w:hAnsi="Arial" w:cs="Arial"/>
          <w:bCs/>
          <w:sz w:val="22"/>
          <w:szCs w:val="22"/>
        </w:rPr>
      </w:pPr>
    </w:p>
    <w:p w:rsidR="003269EE" w:rsidRPr="003269EE" w:rsidRDefault="003269EE" w:rsidP="00CA790F">
      <w:pPr>
        <w:pStyle w:val="NormalWeb"/>
        <w:spacing w:before="0" w:beforeAutospacing="0" w:after="0" w:afterAutospacing="0"/>
        <w:jc w:val="center"/>
        <w:rPr>
          <w:rFonts w:ascii="Arial" w:hAnsi="Arial" w:cs="Arial"/>
          <w:bCs/>
          <w:sz w:val="22"/>
          <w:szCs w:val="22"/>
          <w:u w:val="single"/>
        </w:rPr>
      </w:pPr>
      <w:r w:rsidRPr="003269EE">
        <w:rPr>
          <w:rFonts w:ascii="Arial" w:hAnsi="Arial" w:cs="Arial"/>
          <w:bCs/>
          <w:sz w:val="22"/>
          <w:szCs w:val="22"/>
          <w:u w:val="single"/>
        </w:rPr>
        <w:t>L E Y :</w:t>
      </w:r>
    </w:p>
    <w:p w:rsidR="003269EE" w:rsidRPr="003269EE" w:rsidRDefault="003269EE" w:rsidP="00CA790F">
      <w:pPr>
        <w:pStyle w:val="NormalWeb"/>
        <w:spacing w:before="0" w:beforeAutospacing="0" w:after="0" w:afterAutospacing="0"/>
        <w:jc w:val="center"/>
        <w:rPr>
          <w:rFonts w:ascii="Arial" w:hAnsi="Arial" w:cs="Arial"/>
          <w:sz w:val="22"/>
          <w:szCs w:val="22"/>
        </w:rPr>
      </w:pPr>
    </w:p>
    <w:p w:rsidR="003269EE" w:rsidRPr="003269EE" w:rsidRDefault="003269EE" w:rsidP="00CA790F">
      <w:pPr>
        <w:pStyle w:val="NormalWeb"/>
        <w:spacing w:before="0" w:beforeAutospacing="0" w:after="0" w:afterAutospacing="0"/>
        <w:jc w:val="center"/>
        <w:rPr>
          <w:rFonts w:ascii="Arial" w:hAnsi="Arial" w:cs="Arial"/>
          <w:bCs/>
          <w:sz w:val="22"/>
          <w:szCs w:val="22"/>
        </w:rPr>
      </w:pPr>
      <w:r w:rsidRPr="003269EE">
        <w:rPr>
          <w:rFonts w:ascii="Arial" w:hAnsi="Arial" w:cs="Arial"/>
          <w:bCs/>
          <w:sz w:val="22"/>
          <w:szCs w:val="22"/>
        </w:rPr>
        <w:t xml:space="preserve">TÍTULO I </w:t>
      </w:r>
    </w:p>
    <w:p w:rsidR="003269EE" w:rsidRPr="003269EE" w:rsidRDefault="003269EE" w:rsidP="00CA790F">
      <w:pPr>
        <w:pStyle w:val="NormalWeb"/>
        <w:spacing w:before="0" w:beforeAutospacing="0" w:after="0" w:afterAutospacing="0"/>
        <w:jc w:val="center"/>
        <w:rPr>
          <w:rFonts w:ascii="Arial" w:hAnsi="Arial" w:cs="Arial"/>
          <w:bCs/>
          <w:sz w:val="22"/>
          <w:szCs w:val="22"/>
        </w:rPr>
      </w:pPr>
      <w:r w:rsidRPr="003269EE">
        <w:rPr>
          <w:rFonts w:ascii="Arial" w:hAnsi="Arial" w:cs="Arial"/>
          <w:sz w:val="22"/>
          <w:szCs w:val="22"/>
        </w:rPr>
        <w:t xml:space="preserve">CREACIÓN DEL </w:t>
      </w:r>
      <w:r w:rsidRPr="003269EE">
        <w:rPr>
          <w:rFonts w:ascii="Arial" w:hAnsi="Arial" w:cs="Arial"/>
          <w:bCs/>
          <w:sz w:val="22"/>
          <w:szCs w:val="22"/>
        </w:rPr>
        <w:t xml:space="preserve">COLEGIO PROFESIONAL DE DISEÑADORES </w:t>
      </w:r>
    </w:p>
    <w:p w:rsidR="003269EE" w:rsidRPr="003269EE" w:rsidRDefault="003269EE" w:rsidP="00CA790F">
      <w:pPr>
        <w:pStyle w:val="NormalWeb"/>
        <w:spacing w:before="0" w:beforeAutospacing="0" w:after="0" w:afterAutospacing="0"/>
        <w:jc w:val="center"/>
        <w:rPr>
          <w:rFonts w:ascii="Arial" w:hAnsi="Arial" w:cs="Arial"/>
          <w:bCs/>
          <w:sz w:val="22"/>
          <w:szCs w:val="22"/>
        </w:rPr>
      </w:pPr>
      <w:r w:rsidRPr="003269EE">
        <w:rPr>
          <w:rFonts w:ascii="Arial" w:hAnsi="Arial" w:cs="Arial"/>
          <w:bCs/>
          <w:sz w:val="22"/>
          <w:szCs w:val="22"/>
        </w:rPr>
        <w:t>DE LA PROVINCIA DE SAN JUAN</w:t>
      </w:r>
    </w:p>
    <w:p w:rsidR="003269EE" w:rsidRPr="003269EE" w:rsidRDefault="003269EE" w:rsidP="00CA790F">
      <w:pPr>
        <w:pStyle w:val="NormalWeb"/>
        <w:spacing w:before="0" w:beforeAutospacing="0" w:after="0" w:afterAutospacing="0"/>
        <w:rPr>
          <w:rFonts w:ascii="Arial" w:hAnsi="Arial" w:cs="Arial"/>
          <w:sz w:val="22"/>
          <w:szCs w:val="22"/>
        </w:rPr>
      </w:pPr>
    </w:p>
    <w:p w:rsidR="003269EE" w:rsidRPr="003269EE" w:rsidRDefault="003269EE" w:rsidP="00CA790F">
      <w:pPr>
        <w:pStyle w:val="NormalWeb"/>
        <w:spacing w:before="0" w:beforeAutospacing="0" w:after="0" w:afterAutospacing="0"/>
        <w:jc w:val="center"/>
        <w:rPr>
          <w:rFonts w:ascii="Arial" w:hAnsi="Arial" w:cs="Arial"/>
          <w:bCs/>
          <w:sz w:val="22"/>
          <w:szCs w:val="22"/>
        </w:rPr>
      </w:pPr>
      <w:r w:rsidRPr="003269EE">
        <w:rPr>
          <w:rFonts w:ascii="Arial" w:hAnsi="Arial" w:cs="Arial"/>
          <w:bCs/>
          <w:sz w:val="22"/>
          <w:szCs w:val="22"/>
        </w:rPr>
        <w:t>CAPÍTULO I</w:t>
      </w:r>
    </w:p>
    <w:p w:rsidR="003269EE" w:rsidRPr="003269EE" w:rsidRDefault="003269EE" w:rsidP="00CA790F">
      <w:pPr>
        <w:pStyle w:val="NormalWeb"/>
        <w:spacing w:before="0" w:beforeAutospacing="0" w:after="0" w:afterAutospacing="0"/>
        <w:jc w:val="center"/>
        <w:rPr>
          <w:rFonts w:ascii="Arial" w:hAnsi="Arial" w:cs="Arial"/>
          <w:bCs/>
          <w:sz w:val="22"/>
          <w:szCs w:val="22"/>
        </w:rPr>
      </w:pPr>
      <w:r w:rsidRPr="003269EE">
        <w:rPr>
          <w:rFonts w:ascii="Arial" w:hAnsi="Arial" w:cs="Arial"/>
          <w:sz w:val="22"/>
          <w:szCs w:val="22"/>
        </w:rPr>
        <w:t xml:space="preserve">Creación y Denominación </w:t>
      </w:r>
      <w:r w:rsidRPr="003269EE">
        <w:rPr>
          <w:rFonts w:ascii="Arial" w:hAnsi="Arial" w:cs="Arial"/>
          <w:bCs/>
          <w:sz w:val="22"/>
          <w:szCs w:val="22"/>
        </w:rPr>
        <w:t xml:space="preserve"> </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bCs/>
          <w:sz w:val="22"/>
          <w:szCs w:val="22"/>
          <w:u w:val="single"/>
        </w:rPr>
        <w:t>ARTÍCULO 1º.-</w:t>
      </w:r>
      <w:r w:rsidRPr="003269EE">
        <w:rPr>
          <w:rFonts w:ascii="Arial" w:hAnsi="Arial" w:cs="Arial"/>
          <w:sz w:val="22"/>
          <w:szCs w:val="22"/>
        </w:rPr>
        <w:tab/>
        <w:t>Créase el Colegio Profesional de Diseñadores de San Juan como persona jurídica de derecho público no estatal con independencia funcional de los poderes públicos, con asiento en la Ciudad de San Juan y con jurisdicción en la Provincia de San Juan.</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jc w:val="both"/>
        <w:rPr>
          <w:rFonts w:eastAsia="Arial" w:cs="Arial"/>
          <w:sz w:val="22"/>
          <w:szCs w:val="22"/>
          <w:lang w:eastAsia="en-US"/>
        </w:rPr>
      </w:pPr>
      <w:r w:rsidRPr="003269EE">
        <w:rPr>
          <w:rFonts w:cs="Arial"/>
          <w:b/>
          <w:bCs/>
          <w:sz w:val="22"/>
          <w:szCs w:val="22"/>
          <w:u w:val="single"/>
        </w:rPr>
        <w:lastRenderedPageBreak/>
        <w:t>ARTÍCULO 2º.-</w:t>
      </w:r>
      <w:r w:rsidRPr="003269EE">
        <w:rPr>
          <w:rFonts w:cs="Arial"/>
          <w:b/>
          <w:bCs/>
          <w:sz w:val="22"/>
          <w:szCs w:val="22"/>
        </w:rPr>
        <w:tab/>
      </w:r>
      <w:r w:rsidRPr="003269EE">
        <w:rPr>
          <w:rFonts w:eastAsia="Arial" w:cs="Arial"/>
          <w:sz w:val="22"/>
          <w:szCs w:val="22"/>
          <w:lang w:eastAsia="en-US"/>
        </w:rPr>
        <w:t>El Colegio Profesional de Diseñadores se integra con todos los profesionales Diseñadores Gráficos y Diseñadores Industriales matriculados que ejerzan en la Provincia.</w:t>
      </w:r>
    </w:p>
    <w:p w:rsidR="003269EE" w:rsidRPr="003269EE" w:rsidRDefault="003269EE" w:rsidP="00CA790F">
      <w:pPr>
        <w:pStyle w:val="NormalWeb"/>
        <w:spacing w:before="0" w:beforeAutospacing="0" w:after="0" w:afterAutospacing="0"/>
        <w:rPr>
          <w:rFonts w:ascii="Arial" w:hAnsi="Arial" w:cs="Arial"/>
          <w:b/>
          <w:bCs/>
          <w:sz w:val="22"/>
          <w:szCs w:val="22"/>
        </w:rPr>
      </w:pPr>
    </w:p>
    <w:p w:rsidR="003269EE" w:rsidRPr="003269EE" w:rsidRDefault="003269EE" w:rsidP="00CA790F">
      <w:pPr>
        <w:pStyle w:val="NormalWeb"/>
        <w:spacing w:before="0" w:beforeAutospacing="0" w:after="0" w:afterAutospacing="0"/>
        <w:jc w:val="center"/>
        <w:rPr>
          <w:rFonts w:ascii="Arial" w:hAnsi="Arial" w:cs="Arial"/>
          <w:bCs/>
          <w:sz w:val="22"/>
          <w:szCs w:val="22"/>
        </w:rPr>
      </w:pPr>
      <w:r w:rsidRPr="003269EE">
        <w:rPr>
          <w:rFonts w:ascii="Arial" w:hAnsi="Arial" w:cs="Arial"/>
          <w:bCs/>
          <w:sz w:val="22"/>
          <w:szCs w:val="22"/>
        </w:rPr>
        <w:t>CAPÍTULO II</w:t>
      </w: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bCs/>
          <w:sz w:val="22"/>
          <w:szCs w:val="22"/>
        </w:rPr>
        <w:t>Deberes y Atribuciones del Colegio</w:t>
      </w: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sz w:val="22"/>
          <w:szCs w:val="22"/>
        </w:rPr>
        <w:t> </w:t>
      </w:r>
    </w:p>
    <w:p w:rsidR="003269EE" w:rsidRPr="003269EE" w:rsidRDefault="003269EE" w:rsidP="00CA790F">
      <w:pPr>
        <w:pStyle w:val="NormalWeb"/>
        <w:spacing w:before="0" w:beforeAutospacing="0" w:after="0" w:afterAutospacing="0"/>
        <w:jc w:val="both"/>
        <w:rPr>
          <w:rFonts w:ascii="Arial" w:hAnsi="Arial" w:cs="Arial"/>
          <w:bCs/>
          <w:sz w:val="22"/>
          <w:szCs w:val="22"/>
        </w:rPr>
      </w:pPr>
      <w:r w:rsidRPr="003269EE">
        <w:rPr>
          <w:rFonts w:ascii="Arial" w:hAnsi="Arial" w:cs="Arial"/>
          <w:b/>
          <w:bCs/>
          <w:sz w:val="22"/>
          <w:szCs w:val="22"/>
          <w:u w:val="single"/>
        </w:rPr>
        <w:t>ARTÍCULO 3º.-</w:t>
      </w:r>
      <w:r w:rsidRPr="003269EE">
        <w:rPr>
          <w:rFonts w:ascii="Arial" w:hAnsi="Arial" w:cs="Arial"/>
          <w:b/>
          <w:bCs/>
          <w:sz w:val="22"/>
          <w:szCs w:val="22"/>
        </w:rPr>
        <w:t xml:space="preserve"> </w:t>
      </w:r>
      <w:r w:rsidRPr="003269EE">
        <w:rPr>
          <w:rFonts w:ascii="Arial" w:hAnsi="Arial" w:cs="Arial"/>
          <w:b/>
          <w:bCs/>
          <w:sz w:val="22"/>
          <w:szCs w:val="22"/>
        </w:rPr>
        <w:tab/>
      </w:r>
      <w:r w:rsidRPr="003269EE">
        <w:rPr>
          <w:rFonts w:ascii="Arial" w:hAnsi="Arial" w:cs="Arial"/>
          <w:bCs/>
          <w:sz w:val="22"/>
          <w:szCs w:val="22"/>
        </w:rPr>
        <w:t>Son deberes del Colegio:</w:t>
      </w:r>
    </w:p>
    <w:p w:rsidR="003269EE" w:rsidRPr="003269EE" w:rsidRDefault="003269EE" w:rsidP="003269EE">
      <w:pPr>
        <w:pStyle w:val="NormalWeb"/>
        <w:numPr>
          <w:ilvl w:val="0"/>
          <w:numId w:val="3"/>
        </w:numPr>
        <w:spacing w:before="0" w:beforeAutospacing="0" w:after="0" w:afterAutospacing="0"/>
        <w:jc w:val="both"/>
        <w:rPr>
          <w:rFonts w:ascii="Arial" w:hAnsi="Arial" w:cs="Arial"/>
          <w:sz w:val="22"/>
          <w:szCs w:val="22"/>
        </w:rPr>
      </w:pPr>
      <w:r w:rsidRPr="003269EE">
        <w:rPr>
          <w:rFonts w:ascii="Arial" w:hAnsi="Arial" w:cs="Arial"/>
          <w:sz w:val="22"/>
          <w:szCs w:val="22"/>
        </w:rPr>
        <w:t>Ejercer el gobierno y control de la matrícula de los profesionales que integran el Colegio de acuerdo a lo establecido en la presente ley.</w:t>
      </w:r>
    </w:p>
    <w:p w:rsidR="003269EE" w:rsidRPr="003269EE" w:rsidRDefault="003269EE" w:rsidP="003269EE">
      <w:pPr>
        <w:pStyle w:val="NormalWeb"/>
        <w:numPr>
          <w:ilvl w:val="0"/>
          <w:numId w:val="3"/>
        </w:numPr>
        <w:spacing w:before="0" w:beforeAutospacing="0" w:after="0" w:afterAutospacing="0"/>
        <w:jc w:val="both"/>
        <w:rPr>
          <w:rFonts w:ascii="Arial" w:hAnsi="Arial" w:cs="Arial"/>
          <w:sz w:val="22"/>
          <w:szCs w:val="22"/>
        </w:rPr>
      </w:pPr>
      <w:r w:rsidRPr="003269EE">
        <w:rPr>
          <w:rFonts w:ascii="Arial" w:hAnsi="Arial" w:cs="Arial"/>
          <w:sz w:val="22"/>
          <w:szCs w:val="22"/>
        </w:rPr>
        <w:t>Ejercer el poder disciplinario sobre los matriculados que actúan en la provincia dentro de los límites señalados por esta ley, sin perjuicio de las facultades que les competen a los poderes públicos.</w:t>
      </w:r>
    </w:p>
    <w:p w:rsidR="003269EE" w:rsidRPr="003269EE" w:rsidRDefault="003269EE" w:rsidP="003269EE">
      <w:pPr>
        <w:pStyle w:val="NormalWeb"/>
        <w:numPr>
          <w:ilvl w:val="0"/>
          <w:numId w:val="3"/>
        </w:numPr>
        <w:spacing w:before="0" w:beforeAutospacing="0" w:after="0" w:afterAutospacing="0"/>
        <w:jc w:val="both"/>
        <w:rPr>
          <w:rFonts w:ascii="Arial" w:hAnsi="Arial" w:cs="Arial"/>
          <w:sz w:val="22"/>
          <w:szCs w:val="22"/>
        </w:rPr>
      </w:pPr>
      <w:r w:rsidRPr="003269EE">
        <w:rPr>
          <w:rFonts w:ascii="Arial" w:hAnsi="Arial" w:cs="Arial"/>
          <w:sz w:val="22"/>
          <w:szCs w:val="22"/>
        </w:rPr>
        <w:t>Asumir la representación legal de los matriculados ante las autoridades del sector público o privado a pedido de parte. Asimismo, puede intervenir por derecho propio o como tercerista cuando por la naturaleza de la cuestión debatida la resolución pueda afectar intereses profesionales de carácter colectivo.</w:t>
      </w:r>
    </w:p>
    <w:p w:rsidR="003269EE" w:rsidRPr="003269EE" w:rsidRDefault="003269EE" w:rsidP="003269EE">
      <w:pPr>
        <w:pStyle w:val="NormalWeb"/>
        <w:numPr>
          <w:ilvl w:val="0"/>
          <w:numId w:val="3"/>
        </w:numPr>
        <w:spacing w:before="0" w:beforeAutospacing="0" w:after="0" w:afterAutospacing="0"/>
        <w:jc w:val="both"/>
        <w:rPr>
          <w:rFonts w:ascii="Arial" w:hAnsi="Arial" w:cs="Arial"/>
          <w:sz w:val="22"/>
          <w:szCs w:val="22"/>
        </w:rPr>
      </w:pPr>
      <w:r w:rsidRPr="003269EE">
        <w:rPr>
          <w:rFonts w:ascii="Arial" w:hAnsi="Arial" w:cs="Arial"/>
          <w:sz w:val="22"/>
          <w:szCs w:val="22"/>
        </w:rPr>
        <w:t>Fomentar el espíritu de solidaridad y reciproca consideración entre los colegiados, contribuyendo al estudio y solución de los problemas que en cualquier forma afecten el ejercicio profesional.</w:t>
      </w:r>
    </w:p>
    <w:p w:rsidR="003269EE" w:rsidRPr="003269EE" w:rsidRDefault="003269EE" w:rsidP="003269EE">
      <w:pPr>
        <w:pStyle w:val="NormalWeb"/>
        <w:numPr>
          <w:ilvl w:val="0"/>
          <w:numId w:val="3"/>
        </w:numPr>
        <w:spacing w:before="0" w:beforeAutospacing="0" w:after="0" w:afterAutospacing="0"/>
        <w:jc w:val="both"/>
        <w:rPr>
          <w:rFonts w:ascii="Arial" w:hAnsi="Arial" w:cs="Arial"/>
          <w:sz w:val="22"/>
          <w:szCs w:val="22"/>
        </w:rPr>
      </w:pPr>
      <w:r w:rsidRPr="003269EE">
        <w:rPr>
          <w:rFonts w:ascii="Arial" w:hAnsi="Arial" w:cs="Arial"/>
          <w:sz w:val="22"/>
          <w:szCs w:val="22"/>
        </w:rPr>
        <w:t>Recaudar y administrar la cuota periódica que deban abonar los matriculados.</w:t>
      </w:r>
    </w:p>
    <w:p w:rsidR="003269EE" w:rsidRPr="003269EE" w:rsidRDefault="003269EE" w:rsidP="003269EE">
      <w:pPr>
        <w:pStyle w:val="NormalWeb"/>
        <w:numPr>
          <w:ilvl w:val="0"/>
          <w:numId w:val="3"/>
        </w:numPr>
        <w:spacing w:before="0" w:beforeAutospacing="0" w:after="0" w:afterAutospacing="0"/>
        <w:jc w:val="both"/>
        <w:rPr>
          <w:rFonts w:ascii="Arial" w:hAnsi="Arial" w:cs="Arial"/>
          <w:sz w:val="22"/>
          <w:szCs w:val="22"/>
        </w:rPr>
      </w:pPr>
      <w:r w:rsidRPr="003269EE">
        <w:rPr>
          <w:rFonts w:ascii="Arial" w:hAnsi="Arial" w:cs="Arial"/>
          <w:sz w:val="22"/>
          <w:szCs w:val="22"/>
        </w:rPr>
        <w:t>Realizar toda otra tarea necesaria para el cumplimiento de los fines del Colegio.</w:t>
      </w:r>
    </w:p>
    <w:p w:rsidR="003269EE" w:rsidRPr="003269EE" w:rsidRDefault="003269EE" w:rsidP="00CA790F">
      <w:pPr>
        <w:pStyle w:val="NormalWeb"/>
        <w:spacing w:before="0" w:beforeAutospacing="0" w:after="0" w:afterAutospacing="0"/>
        <w:ind w:left="78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bCs/>
          <w:sz w:val="22"/>
          <w:szCs w:val="22"/>
          <w:u w:val="single"/>
        </w:rPr>
        <w:t>ARTÍCULO 4º.-</w:t>
      </w:r>
      <w:r w:rsidRPr="003269EE">
        <w:rPr>
          <w:rFonts w:ascii="Arial" w:hAnsi="Arial" w:cs="Arial"/>
          <w:b/>
          <w:bCs/>
          <w:sz w:val="22"/>
          <w:szCs w:val="22"/>
        </w:rPr>
        <w:tab/>
      </w:r>
      <w:r w:rsidRPr="003269EE">
        <w:rPr>
          <w:rFonts w:ascii="Arial" w:hAnsi="Arial" w:cs="Arial"/>
          <w:bCs/>
          <w:sz w:val="22"/>
          <w:szCs w:val="22"/>
        </w:rPr>
        <w:t>Son atribuciones del Colegio:</w:t>
      </w:r>
      <w:r w:rsidRPr="003269EE">
        <w:rPr>
          <w:rFonts w:ascii="Arial" w:hAnsi="Arial" w:cs="Arial"/>
          <w:b/>
          <w:bCs/>
          <w:sz w:val="22"/>
          <w:szCs w:val="22"/>
        </w:rPr>
        <w:t xml:space="preserve"> </w:t>
      </w:r>
    </w:p>
    <w:p w:rsidR="003269EE" w:rsidRPr="003269EE" w:rsidRDefault="003269EE" w:rsidP="003269EE">
      <w:pPr>
        <w:pStyle w:val="NormalWeb"/>
        <w:numPr>
          <w:ilvl w:val="0"/>
          <w:numId w:val="4"/>
        </w:numPr>
        <w:spacing w:before="0" w:beforeAutospacing="0" w:after="0" w:afterAutospacing="0"/>
        <w:jc w:val="both"/>
        <w:rPr>
          <w:rFonts w:ascii="Arial" w:hAnsi="Arial" w:cs="Arial"/>
          <w:sz w:val="22"/>
          <w:szCs w:val="22"/>
        </w:rPr>
      </w:pPr>
      <w:r w:rsidRPr="003269EE">
        <w:rPr>
          <w:rFonts w:ascii="Arial" w:hAnsi="Arial" w:cs="Arial"/>
          <w:sz w:val="22"/>
          <w:szCs w:val="22"/>
        </w:rPr>
        <w:t>Dictar el reglamento interno y el código de ética.</w:t>
      </w:r>
    </w:p>
    <w:p w:rsidR="003269EE" w:rsidRPr="003269EE" w:rsidRDefault="003269EE" w:rsidP="003269EE">
      <w:pPr>
        <w:pStyle w:val="NormalWeb"/>
        <w:numPr>
          <w:ilvl w:val="0"/>
          <w:numId w:val="4"/>
        </w:numPr>
        <w:spacing w:before="0" w:beforeAutospacing="0" w:after="0" w:afterAutospacing="0"/>
        <w:jc w:val="both"/>
        <w:rPr>
          <w:rFonts w:ascii="Arial" w:hAnsi="Arial" w:cs="Arial"/>
          <w:sz w:val="22"/>
          <w:szCs w:val="22"/>
        </w:rPr>
      </w:pPr>
      <w:r w:rsidRPr="003269EE">
        <w:rPr>
          <w:rFonts w:ascii="Arial" w:hAnsi="Arial" w:cs="Arial"/>
          <w:sz w:val="22"/>
          <w:szCs w:val="22"/>
        </w:rPr>
        <w:t>Instrumentar acciones en ámbitos académicos y de formación que contribuyan a la superación formativa de los matriculados.</w:t>
      </w:r>
    </w:p>
    <w:p w:rsidR="003269EE" w:rsidRPr="003269EE" w:rsidRDefault="003269EE" w:rsidP="003269EE">
      <w:pPr>
        <w:pStyle w:val="NormalWeb"/>
        <w:numPr>
          <w:ilvl w:val="0"/>
          <w:numId w:val="4"/>
        </w:numPr>
        <w:spacing w:before="0" w:beforeAutospacing="0" w:after="0" w:afterAutospacing="0"/>
        <w:jc w:val="both"/>
        <w:rPr>
          <w:rFonts w:ascii="Arial" w:hAnsi="Arial" w:cs="Arial"/>
          <w:sz w:val="22"/>
          <w:szCs w:val="22"/>
        </w:rPr>
      </w:pPr>
      <w:r w:rsidRPr="003269EE">
        <w:rPr>
          <w:rFonts w:ascii="Arial" w:hAnsi="Arial" w:cs="Arial"/>
          <w:sz w:val="22"/>
          <w:szCs w:val="22"/>
        </w:rPr>
        <w:t>Propiciar la investigación, instituyendo becas y premios de estímulos para sus miembros.</w:t>
      </w:r>
    </w:p>
    <w:p w:rsidR="003269EE" w:rsidRPr="003269EE" w:rsidRDefault="003269EE" w:rsidP="003269EE">
      <w:pPr>
        <w:pStyle w:val="NormalWeb"/>
        <w:numPr>
          <w:ilvl w:val="0"/>
          <w:numId w:val="4"/>
        </w:numPr>
        <w:spacing w:before="0" w:beforeAutospacing="0" w:after="0" w:afterAutospacing="0"/>
        <w:jc w:val="both"/>
        <w:rPr>
          <w:rFonts w:ascii="Arial" w:hAnsi="Arial" w:cs="Arial"/>
          <w:sz w:val="22"/>
          <w:szCs w:val="22"/>
        </w:rPr>
      </w:pPr>
      <w:r w:rsidRPr="003269EE">
        <w:rPr>
          <w:rFonts w:ascii="Arial" w:hAnsi="Arial" w:cs="Arial"/>
          <w:sz w:val="22"/>
          <w:szCs w:val="22"/>
        </w:rPr>
        <w:t xml:space="preserve">Adquirir, administrar bienes y aceptar donaciones, herencias, legados, los que sólo pueden destinarse al cumplimiento de los fines de la institución. </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3269EE">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CAPÍTULO III</w:t>
      </w:r>
    </w:p>
    <w:p w:rsidR="003269EE" w:rsidRPr="003269EE" w:rsidRDefault="003269EE" w:rsidP="003269EE">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De la Matrícula</w:t>
      </w:r>
    </w:p>
    <w:p w:rsidR="003269EE" w:rsidRPr="003269EE" w:rsidRDefault="003269EE" w:rsidP="00CA790F">
      <w:pPr>
        <w:pStyle w:val="NormalWeb"/>
        <w:spacing w:before="0" w:beforeAutospacing="0" w:after="0" w:afterAutospacing="0"/>
        <w:ind w:left="360"/>
        <w:rPr>
          <w:rFonts w:ascii="Arial" w:hAnsi="Arial" w:cs="Arial"/>
          <w:b/>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5º.-</w:t>
      </w:r>
      <w:r w:rsidRPr="003269EE">
        <w:rPr>
          <w:rFonts w:ascii="Arial" w:hAnsi="Arial" w:cs="Arial"/>
          <w:b/>
          <w:sz w:val="22"/>
          <w:szCs w:val="22"/>
        </w:rPr>
        <w:tab/>
      </w:r>
      <w:r w:rsidRPr="003269EE">
        <w:rPr>
          <w:rFonts w:ascii="Arial" w:hAnsi="Arial" w:cs="Arial"/>
          <w:sz w:val="22"/>
          <w:szCs w:val="22"/>
        </w:rPr>
        <w:t xml:space="preserve">Para ejercer la profesión de diseñador gráfico y de diseñador industrial en la provincia de San Juan, se requiere estar inscripto en la Matrícula del Colegio Profesional de Diseñadores. </w:t>
      </w:r>
    </w:p>
    <w:p w:rsidR="003269EE" w:rsidRPr="003269EE" w:rsidRDefault="003269EE" w:rsidP="00CA790F">
      <w:pPr>
        <w:pStyle w:val="NormalWeb"/>
        <w:spacing w:before="0" w:beforeAutospacing="0" w:after="0" w:afterAutospacing="0"/>
        <w:ind w:left="36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ARTICULO 6º.-</w:t>
      </w:r>
      <w:r w:rsidRPr="003269EE">
        <w:rPr>
          <w:rFonts w:ascii="Arial" w:hAnsi="Arial" w:cs="Arial"/>
          <w:sz w:val="22"/>
          <w:szCs w:val="22"/>
        </w:rPr>
        <w:tab/>
        <w:t>El Colegio reglamentará la forma y el modo de la inscripción, y cancelación de la matrícula.</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7º.-</w:t>
      </w:r>
      <w:r w:rsidRPr="003269EE">
        <w:rPr>
          <w:rFonts w:ascii="Arial" w:hAnsi="Arial" w:cs="Arial"/>
          <w:sz w:val="22"/>
          <w:szCs w:val="22"/>
        </w:rPr>
        <w:tab/>
        <w:t>El profesional Diseñador cuya inscripción fuese rechazada puede presentar nueva solicitud acreditando ante el Colegio, que han desaparecido las causales que fundaron la denegatoria.</w:t>
      </w:r>
    </w:p>
    <w:p w:rsidR="003269EE" w:rsidRPr="003269EE" w:rsidRDefault="003269EE" w:rsidP="00CA790F">
      <w:pPr>
        <w:pStyle w:val="NormalWeb"/>
        <w:spacing w:before="0" w:beforeAutospacing="0" w:after="0" w:afterAutospacing="0"/>
        <w:ind w:left="36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8º.-</w:t>
      </w:r>
      <w:r w:rsidRPr="003269EE">
        <w:rPr>
          <w:rFonts w:ascii="Arial" w:hAnsi="Arial" w:cs="Arial"/>
          <w:sz w:val="22"/>
          <w:szCs w:val="22"/>
        </w:rPr>
        <w:tab/>
        <w:t>En el caso de denegatoria de matrícula, el interesado puede interponer recurso de reconsideración ante el Colegio, el que debe ser presentado y debidamente fundado en el término de cinco días hábiles de notificada la denegatoria. El Colegio tiene treinta días para expedirse, a cuyo término el interesado puede considerar denegado su recurso si no hubiere pronunciamiento expreso. Dentro de los diez días hábiles de notificado el rechazo del recurso de la reconsideración o del vencimiento del plazo previsto en el párrafo anterior, el interesado puede recurrir por vías de apelación, en forma directa y fundamentando su recurso, ante la Cámara Civil, Comercial y Minería de la Provincia.</w:t>
      </w:r>
    </w:p>
    <w:p w:rsidR="003269EE" w:rsidRPr="003269EE" w:rsidRDefault="003269EE" w:rsidP="00CA790F">
      <w:pPr>
        <w:pStyle w:val="NormalWeb"/>
        <w:spacing w:before="0" w:beforeAutospacing="0" w:after="0" w:afterAutospacing="0"/>
        <w:ind w:left="36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9º.-</w:t>
      </w:r>
      <w:r w:rsidRPr="003269EE">
        <w:rPr>
          <w:rFonts w:ascii="Arial" w:hAnsi="Arial" w:cs="Arial"/>
          <w:b/>
          <w:sz w:val="22"/>
          <w:szCs w:val="22"/>
        </w:rPr>
        <w:tab/>
      </w:r>
      <w:r w:rsidRPr="003269EE">
        <w:rPr>
          <w:rFonts w:ascii="Arial" w:hAnsi="Arial" w:cs="Arial"/>
          <w:sz w:val="22"/>
          <w:szCs w:val="22"/>
        </w:rPr>
        <w:t>El Consejo Directivo, por resolución fundada, podrá acordar la rehabilitación del profesional excluido de la matrícula.</w:t>
      </w:r>
    </w:p>
    <w:p w:rsidR="003269EE" w:rsidRPr="003269EE" w:rsidRDefault="003269EE" w:rsidP="00CA790F">
      <w:pPr>
        <w:pStyle w:val="NormalWeb"/>
        <w:spacing w:before="0" w:beforeAutospacing="0" w:after="0" w:afterAutospacing="0"/>
        <w:jc w:val="center"/>
        <w:rPr>
          <w:rFonts w:ascii="Arial" w:hAnsi="Arial" w:cs="Arial"/>
          <w:b/>
          <w:sz w:val="22"/>
          <w:szCs w:val="22"/>
        </w:rPr>
      </w:pP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 xml:space="preserve"> TÍTULO II </w:t>
      </w: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 xml:space="preserve">  DE LOS DISEÑADORES </w:t>
      </w:r>
    </w:p>
    <w:p w:rsidR="003269EE" w:rsidRPr="003269EE" w:rsidRDefault="003269EE" w:rsidP="00CA790F">
      <w:pPr>
        <w:pStyle w:val="NormalWeb"/>
        <w:spacing w:before="0" w:beforeAutospacing="0" w:after="0" w:afterAutospacing="0"/>
        <w:rPr>
          <w:rFonts w:ascii="Arial" w:hAnsi="Arial" w:cs="Arial"/>
          <w:sz w:val="22"/>
          <w:szCs w:val="22"/>
        </w:rPr>
      </w:pP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CAPÍTULO I</w:t>
      </w: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Condiciones para el Ejercicio de la Profesión</w:t>
      </w:r>
    </w:p>
    <w:p w:rsidR="003269EE" w:rsidRPr="003269EE" w:rsidRDefault="003269EE" w:rsidP="00CA790F">
      <w:pPr>
        <w:pStyle w:val="NormalWeb"/>
        <w:spacing w:before="0" w:beforeAutospacing="0" w:after="0" w:afterAutospacing="0"/>
        <w:jc w:val="center"/>
        <w:rPr>
          <w:rFonts w:ascii="Arial" w:hAnsi="Arial" w:cs="Arial"/>
          <w:b/>
          <w:sz w:val="22"/>
          <w:szCs w:val="22"/>
        </w:rPr>
      </w:pPr>
    </w:p>
    <w:p w:rsidR="003269EE" w:rsidRPr="003269EE" w:rsidRDefault="003269EE" w:rsidP="00CA790F">
      <w:pPr>
        <w:jc w:val="both"/>
        <w:rPr>
          <w:rFonts w:eastAsia="Arial" w:cs="Arial"/>
          <w:sz w:val="22"/>
          <w:szCs w:val="22"/>
          <w:lang w:eastAsia="en-US"/>
        </w:rPr>
      </w:pPr>
      <w:r w:rsidRPr="003269EE">
        <w:rPr>
          <w:rFonts w:eastAsia="Arial" w:cs="Arial"/>
          <w:b/>
          <w:sz w:val="22"/>
          <w:szCs w:val="22"/>
          <w:u w:val="single"/>
          <w:lang w:eastAsia="en-US"/>
        </w:rPr>
        <w:t>ARTÍCULO 10º.-</w:t>
      </w:r>
      <w:r w:rsidRPr="003269EE">
        <w:rPr>
          <w:rFonts w:eastAsia="Arial" w:cs="Arial"/>
          <w:sz w:val="22"/>
          <w:szCs w:val="22"/>
          <w:lang w:eastAsia="en-US"/>
        </w:rPr>
        <w:tab/>
        <w:t xml:space="preserve">Queda sujeto a las disposiciones de la presente ley, el ejercicio de la profesión del Diseñador Gráfico y Diseñador Industrial, conforme a las incumbencias que establezca el Ministerio de Educación de la Nación u organismo que en él futuro lo reemplace. </w:t>
      </w:r>
    </w:p>
    <w:p w:rsidR="003269EE" w:rsidRPr="003269EE" w:rsidRDefault="003269EE" w:rsidP="00CA790F">
      <w:pPr>
        <w:jc w:val="both"/>
        <w:rPr>
          <w:rFonts w:eastAsia="Arial" w:cs="Arial"/>
          <w:b/>
          <w:sz w:val="22"/>
          <w:szCs w:val="22"/>
          <w:u w:val="single"/>
          <w:lang w:eastAsia="en-US"/>
        </w:rPr>
      </w:pPr>
    </w:p>
    <w:p w:rsidR="003269EE" w:rsidRPr="003269EE" w:rsidRDefault="003269EE" w:rsidP="00CA790F">
      <w:pPr>
        <w:jc w:val="both"/>
        <w:rPr>
          <w:rFonts w:eastAsia="Arial" w:cs="Arial"/>
          <w:sz w:val="22"/>
          <w:szCs w:val="22"/>
          <w:lang w:eastAsia="en-US"/>
        </w:rPr>
      </w:pPr>
      <w:r w:rsidRPr="003269EE">
        <w:rPr>
          <w:rFonts w:eastAsia="Arial" w:cs="Arial"/>
          <w:b/>
          <w:sz w:val="22"/>
          <w:szCs w:val="22"/>
          <w:u w:val="single"/>
          <w:lang w:eastAsia="en-US"/>
        </w:rPr>
        <w:t>ARTÍCULO 11º.-</w:t>
      </w:r>
      <w:r w:rsidRPr="003269EE">
        <w:rPr>
          <w:rFonts w:eastAsia="Arial" w:cs="Arial"/>
          <w:sz w:val="22"/>
          <w:szCs w:val="22"/>
          <w:lang w:eastAsia="en-US"/>
        </w:rPr>
        <w:tab/>
        <w:t xml:space="preserve">Para ejercer la profesión comprendida en esta ley en el territorio de la Provincia de San Juan, se requiere: </w:t>
      </w:r>
    </w:p>
    <w:p w:rsidR="003269EE" w:rsidRPr="003269EE" w:rsidRDefault="003269EE" w:rsidP="00CA790F">
      <w:pPr>
        <w:ind w:left="851" w:hanging="425"/>
        <w:jc w:val="both"/>
        <w:rPr>
          <w:rFonts w:eastAsia="Arial" w:cs="Arial"/>
          <w:sz w:val="22"/>
          <w:szCs w:val="22"/>
          <w:lang w:eastAsia="en-US"/>
        </w:rPr>
      </w:pPr>
      <w:r w:rsidRPr="003269EE">
        <w:rPr>
          <w:rFonts w:eastAsia="Arial" w:cs="Arial"/>
          <w:sz w:val="22"/>
          <w:szCs w:val="22"/>
          <w:lang w:eastAsia="en-US"/>
        </w:rPr>
        <w:t>a) Poseer título habilitante expedido por Universidad Pública o Privada debidamente reconocidas por el Ministerio de Educación de la Nación u organismo que en él futuro lo reemplace</w:t>
      </w:r>
    </w:p>
    <w:p w:rsidR="003269EE" w:rsidRPr="003269EE" w:rsidRDefault="003269EE" w:rsidP="00CA790F">
      <w:pPr>
        <w:ind w:left="851" w:hanging="425"/>
        <w:jc w:val="both"/>
        <w:rPr>
          <w:rFonts w:eastAsia="Arial" w:cs="Arial"/>
          <w:sz w:val="22"/>
          <w:szCs w:val="22"/>
          <w:lang w:eastAsia="en-US"/>
        </w:rPr>
      </w:pPr>
      <w:r w:rsidRPr="003269EE">
        <w:rPr>
          <w:rFonts w:eastAsia="Arial" w:cs="Arial"/>
          <w:sz w:val="22"/>
          <w:szCs w:val="22"/>
          <w:lang w:eastAsia="en-US"/>
        </w:rPr>
        <w:t>b)</w:t>
      </w:r>
      <w:r w:rsidRPr="003269EE">
        <w:rPr>
          <w:rFonts w:eastAsia="Arial" w:cs="Arial"/>
          <w:sz w:val="22"/>
          <w:szCs w:val="22"/>
          <w:lang w:eastAsia="en-US"/>
        </w:rPr>
        <w:tab/>
        <w:t>Poseer título de grado en la materia equivalente, expedidos por universidades de países extranjeros, los que deberán ser revalidados de conformidad con la legislación vigente.</w:t>
      </w:r>
    </w:p>
    <w:p w:rsidR="003269EE" w:rsidRPr="003269EE" w:rsidRDefault="003269EE" w:rsidP="00CA790F">
      <w:pPr>
        <w:ind w:left="851" w:hanging="425"/>
        <w:jc w:val="both"/>
        <w:rPr>
          <w:rFonts w:eastAsia="Arial" w:cs="Arial"/>
          <w:sz w:val="22"/>
          <w:szCs w:val="22"/>
          <w:lang w:eastAsia="en-US"/>
        </w:rPr>
      </w:pPr>
      <w:r w:rsidRPr="003269EE">
        <w:rPr>
          <w:rFonts w:eastAsia="Arial" w:cs="Arial"/>
          <w:sz w:val="22"/>
          <w:szCs w:val="22"/>
          <w:lang w:eastAsia="en-US"/>
        </w:rPr>
        <w:lastRenderedPageBreak/>
        <w:t>c)</w:t>
      </w:r>
      <w:r w:rsidRPr="003269EE">
        <w:rPr>
          <w:rFonts w:eastAsia="Arial" w:cs="Arial"/>
          <w:sz w:val="22"/>
          <w:szCs w:val="22"/>
          <w:lang w:eastAsia="en-US"/>
        </w:rPr>
        <w:tab/>
        <w:t xml:space="preserve">Poseer plena capacidad civil, no hallarse inhabilitado por sentencia judicial mientras subsistan las sanciones o no poseer alguna incompatibilidad para el ejercicio de la profesión. </w:t>
      </w:r>
    </w:p>
    <w:p w:rsidR="003269EE" w:rsidRPr="003269EE" w:rsidRDefault="003269EE" w:rsidP="00CA790F">
      <w:pPr>
        <w:ind w:left="851" w:hanging="425"/>
        <w:jc w:val="both"/>
        <w:rPr>
          <w:rFonts w:eastAsia="Arial" w:cs="Arial"/>
          <w:sz w:val="22"/>
          <w:szCs w:val="22"/>
          <w:lang w:eastAsia="en-US"/>
        </w:rPr>
      </w:pPr>
      <w:r w:rsidRPr="003269EE">
        <w:rPr>
          <w:rFonts w:eastAsia="Arial" w:cs="Arial"/>
          <w:sz w:val="22"/>
          <w:szCs w:val="22"/>
          <w:lang w:eastAsia="en-US"/>
        </w:rPr>
        <w:t>d)</w:t>
      </w:r>
      <w:r w:rsidRPr="003269EE">
        <w:rPr>
          <w:rFonts w:eastAsia="Arial" w:cs="Arial"/>
          <w:sz w:val="22"/>
          <w:szCs w:val="22"/>
          <w:lang w:eastAsia="en-US"/>
        </w:rPr>
        <w:tab/>
        <w:t xml:space="preserve">Hallarse inscripto en la matrícula profesional. </w:t>
      </w:r>
    </w:p>
    <w:p w:rsidR="003269EE" w:rsidRPr="003269EE" w:rsidRDefault="003269EE" w:rsidP="00CA790F">
      <w:pPr>
        <w:ind w:left="851" w:hanging="425"/>
        <w:jc w:val="both"/>
        <w:rPr>
          <w:rFonts w:eastAsia="Arial" w:cs="Arial"/>
          <w:sz w:val="22"/>
          <w:szCs w:val="22"/>
          <w:lang w:eastAsia="en-US"/>
        </w:rPr>
      </w:pPr>
      <w:r w:rsidRPr="003269EE">
        <w:rPr>
          <w:rFonts w:eastAsia="Arial" w:cs="Arial"/>
          <w:sz w:val="22"/>
          <w:szCs w:val="22"/>
          <w:lang w:eastAsia="en-US"/>
        </w:rPr>
        <w:t>e)</w:t>
      </w:r>
      <w:r w:rsidRPr="003269EE">
        <w:rPr>
          <w:rFonts w:eastAsia="Arial" w:cs="Arial"/>
          <w:sz w:val="22"/>
          <w:szCs w:val="22"/>
          <w:lang w:eastAsia="en-US"/>
        </w:rPr>
        <w:tab/>
        <w:t>Declarar el domicilio real y constituir domicilio profesional en la Provincia de San Juan.</w:t>
      </w:r>
    </w:p>
    <w:p w:rsidR="003269EE" w:rsidRPr="003269EE" w:rsidRDefault="003269EE" w:rsidP="00CA790F">
      <w:pPr>
        <w:pStyle w:val="NormalWeb"/>
        <w:spacing w:before="0" w:beforeAutospacing="0" w:after="0" w:afterAutospacing="0"/>
        <w:jc w:val="center"/>
        <w:rPr>
          <w:rFonts w:ascii="Arial" w:hAnsi="Arial" w:cs="Arial"/>
          <w:b/>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12º.-</w:t>
      </w:r>
      <w:r w:rsidRPr="003269EE">
        <w:rPr>
          <w:rFonts w:ascii="Arial" w:hAnsi="Arial" w:cs="Arial"/>
          <w:sz w:val="22"/>
          <w:szCs w:val="22"/>
        </w:rPr>
        <w:tab/>
        <w:t>No pueden ejercer la profesión de Diseñador:</w:t>
      </w:r>
    </w:p>
    <w:p w:rsidR="003269EE" w:rsidRPr="003269EE" w:rsidRDefault="003269EE" w:rsidP="00CA790F">
      <w:pPr>
        <w:pStyle w:val="NormalWeb"/>
        <w:spacing w:before="0" w:beforeAutospacing="0" w:after="0" w:afterAutospacing="0"/>
        <w:ind w:left="709" w:hanging="283"/>
        <w:jc w:val="both"/>
        <w:rPr>
          <w:rFonts w:ascii="Arial" w:hAnsi="Arial" w:cs="Arial"/>
          <w:sz w:val="22"/>
          <w:szCs w:val="22"/>
        </w:rPr>
      </w:pPr>
      <w:r w:rsidRPr="003269EE">
        <w:rPr>
          <w:rFonts w:ascii="Arial" w:hAnsi="Arial" w:cs="Arial"/>
          <w:sz w:val="22"/>
          <w:szCs w:val="22"/>
        </w:rPr>
        <w:t>a) Los profesionales que han sido condenados por delitos que lleven como pena accesoria inhabilitación profesional, por el tiempo que dure la condena, a cuyos efectos y por dicho lapso, será suspendida la matrícula.</w:t>
      </w:r>
    </w:p>
    <w:p w:rsidR="003269EE" w:rsidRPr="003269EE" w:rsidRDefault="003269EE" w:rsidP="00CA790F">
      <w:pPr>
        <w:pStyle w:val="NormalWeb"/>
        <w:spacing w:before="0" w:beforeAutospacing="0" w:after="0" w:afterAutospacing="0"/>
        <w:ind w:left="709" w:hanging="283"/>
        <w:jc w:val="both"/>
        <w:rPr>
          <w:rFonts w:ascii="Arial" w:hAnsi="Arial" w:cs="Arial"/>
          <w:sz w:val="22"/>
          <w:szCs w:val="22"/>
        </w:rPr>
      </w:pPr>
      <w:r w:rsidRPr="003269EE">
        <w:rPr>
          <w:rFonts w:ascii="Arial" w:hAnsi="Arial" w:cs="Arial"/>
          <w:sz w:val="22"/>
          <w:szCs w:val="22"/>
        </w:rPr>
        <w:t>b) Los suspendidos o excluidos de la matrícula por sanción del Tribunal de Disciplina del Colegio, por el tiempo que dure la sanción.</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13º.-</w:t>
      </w:r>
      <w:r w:rsidRPr="003269EE">
        <w:rPr>
          <w:rFonts w:ascii="Arial" w:hAnsi="Arial" w:cs="Arial"/>
          <w:sz w:val="22"/>
          <w:szCs w:val="22"/>
        </w:rPr>
        <w:tab/>
        <w:t>Son deberes de los Diseñadores, los siguientes:</w:t>
      </w:r>
    </w:p>
    <w:p w:rsidR="003269EE" w:rsidRPr="003269EE" w:rsidRDefault="003269EE" w:rsidP="00CA790F">
      <w:pPr>
        <w:pStyle w:val="NormalWeb"/>
        <w:spacing w:before="0" w:beforeAutospacing="0" w:after="0" w:afterAutospacing="0"/>
        <w:ind w:left="709" w:hanging="283"/>
        <w:rPr>
          <w:rFonts w:ascii="Arial" w:hAnsi="Arial" w:cs="Arial"/>
          <w:sz w:val="22"/>
          <w:szCs w:val="22"/>
        </w:rPr>
      </w:pPr>
      <w:r w:rsidRPr="003269EE">
        <w:rPr>
          <w:rFonts w:ascii="Arial" w:hAnsi="Arial" w:cs="Arial"/>
          <w:sz w:val="22"/>
          <w:szCs w:val="22"/>
        </w:rPr>
        <w:t>a)  Comunicar dentro de los treinta días de producido, todo cambio de domicilio real o Profesional, el cese o reanudación de su actividad profesional.</w:t>
      </w:r>
    </w:p>
    <w:p w:rsidR="003269EE" w:rsidRPr="003269EE" w:rsidRDefault="003269EE" w:rsidP="00CA790F">
      <w:pPr>
        <w:pStyle w:val="NormalWeb"/>
        <w:spacing w:before="0" w:beforeAutospacing="0" w:after="0" w:afterAutospacing="0"/>
        <w:ind w:left="709" w:hanging="283"/>
        <w:rPr>
          <w:rFonts w:ascii="Arial" w:hAnsi="Arial" w:cs="Arial"/>
          <w:sz w:val="22"/>
          <w:szCs w:val="22"/>
        </w:rPr>
      </w:pPr>
      <w:r w:rsidRPr="003269EE">
        <w:rPr>
          <w:rFonts w:ascii="Arial" w:hAnsi="Arial" w:cs="Arial"/>
          <w:sz w:val="22"/>
          <w:szCs w:val="22"/>
        </w:rPr>
        <w:t>b)  Emitir voto en las elecciones.</w:t>
      </w:r>
    </w:p>
    <w:p w:rsidR="003269EE" w:rsidRPr="003269EE" w:rsidRDefault="003269EE" w:rsidP="00CA790F">
      <w:pPr>
        <w:pStyle w:val="NormalWeb"/>
        <w:spacing w:before="0" w:beforeAutospacing="0" w:after="0" w:afterAutospacing="0"/>
        <w:ind w:left="709" w:hanging="283"/>
        <w:rPr>
          <w:rFonts w:ascii="Arial" w:hAnsi="Arial" w:cs="Arial"/>
          <w:sz w:val="22"/>
          <w:szCs w:val="22"/>
        </w:rPr>
      </w:pPr>
      <w:r w:rsidRPr="003269EE">
        <w:rPr>
          <w:rFonts w:ascii="Arial" w:hAnsi="Arial" w:cs="Arial"/>
          <w:sz w:val="22"/>
          <w:szCs w:val="22"/>
        </w:rPr>
        <w:t>c)  Cumplir toda normativa legal y reglamentación interna que al ejercicio profesional se refiera.</w:t>
      </w:r>
    </w:p>
    <w:p w:rsidR="003269EE" w:rsidRPr="003269EE" w:rsidRDefault="003269EE" w:rsidP="00CA790F">
      <w:pPr>
        <w:pStyle w:val="NormalWeb"/>
        <w:spacing w:before="0" w:beforeAutospacing="0" w:after="0" w:afterAutospacing="0"/>
        <w:ind w:left="709" w:hanging="283"/>
        <w:rPr>
          <w:rFonts w:ascii="Arial" w:hAnsi="Arial" w:cs="Arial"/>
          <w:sz w:val="22"/>
          <w:szCs w:val="22"/>
        </w:rPr>
      </w:pPr>
      <w:r w:rsidRPr="003269EE">
        <w:rPr>
          <w:rFonts w:ascii="Arial" w:hAnsi="Arial" w:cs="Arial"/>
          <w:sz w:val="22"/>
          <w:szCs w:val="22"/>
        </w:rPr>
        <w:t>d)  Abonar en tiempo y forma las cuotas de colegiación a las que obliga la presente ley.</w:t>
      </w:r>
    </w:p>
    <w:p w:rsidR="003269EE" w:rsidRPr="003269EE" w:rsidRDefault="003269EE" w:rsidP="00CA790F">
      <w:pPr>
        <w:pStyle w:val="NormalWeb"/>
        <w:spacing w:before="0" w:beforeAutospacing="0" w:after="0" w:afterAutospacing="0"/>
        <w:ind w:left="709" w:hanging="283"/>
        <w:rPr>
          <w:rFonts w:ascii="Arial" w:hAnsi="Arial" w:cs="Arial"/>
          <w:sz w:val="22"/>
          <w:szCs w:val="22"/>
        </w:rPr>
      </w:pPr>
      <w:r w:rsidRPr="003269EE">
        <w:rPr>
          <w:rFonts w:ascii="Arial" w:hAnsi="Arial" w:cs="Arial"/>
          <w:sz w:val="22"/>
          <w:szCs w:val="22"/>
        </w:rPr>
        <w:t>e) Colaborar con el Colegio en el desarrollo de su cometido contribuyendo al prestigio y progreso de la profesión.</w:t>
      </w:r>
    </w:p>
    <w:p w:rsidR="003269EE" w:rsidRPr="003269EE" w:rsidRDefault="003269EE" w:rsidP="00CA790F">
      <w:pPr>
        <w:pStyle w:val="NormalWeb"/>
        <w:spacing w:before="0" w:beforeAutospacing="0" w:after="0" w:afterAutospacing="0"/>
        <w:ind w:left="709" w:hanging="283"/>
        <w:rPr>
          <w:rFonts w:ascii="Arial" w:hAnsi="Arial" w:cs="Arial"/>
          <w:sz w:val="22"/>
          <w:szCs w:val="22"/>
        </w:rPr>
      </w:pPr>
      <w:r w:rsidRPr="003269EE">
        <w:rPr>
          <w:rFonts w:ascii="Arial" w:hAnsi="Arial" w:cs="Arial"/>
          <w:sz w:val="22"/>
          <w:szCs w:val="22"/>
        </w:rPr>
        <w:t>f)  Denunciar al órgano directivo los casos de su conocimiento que configuren</w:t>
      </w:r>
    </w:p>
    <w:p w:rsidR="003269EE" w:rsidRPr="003269EE" w:rsidRDefault="003269EE" w:rsidP="00CA790F">
      <w:pPr>
        <w:pStyle w:val="NormalWeb"/>
        <w:spacing w:before="0" w:beforeAutospacing="0" w:after="0" w:afterAutospacing="0"/>
        <w:ind w:left="851" w:hanging="425"/>
        <w:rPr>
          <w:rFonts w:ascii="Arial" w:hAnsi="Arial" w:cs="Arial"/>
          <w:sz w:val="22"/>
          <w:szCs w:val="22"/>
        </w:rPr>
      </w:pPr>
      <w:r w:rsidRPr="003269EE">
        <w:rPr>
          <w:rFonts w:ascii="Arial" w:hAnsi="Arial" w:cs="Arial"/>
          <w:sz w:val="22"/>
          <w:szCs w:val="22"/>
        </w:rPr>
        <w:t xml:space="preserve">    ejercicio ilegal de la profesión </w:t>
      </w:r>
    </w:p>
    <w:p w:rsidR="003269EE" w:rsidRPr="003269EE" w:rsidRDefault="003269EE" w:rsidP="003269EE">
      <w:pPr>
        <w:pStyle w:val="NormalWeb"/>
        <w:numPr>
          <w:ilvl w:val="0"/>
          <w:numId w:val="3"/>
        </w:numPr>
        <w:spacing w:before="0" w:beforeAutospacing="0" w:after="0" w:afterAutospacing="0"/>
        <w:rPr>
          <w:rFonts w:ascii="Arial" w:hAnsi="Arial" w:cs="Arial"/>
          <w:sz w:val="22"/>
          <w:szCs w:val="22"/>
        </w:rPr>
      </w:pPr>
      <w:r w:rsidRPr="003269EE">
        <w:rPr>
          <w:rFonts w:ascii="Arial" w:hAnsi="Arial" w:cs="Arial"/>
          <w:sz w:val="22"/>
          <w:szCs w:val="22"/>
        </w:rPr>
        <w:t>Elegir y ser elegidos miembros de los órganos de gobierno del Colegio, en las condiciones que exige el reglamento.</w:t>
      </w:r>
    </w:p>
    <w:p w:rsidR="003269EE" w:rsidRPr="003269EE" w:rsidRDefault="003269EE" w:rsidP="00CA790F">
      <w:pPr>
        <w:pStyle w:val="NormalWeb"/>
        <w:spacing w:before="0" w:beforeAutospacing="0" w:after="0" w:afterAutospacing="0"/>
        <w:ind w:left="780"/>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14º.-</w:t>
      </w:r>
      <w:r w:rsidRPr="003269EE">
        <w:rPr>
          <w:rFonts w:ascii="Arial" w:hAnsi="Arial" w:cs="Arial"/>
          <w:b/>
          <w:sz w:val="22"/>
          <w:szCs w:val="22"/>
        </w:rPr>
        <w:tab/>
      </w:r>
      <w:r w:rsidRPr="003269EE">
        <w:rPr>
          <w:rFonts w:ascii="Arial" w:hAnsi="Arial" w:cs="Arial"/>
          <w:sz w:val="22"/>
          <w:szCs w:val="22"/>
        </w:rPr>
        <w:t>Son derechos de los diseñadores, los siguientes:</w:t>
      </w:r>
    </w:p>
    <w:p w:rsidR="003269EE" w:rsidRPr="003269EE" w:rsidRDefault="003269EE" w:rsidP="003269EE">
      <w:pPr>
        <w:pStyle w:val="NormalWeb"/>
        <w:numPr>
          <w:ilvl w:val="0"/>
          <w:numId w:val="5"/>
        </w:numPr>
        <w:spacing w:before="0" w:beforeAutospacing="0" w:after="0" w:afterAutospacing="0"/>
        <w:ind w:left="709" w:hanging="283"/>
        <w:jc w:val="both"/>
        <w:rPr>
          <w:rFonts w:ascii="Arial" w:hAnsi="Arial" w:cs="Arial"/>
          <w:sz w:val="22"/>
          <w:szCs w:val="22"/>
        </w:rPr>
      </w:pPr>
      <w:r w:rsidRPr="003269EE">
        <w:rPr>
          <w:rFonts w:ascii="Arial" w:hAnsi="Arial" w:cs="Arial"/>
          <w:sz w:val="22"/>
          <w:szCs w:val="22"/>
        </w:rPr>
        <w:t>Asistir con voz, pero sin voto a las reuniones del Consejo Directivo del Colegio.</w:t>
      </w:r>
    </w:p>
    <w:p w:rsidR="003269EE" w:rsidRPr="003269EE" w:rsidRDefault="003269EE" w:rsidP="003269EE">
      <w:pPr>
        <w:pStyle w:val="NormalWeb"/>
        <w:numPr>
          <w:ilvl w:val="0"/>
          <w:numId w:val="5"/>
        </w:numPr>
        <w:spacing w:before="0" w:beforeAutospacing="0" w:after="0" w:afterAutospacing="0"/>
        <w:ind w:left="709" w:hanging="283"/>
        <w:jc w:val="both"/>
        <w:rPr>
          <w:rFonts w:ascii="Arial" w:hAnsi="Arial" w:cs="Arial"/>
          <w:sz w:val="22"/>
          <w:szCs w:val="22"/>
        </w:rPr>
      </w:pPr>
      <w:r w:rsidRPr="003269EE">
        <w:rPr>
          <w:rFonts w:ascii="Arial" w:hAnsi="Arial" w:cs="Arial"/>
          <w:sz w:val="22"/>
          <w:szCs w:val="22"/>
        </w:rPr>
        <w:t>A ser defendidos a su requerimiento y previa consideración de los organismos del Colegio, en todos aquellos casos en que sus intereses profesionales, en razón del ejercicio de sus actividades fuera lesionado.</w:t>
      </w:r>
    </w:p>
    <w:p w:rsidR="003269EE" w:rsidRPr="003269EE" w:rsidRDefault="003269EE" w:rsidP="003269EE">
      <w:pPr>
        <w:pStyle w:val="NormalWeb"/>
        <w:numPr>
          <w:ilvl w:val="0"/>
          <w:numId w:val="5"/>
        </w:numPr>
        <w:spacing w:before="0" w:beforeAutospacing="0" w:after="0" w:afterAutospacing="0"/>
        <w:ind w:left="709" w:hanging="283"/>
        <w:jc w:val="both"/>
        <w:rPr>
          <w:rFonts w:ascii="Arial" w:hAnsi="Arial" w:cs="Arial"/>
          <w:sz w:val="22"/>
          <w:szCs w:val="22"/>
        </w:rPr>
      </w:pPr>
      <w:r w:rsidRPr="003269EE">
        <w:rPr>
          <w:rFonts w:ascii="Arial" w:hAnsi="Arial" w:cs="Arial"/>
          <w:sz w:val="22"/>
          <w:szCs w:val="22"/>
        </w:rPr>
        <w:t>Proponer por escrito a las autoridades del Colegio las iniciativas que consideren necesarias para el mejor desenvolvimiento institucional.</w:t>
      </w:r>
    </w:p>
    <w:p w:rsidR="003269EE" w:rsidRPr="003269EE" w:rsidRDefault="003269EE" w:rsidP="003269EE">
      <w:pPr>
        <w:pStyle w:val="NormalWeb"/>
        <w:numPr>
          <w:ilvl w:val="0"/>
          <w:numId w:val="5"/>
        </w:numPr>
        <w:spacing w:before="0" w:beforeAutospacing="0" w:after="0" w:afterAutospacing="0"/>
        <w:ind w:left="709" w:hanging="283"/>
        <w:jc w:val="both"/>
        <w:rPr>
          <w:rFonts w:ascii="Arial" w:hAnsi="Arial" w:cs="Arial"/>
          <w:sz w:val="22"/>
          <w:szCs w:val="22"/>
        </w:rPr>
      </w:pPr>
      <w:r w:rsidRPr="003269EE">
        <w:rPr>
          <w:rFonts w:ascii="Arial" w:hAnsi="Arial" w:cs="Arial"/>
          <w:sz w:val="22"/>
          <w:szCs w:val="22"/>
        </w:rPr>
        <w:t>Utilizar los servicios y dependencias que, para beneficio general de sus miembros establezca el Colegio.</w:t>
      </w:r>
    </w:p>
    <w:p w:rsidR="003269EE" w:rsidRPr="003269EE" w:rsidRDefault="003269EE" w:rsidP="003269EE">
      <w:pPr>
        <w:pStyle w:val="NormalWeb"/>
        <w:numPr>
          <w:ilvl w:val="0"/>
          <w:numId w:val="5"/>
        </w:numPr>
        <w:spacing w:before="0" w:beforeAutospacing="0" w:after="0" w:afterAutospacing="0"/>
        <w:ind w:left="709" w:hanging="283"/>
        <w:jc w:val="both"/>
        <w:rPr>
          <w:rFonts w:ascii="Arial" w:hAnsi="Arial" w:cs="Arial"/>
          <w:sz w:val="22"/>
          <w:szCs w:val="22"/>
        </w:rPr>
      </w:pPr>
      <w:r w:rsidRPr="003269EE">
        <w:rPr>
          <w:rFonts w:ascii="Arial" w:hAnsi="Arial" w:cs="Arial"/>
          <w:sz w:val="22"/>
          <w:szCs w:val="22"/>
        </w:rPr>
        <w:t>Participar en las asambleas y ser electo para desempeñar cargos en los órganos de gobierno del Colegio.</w:t>
      </w:r>
    </w:p>
    <w:p w:rsidR="003269EE" w:rsidRPr="003269EE" w:rsidRDefault="003269EE" w:rsidP="003269EE">
      <w:pPr>
        <w:pStyle w:val="NormalWeb"/>
        <w:spacing w:before="0" w:beforeAutospacing="0" w:after="0" w:afterAutospacing="0"/>
        <w:jc w:val="center"/>
        <w:rPr>
          <w:rFonts w:ascii="Arial" w:hAnsi="Arial" w:cs="Arial"/>
          <w:sz w:val="22"/>
          <w:szCs w:val="22"/>
        </w:rPr>
      </w:pPr>
    </w:p>
    <w:p w:rsidR="003269EE" w:rsidRPr="003269EE" w:rsidRDefault="003269EE" w:rsidP="003269EE">
      <w:pPr>
        <w:pStyle w:val="NormalWeb"/>
        <w:spacing w:before="0" w:beforeAutospacing="0" w:after="0" w:afterAutospacing="0"/>
        <w:jc w:val="center"/>
        <w:rPr>
          <w:rFonts w:ascii="Arial" w:hAnsi="Arial" w:cs="Arial"/>
          <w:bCs/>
          <w:sz w:val="22"/>
          <w:szCs w:val="22"/>
        </w:rPr>
      </w:pPr>
      <w:r w:rsidRPr="003269EE">
        <w:rPr>
          <w:rFonts w:ascii="Arial" w:hAnsi="Arial" w:cs="Arial"/>
          <w:bCs/>
          <w:sz w:val="22"/>
          <w:szCs w:val="22"/>
        </w:rPr>
        <w:t>TÍTULO III</w:t>
      </w:r>
    </w:p>
    <w:p w:rsidR="003269EE" w:rsidRPr="003269EE" w:rsidRDefault="003269EE" w:rsidP="003269EE">
      <w:pPr>
        <w:pStyle w:val="NormalWeb"/>
        <w:spacing w:before="0" w:beforeAutospacing="0" w:after="0" w:afterAutospacing="0"/>
        <w:jc w:val="center"/>
        <w:rPr>
          <w:rFonts w:ascii="Arial" w:hAnsi="Arial" w:cs="Arial"/>
          <w:bCs/>
          <w:sz w:val="22"/>
          <w:szCs w:val="22"/>
        </w:rPr>
      </w:pPr>
      <w:r w:rsidRPr="003269EE">
        <w:rPr>
          <w:rFonts w:ascii="Arial" w:hAnsi="Arial" w:cs="Arial"/>
          <w:bCs/>
          <w:sz w:val="22"/>
          <w:szCs w:val="22"/>
        </w:rPr>
        <w:t>DE LA ORGANIZACIÓN DEL COLEGIO</w:t>
      </w:r>
    </w:p>
    <w:p w:rsidR="003269EE" w:rsidRPr="003269EE" w:rsidRDefault="003269EE" w:rsidP="003269EE">
      <w:pPr>
        <w:pStyle w:val="NormalWeb"/>
        <w:spacing w:before="0" w:beforeAutospacing="0" w:after="0" w:afterAutospacing="0"/>
        <w:jc w:val="center"/>
        <w:rPr>
          <w:rFonts w:ascii="Arial" w:hAnsi="Arial" w:cs="Arial"/>
          <w:sz w:val="22"/>
          <w:szCs w:val="22"/>
        </w:rPr>
      </w:pPr>
    </w:p>
    <w:p w:rsidR="003269EE" w:rsidRPr="003269EE" w:rsidRDefault="003269EE" w:rsidP="003269EE">
      <w:pPr>
        <w:pStyle w:val="NormalWeb"/>
        <w:spacing w:before="0" w:beforeAutospacing="0" w:after="0" w:afterAutospacing="0"/>
        <w:jc w:val="center"/>
        <w:rPr>
          <w:rFonts w:ascii="Arial" w:hAnsi="Arial" w:cs="Arial"/>
          <w:bCs/>
          <w:sz w:val="22"/>
          <w:szCs w:val="22"/>
        </w:rPr>
      </w:pPr>
      <w:r w:rsidRPr="003269EE">
        <w:rPr>
          <w:rFonts w:ascii="Arial" w:hAnsi="Arial" w:cs="Arial"/>
          <w:bCs/>
          <w:sz w:val="22"/>
          <w:szCs w:val="22"/>
        </w:rPr>
        <w:t>CAPÍTULO I</w:t>
      </w:r>
    </w:p>
    <w:p w:rsidR="003269EE" w:rsidRPr="003269EE" w:rsidRDefault="003269EE" w:rsidP="003269EE">
      <w:pPr>
        <w:pStyle w:val="NormalWeb"/>
        <w:spacing w:before="0" w:beforeAutospacing="0" w:after="0" w:afterAutospacing="0"/>
        <w:jc w:val="center"/>
        <w:rPr>
          <w:rFonts w:ascii="Arial" w:hAnsi="Arial" w:cs="Arial"/>
          <w:sz w:val="22"/>
          <w:szCs w:val="22"/>
        </w:rPr>
      </w:pPr>
      <w:r w:rsidRPr="003269EE">
        <w:rPr>
          <w:rFonts w:ascii="Arial" w:hAnsi="Arial" w:cs="Arial"/>
          <w:bCs/>
          <w:sz w:val="22"/>
          <w:szCs w:val="22"/>
        </w:rPr>
        <w:t>De sus Autoridades</w:t>
      </w:r>
    </w:p>
    <w:p w:rsidR="003269EE" w:rsidRPr="003269EE" w:rsidRDefault="003269EE" w:rsidP="00CA790F">
      <w:pPr>
        <w:pStyle w:val="NormalWeb"/>
        <w:spacing w:before="0" w:beforeAutospacing="0" w:after="0" w:afterAutospacing="0"/>
        <w:jc w:val="both"/>
        <w:rPr>
          <w:rFonts w:ascii="Arial" w:hAnsi="Arial" w:cs="Arial"/>
          <w:b/>
          <w:bCs/>
          <w:sz w:val="22"/>
          <w:szCs w:val="22"/>
          <w:u w:val="single"/>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bCs/>
          <w:sz w:val="22"/>
          <w:szCs w:val="22"/>
          <w:u w:val="single"/>
        </w:rPr>
        <w:t>ARTÍCULO 15º.-</w:t>
      </w:r>
      <w:r w:rsidRPr="003269EE">
        <w:rPr>
          <w:rFonts w:ascii="Arial" w:hAnsi="Arial" w:cs="Arial"/>
          <w:b/>
          <w:bCs/>
          <w:sz w:val="22"/>
          <w:szCs w:val="22"/>
        </w:rPr>
        <w:tab/>
      </w:r>
      <w:r w:rsidRPr="003269EE">
        <w:rPr>
          <w:rFonts w:ascii="Arial" w:hAnsi="Arial" w:cs="Arial"/>
          <w:sz w:val="22"/>
          <w:szCs w:val="22"/>
        </w:rPr>
        <w:t>Son órganos de gobierno del Colegio:</w:t>
      </w:r>
    </w:p>
    <w:p w:rsidR="003269EE" w:rsidRPr="003269EE" w:rsidRDefault="003269EE" w:rsidP="00CA790F">
      <w:pPr>
        <w:pStyle w:val="NormalWeb"/>
        <w:spacing w:before="0" w:beforeAutospacing="0" w:after="0" w:afterAutospacing="0"/>
        <w:ind w:left="426"/>
        <w:jc w:val="both"/>
        <w:rPr>
          <w:rFonts w:ascii="Arial" w:hAnsi="Arial" w:cs="Arial"/>
          <w:sz w:val="22"/>
          <w:szCs w:val="22"/>
        </w:rPr>
      </w:pPr>
      <w:r w:rsidRPr="003269EE">
        <w:rPr>
          <w:rFonts w:ascii="Arial" w:hAnsi="Arial" w:cs="Arial"/>
          <w:sz w:val="22"/>
          <w:szCs w:val="22"/>
        </w:rPr>
        <w:t>a) La Asamblea.</w:t>
      </w:r>
    </w:p>
    <w:p w:rsidR="003269EE" w:rsidRPr="003269EE" w:rsidRDefault="003269EE" w:rsidP="00CA790F">
      <w:pPr>
        <w:pStyle w:val="NormalWeb"/>
        <w:spacing w:before="0" w:beforeAutospacing="0" w:after="0" w:afterAutospacing="0"/>
        <w:ind w:left="426"/>
        <w:jc w:val="both"/>
        <w:rPr>
          <w:rFonts w:ascii="Arial" w:hAnsi="Arial" w:cs="Arial"/>
          <w:sz w:val="22"/>
          <w:szCs w:val="22"/>
        </w:rPr>
      </w:pPr>
      <w:r w:rsidRPr="003269EE">
        <w:rPr>
          <w:rFonts w:ascii="Arial" w:hAnsi="Arial" w:cs="Arial"/>
          <w:sz w:val="22"/>
          <w:szCs w:val="22"/>
        </w:rPr>
        <w:t>b) El Consejo Directivo.</w:t>
      </w:r>
    </w:p>
    <w:p w:rsidR="003269EE" w:rsidRPr="003269EE" w:rsidRDefault="003269EE" w:rsidP="00CA790F">
      <w:pPr>
        <w:pStyle w:val="NormalWeb"/>
        <w:spacing w:before="0" w:beforeAutospacing="0" w:after="0" w:afterAutospacing="0"/>
        <w:ind w:left="426"/>
        <w:jc w:val="both"/>
        <w:rPr>
          <w:rFonts w:ascii="Arial" w:hAnsi="Arial" w:cs="Arial"/>
          <w:sz w:val="22"/>
          <w:szCs w:val="22"/>
        </w:rPr>
      </w:pPr>
      <w:r w:rsidRPr="003269EE">
        <w:rPr>
          <w:rFonts w:ascii="Arial" w:hAnsi="Arial" w:cs="Arial"/>
          <w:sz w:val="22"/>
          <w:szCs w:val="22"/>
        </w:rPr>
        <w:t>c) La Comisión Revisora de Cuentas.</w:t>
      </w:r>
    </w:p>
    <w:p w:rsidR="003269EE" w:rsidRPr="003269EE" w:rsidRDefault="003269EE" w:rsidP="00CA790F">
      <w:pPr>
        <w:pStyle w:val="NormalWeb"/>
        <w:spacing w:before="0" w:beforeAutospacing="0" w:after="0" w:afterAutospacing="0"/>
        <w:ind w:left="426"/>
        <w:jc w:val="both"/>
        <w:rPr>
          <w:rFonts w:ascii="Arial" w:hAnsi="Arial" w:cs="Arial"/>
          <w:sz w:val="22"/>
          <w:szCs w:val="22"/>
        </w:rPr>
      </w:pPr>
      <w:r w:rsidRPr="003269EE">
        <w:rPr>
          <w:rFonts w:ascii="Arial" w:hAnsi="Arial" w:cs="Arial"/>
          <w:sz w:val="22"/>
          <w:szCs w:val="22"/>
        </w:rPr>
        <w:t>d) El Tribunal de Disciplina.</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b/>
          <w:bCs/>
          <w:sz w:val="22"/>
          <w:szCs w:val="22"/>
          <w:u w:val="single"/>
        </w:rPr>
      </w:pPr>
      <w:r w:rsidRPr="003269EE">
        <w:rPr>
          <w:rFonts w:ascii="Arial" w:hAnsi="Arial" w:cs="Arial"/>
          <w:b/>
          <w:bCs/>
          <w:sz w:val="22"/>
          <w:szCs w:val="22"/>
          <w:u w:val="single"/>
        </w:rPr>
        <w:t>ARTÍCULO 16º.-</w:t>
      </w:r>
      <w:r w:rsidRPr="003269EE">
        <w:rPr>
          <w:rFonts w:ascii="Arial" w:hAnsi="Arial" w:cs="Arial"/>
          <w:sz w:val="22"/>
          <w:szCs w:val="22"/>
        </w:rPr>
        <w:tab/>
        <w:t xml:space="preserve">Los miembros de los órganos del Colegio ejercen sus funciones </w:t>
      </w:r>
      <w:r w:rsidRPr="003269EE">
        <w:rPr>
          <w:rFonts w:ascii="Arial" w:hAnsi="Arial" w:cs="Arial"/>
          <w:i/>
          <w:sz w:val="22"/>
          <w:szCs w:val="22"/>
        </w:rPr>
        <w:t>ad honorem</w:t>
      </w:r>
      <w:r w:rsidRPr="003269EE">
        <w:rPr>
          <w:rFonts w:ascii="Arial" w:hAnsi="Arial" w:cs="Arial"/>
          <w:sz w:val="22"/>
          <w:szCs w:val="22"/>
        </w:rPr>
        <w:t>.</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bCs/>
          <w:sz w:val="22"/>
          <w:szCs w:val="22"/>
          <w:u w:val="single"/>
        </w:rPr>
        <w:t>ARTÍCULO 17º.-</w:t>
      </w:r>
      <w:r w:rsidRPr="003269EE">
        <w:rPr>
          <w:rFonts w:ascii="Arial" w:hAnsi="Arial" w:cs="Arial"/>
          <w:b/>
          <w:bCs/>
          <w:sz w:val="22"/>
          <w:szCs w:val="22"/>
        </w:rPr>
        <w:tab/>
      </w:r>
      <w:r w:rsidRPr="003269EE">
        <w:rPr>
          <w:rFonts w:ascii="Arial" w:hAnsi="Arial" w:cs="Arial"/>
          <w:sz w:val="22"/>
          <w:szCs w:val="22"/>
        </w:rPr>
        <w:t xml:space="preserve">No son elegibles, ni pueden ser electores: los matriculados que se encuentren suspendidos o adeuden cuotas de colegiación. El voto es obligatorio y secreto para la elección de las autoridades. </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CAPÍTULO II</w:t>
      </w: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De la Asamblea</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bCs/>
          <w:sz w:val="22"/>
          <w:szCs w:val="22"/>
          <w:u w:val="single"/>
        </w:rPr>
        <w:t>ARTÍCULO 18º.-</w:t>
      </w:r>
      <w:r w:rsidRPr="003269EE">
        <w:rPr>
          <w:rFonts w:ascii="Arial" w:hAnsi="Arial" w:cs="Arial"/>
          <w:b/>
          <w:bCs/>
          <w:sz w:val="22"/>
          <w:szCs w:val="22"/>
        </w:rPr>
        <w:tab/>
      </w:r>
      <w:r w:rsidRPr="003269EE">
        <w:rPr>
          <w:rFonts w:ascii="Arial" w:hAnsi="Arial" w:cs="Arial"/>
          <w:sz w:val="22"/>
          <w:szCs w:val="22"/>
        </w:rPr>
        <w:t>La Asamblea General es la autoridad máxima del Colegio de Diseñadores de San Juan; la misma puede ser Ordinaria o Extraordinaria. La Ordinaria es convocada anualmente por el Consejo Directivo en forma y fecha que establezca el reglamento a efectos de tratar asuntos generales o particulares de incumbencia del Colegio o relativos a la profesión en general.</w:t>
      </w:r>
    </w:p>
    <w:p w:rsidR="003269EE" w:rsidRPr="003269EE" w:rsidRDefault="003269EE" w:rsidP="00CA790F">
      <w:pPr>
        <w:pStyle w:val="NormalWeb"/>
        <w:spacing w:before="0" w:beforeAutospacing="0" w:after="0" w:afterAutospacing="0"/>
        <w:ind w:firstLine="2124"/>
        <w:jc w:val="both"/>
        <w:rPr>
          <w:rFonts w:ascii="Arial" w:hAnsi="Arial" w:cs="Arial"/>
          <w:sz w:val="22"/>
          <w:szCs w:val="22"/>
        </w:rPr>
      </w:pPr>
      <w:r w:rsidRPr="003269EE">
        <w:rPr>
          <w:rFonts w:ascii="Arial" w:hAnsi="Arial" w:cs="Arial"/>
          <w:sz w:val="22"/>
          <w:szCs w:val="22"/>
        </w:rPr>
        <w:t>La Asamblea Extraordinaria es citada por el Consejo Directivo o a petición de una tercera parte de los profesionales inscriptos en la matrícula, a fines de tratar asuntos cuya consideración no admitan dilación.</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bCs/>
          <w:sz w:val="22"/>
          <w:szCs w:val="22"/>
          <w:u w:val="single"/>
        </w:rPr>
        <w:t>ARTÍCULO 19º.-</w:t>
      </w:r>
      <w:r w:rsidRPr="003269EE">
        <w:rPr>
          <w:rFonts w:ascii="Arial" w:hAnsi="Arial" w:cs="Arial"/>
          <w:sz w:val="22"/>
          <w:szCs w:val="22"/>
        </w:rPr>
        <w:tab/>
        <w:t xml:space="preserve">La Asamblea se integra con los profesionales que se encuentren inscriptos en la matrícula y al día con el pago de la cuota colegial. </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bCs/>
          <w:sz w:val="22"/>
          <w:szCs w:val="22"/>
          <w:u w:val="single"/>
        </w:rPr>
        <w:t>ARTÍCULO 20º.-</w:t>
      </w:r>
      <w:r w:rsidRPr="003269EE">
        <w:rPr>
          <w:rFonts w:ascii="Arial" w:hAnsi="Arial" w:cs="Arial"/>
          <w:sz w:val="22"/>
          <w:szCs w:val="22"/>
        </w:rPr>
        <w:tab/>
        <w:t>Son atribuciones:</w:t>
      </w:r>
    </w:p>
    <w:p w:rsidR="003269EE" w:rsidRPr="003269EE" w:rsidRDefault="003269EE" w:rsidP="003269EE">
      <w:pPr>
        <w:pStyle w:val="NormalWeb"/>
        <w:numPr>
          <w:ilvl w:val="0"/>
          <w:numId w:val="7"/>
        </w:numPr>
        <w:spacing w:before="0" w:beforeAutospacing="0" w:after="0" w:afterAutospacing="0"/>
        <w:ind w:left="851" w:hanging="425"/>
        <w:jc w:val="both"/>
        <w:rPr>
          <w:rFonts w:ascii="Arial" w:hAnsi="Arial" w:cs="Arial"/>
          <w:sz w:val="22"/>
          <w:szCs w:val="22"/>
        </w:rPr>
      </w:pPr>
      <w:r w:rsidRPr="003269EE">
        <w:rPr>
          <w:rFonts w:ascii="Arial" w:hAnsi="Arial" w:cs="Arial"/>
          <w:sz w:val="22"/>
          <w:szCs w:val="22"/>
        </w:rPr>
        <w:lastRenderedPageBreak/>
        <w:t>Dictar, aprobar o modificar el reglamento interno y el código de ética profesional.</w:t>
      </w:r>
    </w:p>
    <w:p w:rsidR="003269EE" w:rsidRPr="003269EE" w:rsidRDefault="003269EE" w:rsidP="003269EE">
      <w:pPr>
        <w:pStyle w:val="NormalWeb"/>
        <w:numPr>
          <w:ilvl w:val="0"/>
          <w:numId w:val="7"/>
        </w:numPr>
        <w:spacing w:before="0" w:beforeAutospacing="0" w:after="0" w:afterAutospacing="0"/>
        <w:ind w:left="851" w:hanging="425"/>
        <w:jc w:val="both"/>
        <w:rPr>
          <w:rFonts w:ascii="Arial" w:hAnsi="Arial" w:cs="Arial"/>
          <w:sz w:val="22"/>
          <w:szCs w:val="22"/>
        </w:rPr>
      </w:pPr>
      <w:r w:rsidRPr="003269EE">
        <w:rPr>
          <w:rFonts w:ascii="Arial" w:hAnsi="Arial" w:cs="Arial"/>
          <w:sz w:val="22"/>
          <w:szCs w:val="22"/>
        </w:rPr>
        <w:t>Aprobar o rechazar la Memoria, Estados Contables y Balance de cada ejercicio, remitido por el Consejo Directivo.</w:t>
      </w:r>
    </w:p>
    <w:p w:rsidR="003269EE" w:rsidRPr="003269EE" w:rsidRDefault="003269EE" w:rsidP="003269EE">
      <w:pPr>
        <w:pStyle w:val="NormalWeb"/>
        <w:numPr>
          <w:ilvl w:val="0"/>
          <w:numId w:val="7"/>
        </w:numPr>
        <w:spacing w:before="0" w:beforeAutospacing="0" w:after="0" w:afterAutospacing="0"/>
        <w:ind w:left="851" w:hanging="425"/>
        <w:jc w:val="both"/>
        <w:rPr>
          <w:rFonts w:ascii="Arial" w:hAnsi="Arial" w:cs="Arial"/>
          <w:sz w:val="22"/>
          <w:szCs w:val="22"/>
        </w:rPr>
      </w:pPr>
      <w:r w:rsidRPr="003269EE">
        <w:rPr>
          <w:rFonts w:ascii="Arial" w:hAnsi="Arial" w:cs="Arial"/>
          <w:sz w:val="22"/>
          <w:szCs w:val="22"/>
        </w:rPr>
        <w:t>Establecer el valor de la matrícula, tiempo y forma de pago, asimismo, monto de las tasas, multas, contribuciones extraordinarias y los mecanismos de actualización.</w:t>
      </w:r>
    </w:p>
    <w:p w:rsidR="003269EE" w:rsidRPr="003269EE" w:rsidRDefault="003269EE" w:rsidP="003269EE">
      <w:pPr>
        <w:pStyle w:val="NormalWeb"/>
        <w:numPr>
          <w:ilvl w:val="0"/>
          <w:numId w:val="7"/>
        </w:numPr>
        <w:spacing w:before="0" w:beforeAutospacing="0" w:after="0" w:afterAutospacing="0"/>
        <w:ind w:left="851" w:hanging="425"/>
        <w:jc w:val="both"/>
        <w:rPr>
          <w:rFonts w:ascii="Arial" w:hAnsi="Arial" w:cs="Arial"/>
          <w:sz w:val="22"/>
          <w:szCs w:val="22"/>
        </w:rPr>
      </w:pPr>
      <w:r w:rsidRPr="003269EE">
        <w:rPr>
          <w:rFonts w:ascii="Arial" w:hAnsi="Arial" w:cs="Arial"/>
          <w:sz w:val="22"/>
          <w:szCs w:val="22"/>
        </w:rPr>
        <w:t>Remover o suspender en el ejercicio de sus cargos por el voto de las dos terceras partes del total de sus miembros a los integrantes de los órganos de gobierno.</w:t>
      </w:r>
    </w:p>
    <w:p w:rsidR="003269EE" w:rsidRPr="003269EE" w:rsidRDefault="003269EE" w:rsidP="003269EE">
      <w:pPr>
        <w:pStyle w:val="NormalWeb"/>
        <w:numPr>
          <w:ilvl w:val="0"/>
          <w:numId w:val="7"/>
        </w:numPr>
        <w:spacing w:before="0" w:beforeAutospacing="0" w:after="0" w:afterAutospacing="0"/>
        <w:ind w:left="851" w:hanging="425"/>
        <w:jc w:val="both"/>
        <w:rPr>
          <w:rFonts w:ascii="Arial" w:hAnsi="Arial" w:cs="Arial"/>
          <w:sz w:val="22"/>
          <w:szCs w:val="22"/>
        </w:rPr>
      </w:pPr>
      <w:r w:rsidRPr="003269EE">
        <w:rPr>
          <w:rFonts w:ascii="Arial" w:hAnsi="Arial" w:cs="Arial"/>
          <w:sz w:val="22"/>
          <w:szCs w:val="22"/>
        </w:rPr>
        <w:t>Autorizar, con el voto de las dos terceras partes del total de los miembros presentes, la adquisición, enajenación, administración y gravamen de los bienes que sólo pueden destinarse al cumplimiento de los fines del Colegio.</w:t>
      </w:r>
    </w:p>
    <w:p w:rsidR="003269EE" w:rsidRPr="003269EE" w:rsidRDefault="003269EE" w:rsidP="003269EE">
      <w:pPr>
        <w:pStyle w:val="NormalWeb"/>
        <w:numPr>
          <w:ilvl w:val="0"/>
          <w:numId w:val="7"/>
        </w:numPr>
        <w:spacing w:before="0" w:beforeAutospacing="0" w:after="0" w:afterAutospacing="0"/>
        <w:ind w:left="851" w:hanging="425"/>
        <w:jc w:val="both"/>
        <w:rPr>
          <w:rFonts w:ascii="Arial" w:hAnsi="Arial" w:cs="Arial"/>
          <w:sz w:val="22"/>
          <w:szCs w:val="22"/>
        </w:rPr>
      </w:pPr>
      <w:r w:rsidRPr="003269EE">
        <w:rPr>
          <w:rFonts w:ascii="Arial" w:hAnsi="Arial" w:cs="Arial"/>
          <w:sz w:val="22"/>
          <w:szCs w:val="22"/>
        </w:rPr>
        <w:t>La consideración de todo otro asunto susceptible de ser resuelto en esta instancia, conforme a las disposiciones de la presente ley.</w:t>
      </w:r>
    </w:p>
    <w:p w:rsidR="003269EE" w:rsidRPr="003269EE" w:rsidRDefault="003269EE" w:rsidP="00CA790F">
      <w:pPr>
        <w:pStyle w:val="NormalWeb"/>
        <w:spacing w:before="0" w:beforeAutospacing="0" w:after="0" w:afterAutospacing="0"/>
        <w:ind w:left="360"/>
        <w:jc w:val="both"/>
        <w:rPr>
          <w:rFonts w:ascii="Arial" w:hAnsi="Arial" w:cs="Arial"/>
          <w:sz w:val="22"/>
          <w:szCs w:val="22"/>
        </w:rPr>
      </w:pPr>
      <w:r w:rsidRPr="003269EE">
        <w:rPr>
          <w:rFonts w:ascii="Arial" w:hAnsi="Arial" w:cs="Arial"/>
          <w:sz w:val="22"/>
          <w:szCs w:val="22"/>
        </w:rPr>
        <w:t> </w:t>
      </w: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bCs/>
          <w:sz w:val="22"/>
          <w:szCs w:val="22"/>
          <w:u w:val="single"/>
        </w:rPr>
        <w:t>ARTICULO 21º.-</w:t>
      </w:r>
      <w:r w:rsidRPr="003269EE">
        <w:rPr>
          <w:rFonts w:ascii="Arial" w:hAnsi="Arial" w:cs="Arial"/>
          <w:sz w:val="22"/>
          <w:szCs w:val="22"/>
        </w:rPr>
        <w:tab/>
        <w:t xml:space="preserve">La convocatoria para la Asamblea Ordinaria o Extraordinaria debe hacerse con una antelación de no menos de diez días hábiles al día fijado y publicarla por un día en el Boletín Oficial y en un diario de gran circulación de la Provincia. </w:t>
      </w: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sz w:val="22"/>
          <w:szCs w:val="22"/>
        </w:rPr>
        <w:t> </w:t>
      </w: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bCs/>
          <w:sz w:val="22"/>
          <w:szCs w:val="22"/>
          <w:u w:val="single"/>
        </w:rPr>
        <w:t>ARTÍCULO 22º.-</w:t>
      </w:r>
      <w:r w:rsidRPr="003269EE">
        <w:rPr>
          <w:rFonts w:ascii="Arial" w:hAnsi="Arial" w:cs="Arial"/>
          <w:b/>
          <w:bCs/>
          <w:sz w:val="22"/>
          <w:szCs w:val="22"/>
        </w:rPr>
        <w:tab/>
      </w:r>
      <w:r w:rsidRPr="003269EE">
        <w:rPr>
          <w:rFonts w:ascii="Arial" w:hAnsi="Arial" w:cs="Arial"/>
          <w:sz w:val="22"/>
          <w:szCs w:val="22"/>
        </w:rPr>
        <w:t>La Asamblea sesiona válidamente con un tercio de los colegiados presentes. Adopta las decisiones por mayoría simple, con excepción de la aprobación o reforma del reglamento interno y del código de ética profesional, como así también, cuando se trate la remoción de alguno de los miembros de los órganos de gobierno del Colegio y de la aprobación o rechazo de gastos, inversiones de bienes o recursos, cuestiones que deben contar con el voto favorable de los dos tercios de los miembros presentes.</w:t>
      </w: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sz w:val="22"/>
          <w:szCs w:val="22"/>
        </w:rPr>
        <w:t> </w:t>
      </w: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CAPÍTULO III</w:t>
      </w: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Del Consejo Directivo</w:t>
      </w:r>
    </w:p>
    <w:p w:rsidR="003269EE" w:rsidRPr="003269EE" w:rsidRDefault="003269EE" w:rsidP="00CA790F">
      <w:pPr>
        <w:pStyle w:val="NormalWeb"/>
        <w:spacing w:before="0" w:beforeAutospacing="0" w:after="0" w:afterAutospacing="0"/>
        <w:jc w:val="both"/>
        <w:rPr>
          <w:rFonts w:ascii="Arial" w:hAnsi="Arial" w:cs="Arial"/>
          <w:b/>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23º.-</w:t>
      </w:r>
      <w:r w:rsidRPr="003269EE">
        <w:rPr>
          <w:rFonts w:ascii="Arial" w:hAnsi="Arial" w:cs="Arial"/>
          <w:sz w:val="22"/>
          <w:szCs w:val="22"/>
        </w:rPr>
        <w:tab/>
        <w:t>El Consejo Directivo se integra por:</w:t>
      </w:r>
    </w:p>
    <w:p w:rsidR="003269EE" w:rsidRPr="003269EE" w:rsidRDefault="003269EE" w:rsidP="003269EE">
      <w:pPr>
        <w:pStyle w:val="NormalWeb"/>
        <w:numPr>
          <w:ilvl w:val="0"/>
          <w:numId w:val="8"/>
        </w:numPr>
        <w:spacing w:before="0" w:beforeAutospacing="0" w:after="0" w:afterAutospacing="0"/>
        <w:ind w:firstLine="6"/>
        <w:jc w:val="both"/>
        <w:rPr>
          <w:rFonts w:ascii="Arial" w:hAnsi="Arial" w:cs="Arial"/>
          <w:sz w:val="22"/>
          <w:szCs w:val="22"/>
          <w:lang w:val="es-AR"/>
        </w:rPr>
      </w:pPr>
      <w:r w:rsidRPr="003269EE">
        <w:rPr>
          <w:rFonts w:ascii="Arial" w:hAnsi="Arial" w:cs="Arial"/>
          <w:sz w:val="22"/>
          <w:szCs w:val="22"/>
        </w:rPr>
        <w:t>Presidente.</w:t>
      </w:r>
    </w:p>
    <w:p w:rsidR="003269EE" w:rsidRPr="003269EE" w:rsidRDefault="003269EE" w:rsidP="003269EE">
      <w:pPr>
        <w:pStyle w:val="NormalWeb"/>
        <w:numPr>
          <w:ilvl w:val="0"/>
          <w:numId w:val="8"/>
        </w:numPr>
        <w:spacing w:before="0" w:beforeAutospacing="0" w:after="0" w:afterAutospacing="0"/>
        <w:ind w:firstLine="6"/>
        <w:jc w:val="both"/>
        <w:rPr>
          <w:rFonts w:ascii="Arial" w:hAnsi="Arial" w:cs="Arial"/>
          <w:sz w:val="22"/>
          <w:szCs w:val="22"/>
          <w:lang w:val="es-AR"/>
        </w:rPr>
      </w:pPr>
      <w:r w:rsidRPr="003269EE">
        <w:rPr>
          <w:rFonts w:ascii="Arial" w:hAnsi="Arial" w:cs="Arial"/>
          <w:sz w:val="22"/>
          <w:szCs w:val="22"/>
          <w:lang w:val="es-AR"/>
        </w:rPr>
        <w:t>V</w:t>
      </w:r>
      <w:r w:rsidRPr="003269EE">
        <w:rPr>
          <w:rFonts w:ascii="Arial" w:hAnsi="Arial" w:cs="Arial"/>
          <w:sz w:val="22"/>
          <w:szCs w:val="22"/>
        </w:rPr>
        <w:t xml:space="preserve">icepresidente. </w:t>
      </w:r>
    </w:p>
    <w:p w:rsidR="003269EE" w:rsidRPr="003269EE" w:rsidRDefault="003269EE" w:rsidP="003269EE">
      <w:pPr>
        <w:pStyle w:val="NormalWeb"/>
        <w:numPr>
          <w:ilvl w:val="0"/>
          <w:numId w:val="8"/>
        </w:numPr>
        <w:spacing w:before="0" w:beforeAutospacing="0" w:after="0" w:afterAutospacing="0"/>
        <w:ind w:firstLine="6"/>
        <w:jc w:val="both"/>
        <w:rPr>
          <w:rFonts w:ascii="Arial" w:hAnsi="Arial" w:cs="Arial"/>
          <w:sz w:val="22"/>
          <w:szCs w:val="22"/>
          <w:lang w:val="es-AR"/>
        </w:rPr>
      </w:pPr>
      <w:r w:rsidRPr="003269EE">
        <w:rPr>
          <w:rFonts w:ascii="Arial" w:hAnsi="Arial" w:cs="Arial"/>
          <w:sz w:val="22"/>
          <w:szCs w:val="22"/>
        </w:rPr>
        <w:t>Secretario.</w:t>
      </w:r>
    </w:p>
    <w:p w:rsidR="003269EE" w:rsidRPr="003269EE" w:rsidRDefault="003269EE" w:rsidP="003269EE">
      <w:pPr>
        <w:pStyle w:val="NormalWeb"/>
        <w:numPr>
          <w:ilvl w:val="0"/>
          <w:numId w:val="8"/>
        </w:numPr>
        <w:spacing w:before="0" w:beforeAutospacing="0" w:after="0" w:afterAutospacing="0"/>
        <w:ind w:firstLine="6"/>
        <w:jc w:val="both"/>
        <w:rPr>
          <w:rFonts w:ascii="Arial" w:hAnsi="Arial" w:cs="Arial"/>
          <w:sz w:val="22"/>
          <w:szCs w:val="22"/>
          <w:lang w:val="es-AR"/>
        </w:rPr>
      </w:pPr>
      <w:r w:rsidRPr="003269EE">
        <w:rPr>
          <w:rFonts w:ascii="Arial" w:hAnsi="Arial" w:cs="Arial"/>
          <w:sz w:val="22"/>
          <w:szCs w:val="22"/>
        </w:rPr>
        <w:t>Tesorero.</w:t>
      </w:r>
    </w:p>
    <w:p w:rsidR="003269EE" w:rsidRPr="003269EE" w:rsidRDefault="003269EE" w:rsidP="003269EE">
      <w:pPr>
        <w:pStyle w:val="NormalWeb"/>
        <w:numPr>
          <w:ilvl w:val="0"/>
          <w:numId w:val="8"/>
        </w:numPr>
        <w:spacing w:before="0" w:beforeAutospacing="0" w:after="0" w:afterAutospacing="0"/>
        <w:ind w:firstLine="6"/>
        <w:jc w:val="both"/>
        <w:rPr>
          <w:rFonts w:ascii="Arial" w:hAnsi="Arial" w:cs="Arial"/>
          <w:sz w:val="22"/>
          <w:szCs w:val="22"/>
          <w:lang w:val="es-AR"/>
        </w:rPr>
      </w:pPr>
      <w:r w:rsidRPr="003269EE">
        <w:rPr>
          <w:rFonts w:ascii="Arial" w:hAnsi="Arial" w:cs="Arial"/>
          <w:sz w:val="22"/>
          <w:szCs w:val="22"/>
        </w:rPr>
        <w:t xml:space="preserve">Cuatro vocales titulares. </w:t>
      </w:r>
    </w:p>
    <w:p w:rsidR="003269EE" w:rsidRPr="003269EE" w:rsidRDefault="003269EE" w:rsidP="003269EE">
      <w:pPr>
        <w:pStyle w:val="NormalWeb"/>
        <w:numPr>
          <w:ilvl w:val="0"/>
          <w:numId w:val="8"/>
        </w:numPr>
        <w:spacing w:before="0" w:beforeAutospacing="0" w:after="0" w:afterAutospacing="0"/>
        <w:ind w:firstLine="6"/>
        <w:jc w:val="both"/>
        <w:rPr>
          <w:rFonts w:ascii="Arial" w:hAnsi="Arial" w:cs="Arial"/>
          <w:sz w:val="22"/>
          <w:szCs w:val="22"/>
          <w:lang w:val="es-AR"/>
        </w:rPr>
      </w:pPr>
      <w:r w:rsidRPr="003269EE">
        <w:rPr>
          <w:rFonts w:ascii="Arial" w:hAnsi="Arial" w:cs="Arial"/>
          <w:sz w:val="22"/>
          <w:szCs w:val="22"/>
        </w:rPr>
        <w:t xml:space="preserve">Cuatro vocales suplentes. </w:t>
      </w:r>
    </w:p>
    <w:p w:rsidR="003269EE" w:rsidRPr="003269EE" w:rsidRDefault="003269EE" w:rsidP="00CA790F">
      <w:pPr>
        <w:pStyle w:val="NormalWeb"/>
        <w:spacing w:before="0" w:beforeAutospacing="0" w:after="0" w:afterAutospacing="0"/>
        <w:ind w:left="426"/>
        <w:jc w:val="both"/>
        <w:rPr>
          <w:rFonts w:ascii="Arial" w:hAnsi="Arial" w:cs="Arial"/>
          <w:sz w:val="22"/>
          <w:szCs w:val="22"/>
          <w:lang w:val="es-AR"/>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24º.-</w:t>
      </w:r>
      <w:r w:rsidRPr="003269EE">
        <w:rPr>
          <w:rFonts w:ascii="Arial" w:hAnsi="Arial" w:cs="Arial"/>
          <w:b/>
          <w:sz w:val="22"/>
          <w:szCs w:val="22"/>
        </w:rPr>
        <w:t xml:space="preserve">  </w:t>
      </w:r>
      <w:r w:rsidRPr="003269EE">
        <w:rPr>
          <w:rFonts w:ascii="Arial" w:hAnsi="Arial" w:cs="Arial"/>
          <w:sz w:val="22"/>
          <w:szCs w:val="22"/>
        </w:rPr>
        <w:t>La elección de los miembros del Consejo Directivo se practicará por lista completa, a simple pluralidad de sufragios y se efectuará mediante el voto directo, secreto y obligatorio de todos los matriculados, con las excepciones y limitaciones establecidas en esta Ley. En la lista se discriminarán los cargos.</w:t>
      </w:r>
    </w:p>
    <w:p w:rsidR="003269EE" w:rsidRPr="003269EE" w:rsidRDefault="003269EE" w:rsidP="00CA790F">
      <w:pPr>
        <w:pStyle w:val="NormalWeb"/>
        <w:spacing w:before="0" w:beforeAutospacing="0" w:after="0" w:afterAutospacing="0"/>
        <w:ind w:firstLine="1985"/>
        <w:jc w:val="both"/>
        <w:rPr>
          <w:rFonts w:ascii="Arial" w:hAnsi="Arial" w:cs="Arial"/>
          <w:sz w:val="22"/>
          <w:szCs w:val="22"/>
        </w:rPr>
      </w:pPr>
      <w:r w:rsidRPr="003269EE">
        <w:rPr>
          <w:rFonts w:ascii="Arial" w:hAnsi="Arial" w:cs="Arial"/>
          <w:sz w:val="22"/>
          <w:szCs w:val="22"/>
        </w:rPr>
        <w:t>Si en la elección interviniese más de una lista, se otorgará representación a la primera minoría en el cargo de primer vocal, si obtuviere al menos un treinta por ciento (30%) de la totalidad de los votos válidamente emitidos.</w:t>
      </w:r>
    </w:p>
    <w:p w:rsidR="003269EE" w:rsidRPr="003269EE" w:rsidRDefault="003269EE" w:rsidP="00CA790F">
      <w:pPr>
        <w:pStyle w:val="NormalWeb"/>
        <w:spacing w:before="0" w:beforeAutospacing="0" w:after="0" w:afterAutospacing="0"/>
        <w:ind w:firstLine="1985"/>
        <w:jc w:val="both"/>
        <w:rPr>
          <w:rFonts w:ascii="Arial" w:hAnsi="Arial" w:cs="Arial"/>
          <w:sz w:val="22"/>
          <w:szCs w:val="22"/>
        </w:rPr>
      </w:pPr>
      <w:r w:rsidRPr="003269EE">
        <w:rPr>
          <w:rFonts w:ascii="Arial" w:hAnsi="Arial" w:cs="Arial"/>
          <w:sz w:val="22"/>
          <w:szCs w:val="22"/>
        </w:rPr>
        <w:t>En caso de empate se llamará a una nueva elección dentro de los treinta días corridos, prorrogándose por única vez los mandatos vigentes.</w:t>
      </w:r>
    </w:p>
    <w:p w:rsidR="003269EE" w:rsidRPr="003269EE" w:rsidRDefault="003269EE" w:rsidP="00CA790F">
      <w:pPr>
        <w:pStyle w:val="NormalWeb"/>
        <w:spacing w:before="0" w:beforeAutospacing="0" w:after="0" w:afterAutospacing="0"/>
        <w:jc w:val="both"/>
        <w:rPr>
          <w:rFonts w:ascii="Arial" w:hAnsi="Arial" w:cs="Arial"/>
          <w:sz w:val="22"/>
          <w:szCs w:val="22"/>
          <w:lang w:val="es-AR"/>
        </w:rPr>
      </w:pPr>
    </w:p>
    <w:p w:rsidR="003269EE" w:rsidRPr="003269EE" w:rsidRDefault="003269EE" w:rsidP="00CA790F">
      <w:pPr>
        <w:pStyle w:val="NormalWeb"/>
        <w:spacing w:before="0" w:beforeAutospacing="0" w:after="0" w:afterAutospacing="0"/>
        <w:jc w:val="both"/>
        <w:rPr>
          <w:rFonts w:ascii="Arial" w:hAnsi="Arial" w:cs="Arial"/>
          <w:sz w:val="22"/>
          <w:szCs w:val="22"/>
          <w:lang w:val="es-AR"/>
        </w:rPr>
      </w:pPr>
      <w:r w:rsidRPr="003269EE">
        <w:rPr>
          <w:rFonts w:ascii="Arial" w:hAnsi="Arial" w:cs="Arial"/>
          <w:b/>
          <w:sz w:val="22"/>
          <w:szCs w:val="22"/>
          <w:u w:val="single"/>
        </w:rPr>
        <w:t>ARTÍCULO 25º.-</w:t>
      </w:r>
      <w:r w:rsidRPr="003269EE">
        <w:rPr>
          <w:rFonts w:ascii="Arial" w:hAnsi="Arial" w:cs="Arial"/>
          <w:sz w:val="22"/>
          <w:szCs w:val="22"/>
        </w:rPr>
        <w:tab/>
      </w:r>
      <w:r w:rsidRPr="003269EE">
        <w:rPr>
          <w:rFonts w:ascii="Arial" w:hAnsi="Arial" w:cs="Arial"/>
          <w:sz w:val="22"/>
          <w:szCs w:val="22"/>
          <w:lang w:val="es-AR"/>
        </w:rPr>
        <w:t>El presidente ejerce la representación legal del Colegio y ejecuta las resoluciones de sus órganos de gobierno. Los vocales suplentes formarán parte del cuerpo cuando se produzcan vacantes y en el orden que resulte de la lista respectiva.</w:t>
      </w:r>
    </w:p>
    <w:p w:rsidR="003269EE" w:rsidRPr="003269EE" w:rsidRDefault="003269EE" w:rsidP="00CA790F">
      <w:pPr>
        <w:pStyle w:val="NormalWeb"/>
        <w:spacing w:before="0" w:beforeAutospacing="0" w:after="0" w:afterAutospacing="0"/>
        <w:jc w:val="both"/>
        <w:rPr>
          <w:rFonts w:ascii="Arial" w:hAnsi="Arial" w:cs="Arial"/>
          <w:sz w:val="22"/>
          <w:szCs w:val="22"/>
          <w:lang w:val="es-AR"/>
        </w:rPr>
      </w:pPr>
    </w:p>
    <w:p w:rsidR="003269EE" w:rsidRPr="003269EE" w:rsidRDefault="003269EE" w:rsidP="00CA790F">
      <w:pPr>
        <w:pStyle w:val="NormalWeb"/>
        <w:spacing w:before="0" w:beforeAutospacing="0" w:after="0" w:afterAutospacing="0"/>
        <w:jc w:val="both"/>
        <w:rPr>
          <w:rFonts w:ascii="Arial" w:hAnsi="Arial" w:cs="Arial"/>
          <w:b/>
          <w:sz w:val="22"/>
          <w:szCs w:val="22"/>
          <w:lang w:val="es-AR"/>
        </w:rPr>
      </w:pPr>
      <w:r w:rsidRPr="003269EE">
        <w:rPr>
          <w:rFonts w:ascii="Arial" w:hAnsi="Arial" w:cs="Arial"/>
          <w:b/>
          <w:sz w:val="22"/>
          <w:szCs w:val="22"/>
          <w:u w:val="single"/>
          <w:lang w:val="es-AR"/>
        </w:rPr>
        <w:t>ARTÍCULO 26º.-</w:t>
      </w:r>
      <w:r w:rsidRPr="003269EE">
        <w:rPr>
          <w:rFonts w:ascii="Arial" w:hAnsi="Arial" w:cs="Arial"/>
          <w:sz w:val="22"/>
          <w:szCs w:val="22"/>
          <w:lang w:val="es-AR"/>
        </w:rPr>
        <w:tab/>
        <w:t>Para ser electo integrante del Consejo Directivo se requiere una antigüedad mínima de dos años en la matrícula. Duran dos años en sus funciones y pueden ser reelectos. El reglamento establece la competencia de cada cargo, funcionamiento y organización.</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jc w:val="both"/>
        <w:rPr>
          <w:rFonts w:ascii="Arial" w:hAnsi="Arial" w:cs="Arial"/>
          <w:sz w:val="22"/>
          <w:szCs w:val="22"/>
        </w:rPr>
      </w:pPr>
      <w:r w:rsidRPr="003269EE">
        <w:rPr>
          <w:rFonts w:ascii="Arial" w:hAnsi="Arial" w:cs="Arial"/>
          <w:b/>
          <w:sz w:val="22"/>
          <w:szCs w:val="22"/>
          <w:u w:val="single"/>
        </w:rPr>
        <w:t xml:space="preserve">ARTÍCULO 27º.- </w:t>
      </w:r>
      <w:r w:rsidRPr="003269EE">
        <w:rPr>
          <w:rFonts w:ascii="Arial" w:hAnsi="Arial" w:cs="Arial"/>
          <w:sz w:val="22"/>
          <w:szCs w:val="22"/>
        </w:rPr>
        <w:tab/>
        <w:t xml:space="preserve">El Consejo Directivo delibera válidamente con la presencia de la mitad más uno de sus miembros y sus resoluciones se toman por simple mayoría, correspondiendo al presidente doble voto en caso de empate. Debe reunirse con una periodicidad no inferior a treinta (30) días. </w:t>
      </w:r>
    </w:p>
    <w:p w:rsidR="003269EE" w:rsidRPr="003269EE" w:rsidRDefault="003269EE" w:rsidP="00736B04">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28º.-</w:t>
      </w:r>
      <w:r w:rsidRPr="003269EE">
        <w:rPr>
          <w:rFonts w:ascii="Arial" w:hAnsi="Arial" w:cs="Arial"/>
          <w:sz w:val="22"/>
          <w:szCs w:val="22"/>
        </w:rPr>
        <w:t xml:space="preserve"> </w:t>
      </w:r>
      <w:r w:rsidRPr="003269EE">
        <w:rPr>
          <w:rFonts w:ascii="Arial" w:hAnsi="Arial" w:cs="Arial"/>
          <w:sz w:val="22"/>
          <w:szCs w:val="22"/>
        </w:rPr>
        <w:tab/>
        <w:t xml:space="preserve">Son funciones del Consejo Directivo: </w:t>
      </w:r>
    </w:p>
    <w:p w:rsidR="003269EE" w:rsidRPr="003269EE" w:rsidRDefault="003269EE" w:rsidP="00736B04">
      <w:pPr>
        <w:pStyle w:val="NormalWeb"/>
        <w:numPr>
          <w:ilvl w:val="0"/>
          <w:numId w:val="9"/>
        </w:numPr>
        <w:spacing w:before="0" w:beforeAutospacing="0" w:after="0" w:afterAutospacing="0"/>
        <w:ind w:left="851" w:hanging="284"/>
        <w:jc w:val="both"/>
        <w:rPr>
          <w:rFonts w:ascii="Arial" w:hAnsi="Arial" w:cs="Arial"/>
          <w:sz w:val="22"/>
          <w:szCs w:val="22"/>
        </w:rPr>
      </w:pPr>
      <w:r w:rsidRPr="003269EE">
        <w:rPr>
          <w:rFonts w:ascii="Arial" w:hAnsi="Arial" w:cs="Arial"/>
          <w:sz w:val="22"/>
          <w:szCs w:val="22"/>
        </w:rPr>
        <w:t xml:space="preserve">Organizar el registro de la matrícula profesional y el legajo de cada matriculado. </w:t>
      </w:r>
    </w:p>
    <w:p w:rsidR="003269EE" w:rsidRPr="003269EE" w:rsidRDefault="003269EE" w:rsidP="00736B04">
      <w:pPr>
        <w:pStyle w:val="NormalWeb"/>
        <w:numPr>
          <w:ilvl w:val="0"/>
          <w:numId w:val="9"/>
        </w:numPr>
        <w:spacing w:before="0" w:beforeAutospacing="0" w:after="0" w:afterAutospacing="0"/>
        <w:ind w:left="851" w:hanging="284"/>
        <w:jc w:val="both"/>
        <w:rPr>
          <w:rFonts w:ascii="Arial" w:hAnsi="Arial" w:cs="Arial"/>
          <w:sz w:val="22"/>
          <w:szCs w:val="22"/>
        </w:rPr>
      </w:pPr>
      <w:r w:rsidRPr="003269EE">
        <w:rPr>
          <w:rFonts w:ascii="Arial" w:hAnsi="Arial" w:cs="Arial"/>
          <w:sz w:val="22"/>
          <w:szCs w:val="22"/>
        </w:rPr>
        <w:t xml:space="preserve">Convocar a la Asamblea General y confeccionar el Orden del Día. </w:t>
      </w:r>
    </w:p>
    <w:p w:rsidR="003269EE" w:rsidRPr="003269EE" w:rsidRDefault="003269EE" w:rsidP="00736B04">
      <w:pPr>
        <w:pStyle w:val="NormalWeb"/>
        <w:numPr>
          <w:ilvl w:val="0"/>
          <w:numId w:val="9"/>
        </w:numPr>
        <w:spacing w:before="0" w:beforeAutospacing="0" w:after="0" w:afterAutospacing="0"/>
        <w:ind w:left="851" w:hanging="284"/>
        <w:jc w:val="both"/>
        <w:rPr>
          <w:rFonts w:ascii="Arial" w:hAnsi="Arial" w:cs="Arial"/>
          <w:sz w:val="22"/>
          <w:szCs w:val="22"/>
        </w:rPr>
      </w:pPr>
      <w:r w:rsidRPr="003269EE">
        <w:rPr>
          <w:rFonts w:ascii="Arial" w:hAnsi="Arial" w:cs="Arial"/>
          <w:sz w:val="22"/>
          <w:szCs w:val="22"/>
        </w:rPr>
        <w:t xml:space="preserve">Vigilar y promover el cumplimiento de las disposiciones legales y reglamentarias del ejercicio profesional y elevar las denuncias contra cualquier matriculado. </w:t>
      </w:r>
    </w:p>
    <w:p w:rsidR="003269EE" w:rsidRPr="003269EE" w:rsidRDefault="003269EE" w:rsidP="00736B04">
      <w:pPr>
        <w:pStyle w:val="NormalWeb"/>
        <w:numPr>
          <w:ilvl w:val="0"/>
          <w:numId w:val="9"/>
        </w:numPr>
        <w:spacing w:before="0" w:beforeAutospacing="0" w:after="0" w:afterAutospacing="0"/>
        <w:ind w:left="851" w:hanging="284"/>
        <w:jc w:val="both"/>
        <w:rPr>
          <w:rFonts w:ascii="Arial" w:hAnsi="Arial" w:cs="Arial"/>
          <w:sz w:val="22"/>
          <w:szCs w:val="22"/>
        </w:rPr>
      </w:pPr>
      <w:r w:rsidRPr="003269EE">
        <w:rPr>
          <w:rFonts w:ascii="Arial" w:hAnsi="Arial" w:cs="Arial"/>
          <w:sz w:val="22"/>
          <w:szCs w:val="22"/>
        </w:rPr>
        <w:t xml:space="preserve">Recaudar, administrar y ordenar los fondos del Colegio. </w:t>
      </w:r>
    </w:p>
    <w:p w:rsidR="003269EE" w:rsidRPr="003269EE" w:rsidRDefault="003269EE" w:rsidP="00736B04">
      <w:pPr>
        <w:pStyle w:val="NormalWeb"/>
        <w:numPr>
          <w:ilvl w:val="0"/>
          <w:numId w:val="9"/>
        </w:numPr>
        <w:spacing w:before="0" w:beforeAutospacing="0" w:after="0" w:afterAutospacing="0"/>
        <w:ind w:left="851" w:hanging="284"/>
        <w:jc w:val="both"/>
        <w:rPr>
          <w:rFonts w:ascii="Arial" w:hAnsi="Arial" w:cs="Arial"/>
          <w:sz w:val="22"/>
          <w:szCs w:val="22"/>
        </w:rPr>
      </w:pPr>
      <w:r w:rsidRPr="003269EE">
        <w:rPr>
          <w:rFonts w:ascii="Arial" w:hAnsi="Arial" w:cs="Arial"/>
          <w:sz w:val="22"/>
          <w:szCs w:val="22"/>
        </w:rPr>
        <w:t xml:space="preserve">Ejecutar las sanciones dispuestas por el Tribunal de Ética. </w:t>
      </w:r>
    </w:p>
    <w:p w:rsidR="003269EE" w:rsidRPr="003269EE" w:rsidRDefault="003269EE" w:rsidP="00736B04">
      <w:pPr>
        <w:pStyle w:val="NormalWeb"/>
        <w:numPr>
          <w:ilvl w:val="0"/>
          <w:numId w:val="9"/>
        </w:numPr>
        <w:spacing w:before="0" w:beforeAutospacing="0" w:after="0" w:afterAutospacing="0"/>
        <w:ind w:left="851" w:hanging="284"/>
        <w:jc w:val="both"/>
        <w:rPr>
          <w:rFonts w:ascii="Arial" w:hAnsi="Arial" w:cs="Arial"/>
          <w:sz w:val="22"/>
          <w:szCs w:val="22"/>
        </w:rPr>
      </w:pPr>
      <w:r w:rsidRPr="003269EE">
        <w:rPr>
          <w:rFonts w:ascii="Arial" w:hAnsi="Arial" w:cs="Arial"/>
          <w:sz w:val="22"/>
          <w:szCs w:val="22"/>
        </w:rPr>
        <w:t xml:space="preserve">Elaborar el Presupuesto Anual y la Memoria y Balance de cada ejercicio, ad referéndum de la Asamblea. </w:t>
      </w:r>
    </w:p>
    <w:p w:rsidR="003269EE" w:rsidRPr="003269EE" w:rsidRDefault="003269EE" w:rsidP="00736B04">
      <w:pPr>
        <w:pStyle w:val="NormalWeb"/>
        <w:numPr>
          <w:ilvl w:val="0"/>
          <w:numId w:val="9"/>
        </w:numPr>
        <w:spacing w:before="0" w:beforeAutospacing="0" w:after="0" w:afterAutospacing="0"/>
        <w:ind w:left="851" w:hanging="284"/>
        <w:jc w:val="both"/>
        <w:rPr>
          <w:rFonts w:ascii="Arial" w:hAnsi="Arial" w:cs="Arial"/>
          <w:sz w:val="22"/>
          <w:szCs w:val="22"/>
        </w:rPr>
      </w:pPr>
      <w:r w:rsidRPr="003269EE">
        <w:rPr>
          <w:rFonts w:ascii="Arial" w:hAnsi="Arial" w:cs="Arial"/>
          <w:sz w:val="22"/>
          <w:szCs w:val="22"/>
        </w:rPr>
        <w:t xml:space="preserve">Disponer el nombramiento y remoción de empleados y fijar las remuneraciones de los mismos. </w:t>
      </w:r>
    </w:p>
    <w:p w:rsidR="003269EE" w:rsidRPr="003269EE" w:rsidRDefault="003269EE" w:rsidP="00736B04">
      <w:pPr>
        <w:pStyle w:val="NormalWeb"/>
        <w:numPr>
          <w:ilvl w:val="0"/>
          <w:numId w:val="9"/>
        </w:numPr>
        <w:spacing w:before="0" w:beforeAutospacing="0" w:after="0" w:afterAutospacing="0"/>
        <w:ind w:left="851" w:hanging="284"/>
        <w:jc w:val="both"/>
        <w:rPr>
          <w:rFonts w:ascii="Arial" w:hAnsi="Arial" w:cs="Arial"/>
          <w:sz w:val="22"/>
          <w:szCs w:val="22"/>
        </w:rPr>
      </w:pPr>
      <w:r w:rsidRPr="003269EE">
        <w:rPr>
          <w:rFonts w:ascii="Arial" w:hAnsi="Arial" w:cs="Arial"/>
          <w:sz w:val="22"/>
          <w:szCs w:val="22"/>
        </w:rPr>
        <w:t>El ejercicio de las demás facultades atinentes al desenvolvimiento de la Institución excepto las expresamente reservadas a otros órganos de gobierno del Colegio.</w:t>
      </w: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lastRenderedPageBreak/>
        <w:t>CAPÍTULO IV</w:t>
      </w: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De la Comisión Revisora de Cuentas</w:t>
      </w:r>
    </w:p>
    <w:p w:rsidR="003269EE" w:rsidRPr="003269EE" w:rsidRDefault="003269EE" w:rsidP="00CA790F">
      <w:pPr>
        <w:pStyle w:val="NormalWeb"/>
        <w:spacing w:before="0" w:beforeAutospacing="0" w:after="0" w:afterAutospacing="0"/>
        <w:jc w:val="center"/>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29º.-</w:t>
      </w:r>
      <w:r w:rsidRPr="003269EE">
        <w:rPr>
          <w:rFonts w:ascii="Arial" w:hAnsi="Arial" w:cs="Arial"/>
          <w:sz w:val="22"/>
          <w:szCs w:val="22"/>
        </w:rPr>
        <w:tab/>
        <w:t>La Comisión Revisora de cuentas se compone de tres (3) miembros titulares y dos (2) suplentes, elegidos por el voto secreto, directo y obligatorio de todos los colegiados, sus integrantes duran dos (2) años en sus funciones y pueden ser reelectos.</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30º.-</w:t>
      </w:r>
      <w:r w:rsidRPr="003269EE">
        <w:rPr>
          <w:rFonts w:ascii="Arial" w:hAnsi="Arial" w:cs="Arial"/>
          <w:sz w:val="22"/>
          <w:szCs w:val="22"/>
        </w:rPr>
        <w:tab/>
        <w:t>Compete a la Comisión Revisora de Cuentas:</w:t>
      </w:r>
    </w:p>
    <w:p w:rsidR="003269EE" w:rsidRPr="003269EE" w:rsidRDefault="003269EE" w:rsidP="003269EE">
      <w:pPr>
        <w:pStyle w:val="NormalWeb"/>
        <w:numPr>
          <w:ilvl w:val="0"/>
          <w:numId w:val="10"/>
        </w:numPr>
        <w:spacing w:before="0" w:beforeAutospacing="0" w:after="0" w:afterAutospacing="0"/>
        <w:jc w:val="both"/>
        <w:rPr>
          <w:rFonts w:ascii="Arial" w:hAnsi="Arial" w:cs="Arial"/>
          <w:sz w:val="22"/>
          <w:szCs w:val="22"/>
        </w:rPr>
      </w:pPr>
      <w:r w:rsidRPr="003269EE">
        <w:rPr>
          <w:rFonts w:ascii="Arial" w:hAnsi="Arial" w:cs="Arial"/>
          <w:sz w:val="22"/>
          <w:szCs w:val="22"/>
        </w:rPr>
        <w:t>Considerar el Balance, la Memoria y las cuentas del ejercicio y controlar los respectivos comprobantes, para expedirse ante la Asamblea sobre la ejecución del presupuesto y la procedencia de aquellos.</w:t>
      </w:r>
    </w:p>
    <w:p w:rsidR="003269EE" w:rsidRPr="003269EE" w:rsidRDefault="003269EE" w:rsidP="003269EE">
      <w:pPr>
        <w:pStyle w:val="NormalWeb"/>
        <w:numPr>
          <w:ilvl w:val="0"/>
          <w:numId w:val="10"/>
        </w:numPr>
        <w:spacing w:before="0" w:beforeAutospacing="0" w:after="0" w:afterAutospacing="0"/>
        <w:jc w:val="both"/>
        <w:rPr>
          <w:rFonts w:ascii="Arial" w:hAnsi="Arial" w:cs="Arial"/>
          <w:sz w:val="22"/>
          <w:szCs w:val="22"/>
        </w:rPr>
      </w:pPr>
      <w:r w:rsidRPr="003269EE">
        <w:rPr>
          <w:rFonts w:ascii="Arial" w:hAnsi="Arial" w:cs="Arial"/>
          <w:sz w:val="22"/>
          <w:szCs w:val="22"/>
        </w:rPr>
        <w:t>Asesorar a la Asamblea sobre la modificación de aranceles y creación de contribuciones que proyecte el Consejo Directivo.</w:t>
      </w:r>
    </w:p>
    <w:p w:rsidR="003269EE" w:rsidRPr="003269EE" w:rsidRDefault="003269EE" w:rsidP="003269EE">
      <w:pPr>
        <w:pStyle w:val="NormalWeb"/>
        <w:numPr>
          <w:ilvl w:val="0"/>
          <w:numId w:val="10"/>
        </w:numPr>
        <w:spacing w:before="0" w:beforeAutospacing="0" w:after="0" w:afterAutospacing="0"/>
        <w:jc w:val="both"/>
        <w:rPr>
          <w:rFonts w:ascii="Arial" w:hAnsi="Arial" w:cs="Arial"/>
          <w:sz w:val="22"/>
          <w:szCs w:val="22"/>
        </w:rPr>
      </w:pPr>
      <w:r w:rsidRPr="003269EE">
        <w:rPr>
          <w:rFonts w:ascii="Arial" w:hAnsi="Arial" w:cs="Arial"/>
          <w:sz w:val="22"/>
          <w:szCs w:val="22"/>
        </w:rPr>
        <w:t>Evacuar los informes y las consultas que le formule el Consejo Directivo.</w:t>
      </w:r>
    </w:p>
    <w:p w:rsidR="003269EE" w:rsidRPr="003269EE" w:rsidRDefault="003269EE" w:rsidP="003269EE">
      <w:pPr>
        <w:pStyle w:val="NormalWeb"/>
        <w:numPr>
          <w:ilvl w:val="0"/>
          <w:numId w:val="10"/>
        </w:numPr>
        <w:spacing w:before="0" w:beforeAutospacing="0" w:after="0" w:afterAutospacing="0"/>
        <w:jc w:val="both"/>
        <w:rPr>
          <w:rFonts w:ascii="Arial" w:hAnsi="Arial" w:cs="Arial"/>
          <w:sz w:val="22"/>
          <w:szCs w:val="22"/>
        </w:rPr>
      </w:pPr>
      <w:r w:rsidRPr="003269EE">
        <w:rPr>
          <w:rFonts w:ascii="Arial" w:hAnsi="Arial" w:cs="Arial"/>
          <w:sz w:val="22"/>
          <w:szCs w:val="22"/>
        </w:rPr>
        <w:t>Examinar los libros y documentos administrativos del Colegio al menos trimestralmente, dejando constancia de la inspección y observaciones pertinentes.</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CAPITULO V</w:t>
      </w:r>
    </w:p>
    <w:p w:rsidR="003269EE" w:rsidRPr="003269EE" w:rsidRDefault="003269EE" w:rsidP="00CA790F">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Del Tribunal de Disciplina</w:t>
      </w:r>
    </w:p>
    <w:p w:rsidR="003269EE" w:rsidRPr="003269EE" w:rsidRDefault="003269EE" w:rsidP="00CA790F">
      <w:pPr>
        <w:pStyle w:val="NormalWeb"/>
        <w:spacing w:before="0" w:beforeAutospacing="0" w:after="0" w:afterAutospacing="0"/>
        <w:jc w:val="center"/>
        <w:rPr>
          <w:rFonts w:ascii="Arial" w:hAnsi="Arial" w:cs="Arial"/>
          <w:b/>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31º.-</w:t>
      </w:r>
      <w:r w:rsidRPr="003269EE">
        <w:rPr>
          <w:rFonts w:ascii="Arial" w:hAnsi="Arial" w:cs="Arial"/>
          <w:sz w:val="22"/>
          <w:szCs w:val="22"/>
        </w:rPr>
        <w:tab/>
        <w:t>Es obligación del Colegio de Diseñadores fiscalizar el ejercicio ético y decoroso de la profesión a través del Tribunal de Disciplina.</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jc w:val="both"/>
        <w:rPr>
          <w:rFonts w:eastAsia="Arial" w:cs="Arial"/>
          <w:sz w:val="22"/>
          <w:szCs w:val="22"/>
          <w:lang w:eastAsia="en-US"/>
        </w:rPr>
      </w:pPr>
      <w:r w:rsidRPr="003269EE">
        <w:rPr>
          <w:rFonts w:cs="Arial"/>
          <w:b/>
          <w:sz w:val="22"/>
          <w:szCs w:val="22"/>
          <w:u w:val="single"/>
        </w:rPr>
        <w:t>ARTÍCULO 32º.-</w:t>
      </w:r>
      <w:r w:rsidRPr="003269EE">
        <w:rPr>
          <w:rFonts w:cs="Arial"/>
          <w:b/>
          <w:sz w:val="22"/>
          <w:szCs w:val="22"/>
        </w:rPr>
        <w:tab/>
      </w:r>
      <w:r w:rsidRPr="003269EE">
        <w:rPr>
          <w:rFonts w:cs="Arial"/>
          <w:sz w:val="22"/>
          <w:szCs w:val="22"/>
        </w:rPr>
        <w:t>El Tribunal de Disciplina tiene potestad exclusiva para el juzgamiento de las infracciones a la ética profesional y a la disciplina de los colegiados, con arreglo a las disposiciones sustanciales del Código de Ética y del reglamento interno que en consecuencia de esta ley se dicten.</w:t>
      </w:r>
      <w:r w:rsidRPr="003269EE">
        <w:rPr>
          <w:rFonts w:eastAsia="Arial" w:cs="Arial"/>
          <w:sz w:val="22"/>
          <w:szCs w:val="22"/>
          <w:lang w:eastAsia="en-US"/>
        </w:rPr>
        <w:t xml:space="preserve"> Actúa a solicitud de autoridad judicial o administrativa, por denuncia de terceros o a requerimiento del Consejo Directivo.</w:t>
      </w:r>
    </w:p>
    <w:p w:rsidR="003269EE" w:rsidRPr="003269EE" w:rsidRDefault="003269EE" w:rsidP="00CA790F">
      <w:pPr>
        <w:jc w:val="both"/>
        <w:rPr>
          <w:rFonts w:eastAsia="Arial" w:cs="Arial"/>
          <w:sz w:val="22"/>
          <w:szCs w:val="22"/>
          <w:lang w:eastAsia="en-US"/>
        </w:rPr>
      </w:pPr>
    </w:p>
    <w:p w:rsidR="003269EE" w:rsidRPr="003269EE" w:rsidRDefault="003269EE" w:rsidP="00CA790F">
      <w:pPr>
        <w:jc w:val="both"/>
        <w:rPr>
          <w:rFonts w:eastAsia="Arial" w:cs="Arial"/>
          <w:sz w:val="22"/>
          <w:szCs w:val="22"/>
          <w:lang w:eastAsia="en-US"/>
        </w:rPr>
      </w:pPr>
      <w:r w:rsidRPr="003269EE">
        <w:rPr>
          <w:rFonts w:eastAsia="Arial" w:cs="Arial"/>
          <w:b/>
          <w:sz w:val="22"/>
          <w:szCs w:val="22"/>
          <w:u w:val="single"/>
          <w:lang w:eastAsia="en-US"/>
        </w:rPr>
        <w:t>ARTÍCULO 33º.-</w:t>
      </w:r>
      <w:r w:rsidRPr="003269EE">
        <w:rPr>
          <w:rFonts w:eastAsia="Arial" w:cs="Arial"/>
          <w:sz w:val="22"/>
          <w:szCs w:val="22"/>
          <w:lang w:eastAsia="en-US"/>
        </w:rPr>
        <w:tab/>
        <w:t>Constituyen causales para la aplicación de sanciones disciplinarias:</w:t>
      </w:r>
    </w:p>
    <w:p w:rsidR="003269EE" w:rsidRPr="003269EE" w:rsidRDefault="003269EE" w:rsidP="003269EE">
      <w:pPr>
        <w:pStyle w:val="Prrafodelista"/>
        <w:numPr>
          <w:ilvl w:val="0"/>
          <w:numId w:val="11"/>
        </w:numPr>
        <w:jc w:val="both"/>
        <w:rPr>
          <w:rFonts w:eastAsia="Arial"/>
          <w:sz w:val="22"/>
          <w:szCs w:val="22"/>
          <w:lang w:eastAsia="en-US"/>
        </w:rPr>
      </w:pPr>
      <w:r w:rsidRPr="003269EE">
        <w:rPr>
          <w:rFonts w:eastAsia="Arial"/>
          <w:sz w:val="22"/>
          <w:szCs w:val="22"/>
          <w:lang w:eastAsia="en-US"/>
        </w:rPr>
        <w:t xml:space="preserve">Condena penal por delito doloso vinculado con el desempeño de la profesión o aquella que tenga la accesoria de inhabilitación temporal y permanente para el ejercicio profesional. </w:t>
      </w:r>
    </w:p>
    <w:p w:rsidR="003269EE" w:rsidRPr="003269EE" w:rsidRDefault="003269EE" w:rsidP="003269EE">
      <w:pPr>
        <w:pStyle w:val="Prrafodelista"/>
        <w:numPr>
          <w:ilvl w:val="0"/>
          <w:numId w:val="11"/>
        </w:numPr>
        <w:jc w:val="both"/>
        <w:rPr>
          <w:rFonts w:eastAsia="Arial"/>
          <w:sz w:val="22"/>
          <w:szCs w:val="22"/>
          <w:lang w:eastAsia="en-US"/>
        </w:rPr>
      </w:pPr>
      <w:r w:rsidRPr="003269EE">
        <w:rPr>
          <w:rFonts w:eastAsia="Arial"/>
          <w:sz w:val="22"/>
          <w:szCs w:val="22"/>
          <w:lang w:eastAsia="en-US"/>
        </w:rPr>
        <w:t xml:space="preserve">Violación de las disposiciones de la presente ley, del reglamento interno o del Código de Ética. </w:t>
      </w:r>
    </w:p>
    <w:p w:rsidR="003269EE" w:rsidRPr="003269EE" w:rsidRDefault="003269EE" w:rsidP="003269EE">
      <w:pPr>
        <w:pStyle w:val="Prrafodelista"/>
        <w:numPr>
          <w:ilvl w:val="0"/>
          <w:numId w:val="11"/>
        </w:numPr>
        <w:jc w:val="both"/>
        <w:rPr>
          <w:rFonts w:eastAsia="Arial"/>
          <w:sz w:val="22"/>
          <w:szCs w:val="22"/>
          <w:lang w:eastAsia="en-US"/>
        </w:rPr>
      </w:pPr>
      <w:r w:rsidRPr="003269EE">
        <w:rPr>
          <w:rFonts w:eastAsia="Arial"/>
          <w:sz w:val="22"/>
          <w:szCs w:val="22"/>
          <w:lang w:eastAsia="en-US"/>
        </w:rPr>
        <w:t xml:space="preserve">Negligencia grave o reiterada en el ejercicio profesional o la realización de actos que de algún modo afecten o comprometan las relaciones profesionales, o el honor y dignidad de la profesión.  </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34º.-</w:t>
      </w:r>
      <w:r w:rsidRPr="003269EE">
        <w:rPr>
          <w:rFonts w:ascii="Arial" w:hAnsi="Arial" w:cs="Arial"/>
          <w:sz w:val="22"/>
          <w:szCs w:val="22"/>
        </w:rPr>
        <w:tab/>
        <w:t>El Tribunal de Disciplina se compone de tres miembros titulares e igual número de suplentes, elegidos de la misma manera que los miembros del Consejo Directivo. Para ser miembro de los órganos mencionados precedentemente, se requiere una antigüedad mínima de seis años de colegiado; duran dos años en su función, pueden excusarse y recusarse de acuerdo a las normas establecidas en el código de procedimiento Civil, Comercial y Minería y pueden ser reelectos por un periodo consecutivo. El desempeño de cargo en el Tribunal de Disciplina es incompatible con el de cualquier otro en el ámbito del Colegio.</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35º.-</w:t>
      </w:r>
      <w:r w:rsidRPr="003269EE">
        <w:rPr>
          <w:rFonts w:ascii="Arial" w:hAnsi="Arial" w:cs="Arial"/>
          <w:sz w:val="22"/>
          <w:szCs w:val="22"/>
        </w:rPr>
        <w:tab/>
        <w:t>Las sanciones disciplinarias son:</w:t>
      </w:r>
    </w:p>
    <w:p w:rsidR="003269EE" w:rsidRPr="003269EE" w:rsidRDefault="003269EE" w:rsidP="003269EE">
      <w:pPr>
        <w:pStyle w:val="NormalWeb"/>
        <w:numPr>
          <w:ilvl w:val="0"/>
          <w:numId w:val="12"/>
        </w:numPr>
        <w:spacing w:before="0" w:beforeAutospacing="0" w:after="0" w:afterAutospacing="0"/>
        <w:jc w:val="both"/>
        <w:rPr>
          <w:rFonts w:ascii="Arial" w:hAnsi="Arial" w:cs="Arial"/>
          <w:sz w:val="22"/>
          <w:szCs w:val="22"/>
        </w:rPr>
      </w:pPr>
      <w:r w:rsidRPr="003269EE">
        <w:rPr>
          <w:rFonts w:ascii="Arial" w:hAnsi="Arial" w:cs="Arial"/>
          <w:sz w:val="22"/>
          <w:szCs w:val="22"/>
        </w:rPr>
        <w:t>Llamado de atención.</w:t>
      </w:r>
    </w:p>
    <w:p w:rsidR="003269EE" w:rsidRPr="003269EE" w:rsidRDefault="003269EE" w:rsidP="003269EE">
      <w:pPr>
        <w:pStyle w:val="NormalWeb"/>
        <w:numPr>
          <w:ilvl w:val="0"/>
          <w:numId w:val="12"/>
        </w:numPr>
        <w:spacing w:before="0" w:beforeAutospacing="0" w:after="0" w:afterAutospacing="0"/>
        <w:jc w:val="both"/>
        <w:rPr>
          <w:rFonts w:ascii="Arial" w:hAnsi="Arial" w:cs="Arial"/>
          <w:sz w:val="22"/>
          <w:szCs w:val="22"/>
        </w:rPr>
      </w:pPr>
      <w:r w:rsidRPr="003269EE">
        <w:rPr>
          <w:rFonts w:ascii="Arial" w:hAnsi="Arial" w:cs="Arial"/>
          <w:sz w:val="22"/>
          <w:szCs w:val="22"/>
        </w:rPr>
        <w:t>Apercibimiento.</w:t>
      </w:r>
    </w:p>
    <w:p w:rsidR="003269EE" w:rsidRPr="003269EE" w:rsidRDefault="003269EE" w:rsidP="003269EE">
      <w:pPr>
        <w:pStyle w:val="NormalWeb"/>
        <w:numPr>
          <w:ilvl w:val="0"/>
          <w:numId w:val="12"/>
        </w:numPr>
        <w:spacing w:before="0" w:beforeAutospacing="0" w:after="0" w:afterAutospacing="0"/>
        <w:jc w:val="both"/>
        <w:rPr>
          <w:rFonts w:ascii="Arial" w:hAnsi="Arial" w:cs="Arial"/>
          <w:sz w:val="22"/>
          <w:szCs w:val="22"/>
        </w:rPr>
      </w:pPr>
      <w:r w:rsidRPr="003269EE">
        <w:rPr>
          <w:rFonts w:ascii="Arial" w:hAnsi="Arial" w:cs="Arial"/>
          <w:sz w:val="22"/>
          <w:szCs w:val="22"/>
        </w:rPr>
        <w:t>Multa.</w:t>
      </w:r>
    </w:p>
    <w:p w:rsidR="003269EE" w:rsidRPr="003269EE" w:rsidRDefault="003269EE" w:rsidP="003269EE">
      <w:pPr>
        <w:pStyle w:val="NormalWeb"/>
        <w:numPr>
          <w:ilvl w:val="0"/>
          <w:numId w:val="12"/>
        </w:numPr>
        <w:spacing w:before="0" w:beforeAutospacing="0" w:after="0" w:afterAutospacing="0"/>
        <w:jc w:val="both"/>
        <w:rPr>
          <w:rFonts w:ascii="Arial" w:hAnsi="Arial" w:cs="Arial"/>
          <w:sz w:val="22"/>
          <w:szCs w:val="22"/>
        </w:rPr>
      </w:pPr>
      <w:r w:rsidRPr="003269EE">
        <w:rPr>
          <w:rFonts w:ascii="Arial" w:hAnsi="Arial" w:cs="Arial"/>
          <w:sz w:val="22"/>
          <w:szCs w:val="22"/>
        </w:rPr>
        <w:t>Suspensión de hasta seis meses de la matrícula profesional.</w:t>
      </w:r>
    </w:p>
    <w:p w:rsidR="003269EE" w:rsidRPr="003269EE" w:rsidRDefault="003269EE" w:rsidP="003269EE">
      <w:pPr>
        <w:pStyle w:val="NormalWeb"/>
        <w:numPr>
          <w:ilvl w:val="0"/>
          <w:numId w:val="12"/>
        </w:numPr>
        <w:spacing w:before="0" w:beforeAutospacing="0" w:after="0" w:afterAutospacing="0"/>
        <w:jc w:val="both"/>
        <w:rPr>
          <w:rFonts w:ascii="Arial" w:hAnsi="Arial" w:cs="Arial"/>
          <w:sz w:val="22"/>
          <w:szCs w:val="22"/>
        </w:rPr>
      </w:pPr>
      <w:r w:rsidRPr="003269EE">
        <w:rPr>
          <w:rFonts w:ascii="Arial" w:hAnsi="Arial" w:cs="Arial"/>
          <w:sz w:val="22"/>
          <w:szCs w:val="22"/>
        </w:rPr>
        <w:t>Cancelación de la matrícula profesional.</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36º.-</w:t>
      </w:r>
      <w:r w:rsidRPr="003269EE">
        <w:rPr>
          <w:rFonts w:ascii="Arial" w:hAnsi="Arial" w:cs="Arial"/>
          <w:b/>
          <w:sz w:val="22"/>
          <w:szCs w:val="22"/>
        </w:rPr>
        <w:t xml:space="preserve">    </w:t>
      </w:r>
      <w:r w:rsidRPr="003269EE">
        <w:rPr>
          <w:rFonts w:ascii="Arial" w:hAnsi="Arial" w:cs="Arial"/>
          <w:sz w:val="22"/>
          <w:szCs w:val="22"/>
        </w:rPr>
        <w:t xml:space="preserve">Las sanciones previstas en los incisos a) y b) del Artículo 35 solo podrán ser motivo de reconsideración ante el mismo Tribunal, articulado en el término de cinco (5) días de su notificación. Las sanciones correspondientes a los incisos c), d) y e) del Artículo 35, también podrán ser objeto de recurso de apelación judicial directo ante la Cámara de Apelaciones en lo Civil, Comercial y Minería con exclusión de la Sala de Competencia Especial. </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3269EE">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CAPÍTULO VI</w:t>
      </w:r>
    </w:p>
    <w:p w:rsidR="003269EE" w:rsidRPr="003269EE" w:rsidRDefault="003269EE" w:rsidP="003269EE">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Del Patrimonio del Colegio Profesional</w:t>
      </w:r>
    </w:p>
    <w:p w:rsidR="003269EE" w:rsidRPr="003269EE" w:rsidRDefault="003269EE" w:rsidP="00CA790F">
      <w:pPr>
        <w:pStyle w:val="NormalWeb"/>
        <w:spacing w:before="0" w:beforeAutospacing="0" w:after="0" w:afterAutospacing="0"/>
        <w:jc w:val="both"/>
        <w:rPr>
          <w:rFonts w:ascii="Arial" w:hAnsi="Arial" w:cs="Arial"/>
          <w:b/>
          <w:sz w:val="22"/>
          <w:szCs w:val="22"/>
        </w:rPr>
      </w:pPr>
    </w:p>
    <w:p w:rsidR="003269EE" w:rsidRPr="00736B04" w:rsidRDefault="003269EE" w:rsidP="00736B04">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t>ARTÍCULO 37º.-</w:t>
      </w:r>
      <w:r w:rsidRPr="003269EE">
        <w:rPr>
          <w:rFonts w:ascii="Arial" w:hAnsi="Arial" w:cs="Arial"/>
          <w:sz w:val="22"/>
          <w:szCs w:val="22"/>
        </w:rPr>
        <w:tab/>
        <w:t>El Colegio de Diseñadores de la Provincia de San Juan dispone de los siguientes r</w:t>
      </w:r>
      <w:r w:rsidRPr="00736B04">
        <w:rPr>
          <w:rFonts w:ascii="Arial" w:hAnsi="Arial" w:cs="Arial"/>
          <w:sz w:val="22"/>
          <w:szCs w:val="22"/>
        </w:rPr>
        <w:t>ecursos:</w:t>
      </w:r>
    </w:p>
    <w:p w:rsidR="003269EE" w:rsidRPr="003269EE" w:rsidRDefault="003269EE" w:rsidP="00736B04">
      <w:pPr>
        <w:pStyle w:val="NormalWeb"/>
        <w:numPr>
          <w:ilvl w:val="0"/>
          <w:numId w:val="13"/>
        </w:numPr>
        <w:spacing w:before="0" w:beforeAutospacing="0" w:after="0" w:afterAutospacing="0"/>
        <w:jc w:val="both"/>
        <w:rPr>
          <w:rFonts w:ascii="Arial" w:hAnsi="Arial" w:cs="Arial"/>
          <w:sz w:val="22"/>
          <w:szCs w:val="22"/>
        </w:rPr>
      </w:pPr>
      <w:r w:rsidRPr="003269EE">
        <w:rPr>
          <w:rFonts w:ascii="Arial" w:hAnsi="Arial" w:cs="Arial"/>
          <w:sz w:val="22"/>
          <w:szCs w:val="22"/>
        </w:rPr>
        <w:t xml:space="preserve">Los importes correspondientes al derecho de inscripción en la matrícula de grado y de la cuota periódica obligatoria. </w:t>
      </w:r>
    </w:p>
    <w:p w:rsidR="003269EE" w:rsidRPr="003269EE" w:rsidRDefault="003269EE" w:rsidP="00736B04">
      <w:pPr>
        <w:pStyle w:val="NormalWeb"/>
        <w:numPr>
          <w:ilvl w:val="0"/>
          <w:numId w:val="13"/>
        </w:numPr>
        <w:spacing w:before="0" w:beforeAutospacing="0" w:after="0" w:afterAutospacing="0"/>
        <w:jc w:val="both"/>
        <w:rPr>
          <w:rFonts w:ascii="Arial" w:hAnsi="Arial" w:cs="Arial"/>
          <w:sz w:val="22"/>
          <w:szCs w:val="22"/>
        </w:rPr>
      </w:pPr>
      <w:r w:rsidRPr="003269EE">
        <w:rPr>
          <w:rFonts w:ascii="Arial" w:hAnsi="Arial" w:cs="Arial"/>
          <w:sz w:val="22"/>
          <w:szCs w:val="22"/>
        </w:rPr>
        <w:t xml:space="preserve">Lo importes provenientes de las multas aplicadas. </w:t>
      </w:r>
    </w:p>
    <w:p w:rsidR="003269EE" w:rsidRPr="003269EE" w:rsidRDefault="003269EE" w:rsidP="00736B04">
      <w:pPr>
        <w:pStyle w:val="NormalWeb"/>
        <w:numPr>
          <w:ilvl w:val="0"/>
          <w:numId w:val="13"/>
        </w:numPr>
        <w:spacing w:before="0" w:beforeAutospacing="0" w:after="0" w:afterAutospacing="0"/>
        <w:jc w:val="both"/>
        <w:rPr>
          <w:rFonts w:ascii="Arial" w:hAnsi="Arial" w:cs="Arial"/>
          <w:sz w:val="22"/>
          <w:szCs w:val="22"/>
        </w:rPr>
      </w:pPr>
      <w:r w:rsidRPr="003269EE">
        <w:rPr>
          <w:rFonts w:ascii="Arial" w:hAnsi="Arial" w:cs="Arial"/>
          <w:sz w:val="22"/>
          <w:szCs w:val="22"/>
        </w:rPr>
        <w:t xml:space="preserve">Las rentas que produzcan los bienes del Colegio. </w:t>
      </w:r>
    </w:p>
    <w:p w:rsidR="003269EE" w:rsidRPr="003269EE" w:rsidRDefault="003269EE" w:rsidP="00736B04">
      <w:pPr>
        <w:pStyle w:val="NormalWeb"/>
        <w:numPr>
          <w:ilvl w:val="0"/>
          <w:numId w:val="13"/>
        </w:numPr>
        <w:spacing w:before="0" w:beforeAutospacing="0" w:after="0" w:afterAutospacing="0"/>
        <w:jc w:val="both"/>
        <w:rPr>
          <w:rFonts w:ascii="Arial" w:hAnsi="Arial" w:cs="Arial"/>
          <w:sz w:val="22"/>
          <w:szCs w:val="22"/>
        </w:rPr>
      </w:pPr>
      <w:r w:rsidRPr="003269EE">
        <w:rPr>
          <w:rFonts w:ascii="Arial" w:hAnsi="Arial" w:cs="Arial"/>
          <w:sz w:val="22"/>
          <w:szCs w:val="22"/>
        </w:rPr>
        <w:t>Las donaciones, legados, subsidios y subvenciones; y toda otra adquisición por cualquier título y otros recursos que le conceda la ley.</w:t>
      </w:r>
    </w:p>
    <w:p w:rsidR="003269EE" w:rsidRPr="003269EE" w:rsidRDefault="003269EE" w:rsidP="00CA790F">
      <w:pPr>
        <w:pStyle w:val="NormalWeb"/>
        <w:spacing w:before="0" w:beforeAutospacing="0" w:after="0" w:afterAutospacing="0"/>
        <w:ind w:left="720"/>
        <w:jc w:val="both"/>
        <w:rPr>
          <w:rFonts w:ascii="Arial" w:hAnsi="Arial" w:cs="Arial"/>
          <w:sz w:val="22"/>
          <w:szCs w:val="22"/>
        </w:rPr>
      </w:pPr>
    </w:p>
    <w:p w:rsidR="003269EE" w:rsidRPr="003269EE" w:rsidRDefault="003269EE" w:rsidP="00CA790F">
      <w:pPr>
        <w:pStyle w:val="NormalWeb"/>
        <w:spacing w:before="0" w:beforeAutospacing="0" w:after="0" w:afterAutospacing="0"/>
        <w:jc w:val="both"/>
        <w:rPr>
          <w:rFonts w:ascii="Arial" w:hAnsi="Arial" w:cs="Arial"/>
          <w:sz w:val="22"/>
          <w:szCs w:val="22"/>
        </w:rPr>
      </w:pPr>
      <w:r w:rsidRPr="003269EE">
        <w:rPr>
          <w:rFonts w:ascii="Arial" w:hAnsi="Arial" w:cs="Arial"/>
          <w:b/>
          <w:sz w:val="22"/>
          <w:szCs w:val="22"/>
          <w:u w:val="single"/>
        </w:rPr>
        <w:lastRenderedPageBreak/>
        <w:t>ARTÍCULO 38º.-</w:t>
      </w:r>
      <w:r w:rsidRPr="003269EE">
        <w:rPr>
          <w:rFonts w:ascii="Arial" w:hAnsi="Arial" w:cs="Arial"/>
          <w:b/>
          <w:sz w:val="22"/>
          <w:szCs w:val="22"/>
          <w:lang w:val="es-AR"/>
        </w:rPr>
        <w:tab/>
      </w:r>
      <w:r w:rsidRPr="003269EE">
        <w:rPr>
          <w:rFonts w:ascii="Arial" w:hAnsi="Arial" w:cs="Arial"/>
          <w:sz w:val="22"/>
          <w:szCs w:val="22"/>
          <w:lang w:val="es-AR"/>
        </w:rPr>
        <w:t>La Asamblea fijará el monto de la cuota que deberá abonar cada matriculado, y fijará igualmente el derecho de matrícula que deberá abonar el profesional que solicite su inscripción. La cuota deberá abonarse en las oportunidades que establezca el Reglamento.</w:t>
      </w:r>
    </w:p>
    <w:p w:rsidR="003269EE" w:rsidRPr="003269EE" w:rsidRDefault="003269EE" w:rsidP="00CA790F">
      <w:pPr>
        <w:pStyle w:val="NormalWeb"/>
        <w:spacing w:before="0" w:beforeAutospacing="0" w:after="0" w:afterAutospacing="0"/>
        <w:ind w:left="360"/>
        <w:jc w:val="center"/>
        <w:rPr>
          <w:rFonts w:ascii="Arial" w:hAnsi="Arial" w:cs="Arial"/>
          <w:sz w:val="22"/>
          <w:szCs w:val="22"/>
        </w:rPr>
      </w:pPr>
    </w:p>
    <w:p w:rsidR="003269EE" w:rsidRPr="003269EE" w:rsidRDefault="003269EE" w:rsidP="003269EE">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TÍTULO IV</w:t>
      </w:r>
    </w:p>
    <w:p w:rsidR="003269EE" w:rsidRPr="003269EE" w:rsidRDefault="003269EE" w:rsidP="003269EE">
      <w:pPr>
        <w:pStyle w:val="NormalWeb"/>
        <w:spacing w:before="0" w:beforeAutospacing="0" w:after="0" w:afterAutospacing="0"/>
        <w:jc w:val="center"/>
        <w:rPr>
          <w:rFonts w:ascii="Arial" w:hAnsi="Arial" w:cs="Arial"/>
          <w:sz w:val="22"/>
          <w:szCs w:val="22"/>
        </w:rPr>
      </w:pPr>
      <w:r w:rsidRPr="003269EE">
        <w:rPr>
          <w:rFonts w:ascii="Arial" w:hAnsi="Arial" w:cs="Arial"/>
          <w:sz w:val="22"/>
          <w:szCs w:val="22"/>
        </w:rPr>
        <w:t>DISPOSICIONES TRANSITORIAS</w:t>
      </w:r>
    </w:p>
    <w:p w:rsidR="003269EE" w:rsidRPr="003269EE" w:rsidRDefault="003269EE" w:rsidP="003269EE">
      <w:pPr>
        <w:pStyle w:val="NormalWeb"/>
        <w:spacing w:before="0" w:beforeAutospacing="0" w:after="0" w:afterAutospacing="0"/>
        <w:ind w:left="360"/>
        <w:jc w:val="center"/>
        <w:rPr>
          <w:rFonts w:ascii="Arial" w:hAnsi="Arial" w:cs="Arial"/>
          <w:sz w:val="22"/>
          <w:szCs w:val="22"/>
        </w:rPr>
      </w:pPr>
    </w:p>
    <w:p w:rsidR="003269EE" w:rsidRPr="003269EE" w:rsidRDefault="003269EE" w:rsidP="003269EE">
      <w:pPr>
        <w:pStyle w:val="NormalWeb"/>
        <w:spacing w:before="0" w:beforeAutospacing="0" w:after="0" w:afterAutospacing="0"/>
        <w:ind w:left="360"/>
        <w:jc w:val="center"/>
        <w:rPr>
          <w:rFonts w:ascii="Arial" w:hAnsi="Arial" w:cs="Arial"/>
          <w:sz w:val="22"/>
          <w:szCs w:val="22"/>
        </w:rPr>
      </w:pPr>
      <w:r w:rsidRPr="003269EE">
        <w:rPr>
          <w:rFonts w:ascii="Arial" w:hAnsi="Arial" w:cs="Arial"/>
          <w:sz w:val="22"/>
          <w:szCs w:val="22"/>
        </w:rPr>
        <w:t>CAPÍTULO ÚNICO</w:t>
      </w:r>
    </w:p>
    <w:p w:rsidR="003269EE" w:rsidRPr="003269EE" w:rsidRDefault="003269EE" w:rsidP="003269EE">
      <w:pPr>
        <w:pStyle w:val="NormalWeb"/>
        <w:spacing w:before="0" w:beforeAutospacing="0" w:after="0" w:afterAutospacing="0"/>
        <w:ind w:left="360"/>
        <w:jc w:val="center"/>
        <w:rPr>
          <w:rFonts w:ascii="Arial" w:hAnsi="Arial" w:cs="Arial"/>
          <w:sz w:val="22"/>
          <w:szCs w:val="22"/>
        </w:rPr>
      </w:pPr>
      <w:r w:rsidRPr="003269EE">
        <w:rPr>
          <w:rFonts w:ascii="Arial" w:hAnsi="Arial" w:cs="Arial"/>
          <w:sz w:val="22"/>
          <w:szCs w:val="22"/>
        </w:rPr>
        <w:t>Conformación del Colegio</w:t>
      </w:r>
    </w:p>
    <w:p w:rsidR="003269EE" w:rsidRPr="003269EE" w:rsidRDefault="003269EE" w:rsidP="00CA790F">
      <w:pPr>
        <w:pStyle w:val="NormalWeb"/>
        <w:spacing w:before="0" w:beforeAutospacing="0" w:after="0" w:afterAutospacing="0"/>
        <w:jc w:val="both"/>
        <w:rPr>
          <w:rFonts w:ascii="Arial" w:hAnsi="Arial" w:cs="Arial"/>
          <w:sz w:val="22"/>
          <w:szCs w:val="22"/>
        </w:rPr>
      </w:pPr>
    </w:p>
    <w:p w:rsidR="003269EE" w:rsidRPr="003269EE" w:rsidRDefault="003269EE" w:rsidP="00CA790F">
      <w:pPr>
        <w:jc w:val="both"/>
        <w:rPr>
          <w:rFonts w:eastAsia="Arial" w:cs="Arial"/>
          <w:sz w:val="22"/>
          <w:szCs w:val="22"/>
          <w:lang w:eastAsia="en-US"/>
        </w:rPr>
      </w:pPr>
      <w:r w:rsidRPr="003269EE">
        <w:rPr>
          <w:rFonts w:eastAsia="Arial" w:cs="Arial"/>
          <w:b/>
          <w:sz w:val="22"/>
          <w:szCs w:val="22"/>
          <w:u w:val="single"/>
          <w:lang w:eastAsia="en-US"/>
        </w:rPr>
        <w:t>ARTÍCULO 39º.-</w:t>
      </w:r>
      <w:r w:rsidRPr="003269EE">
        <w:rPr>
          <w:rFonts w:eastAsia="Arial" w:cs="Arial"/>
          <w:sz w:val="22"/>
          <w:szCs w:val="22"/>
          <w:lang w:eastAsia="en-US"/>
        </w:rPr>
        <w:t xml:space="preserve"> </w:t>
      </w:r>
      <w:r w:rsidRPr="003269EE">
        <w:rPr>
          <w:rFonts w:eastAsia="Arial" w:cs="Arial"/>
          <w:sz w:val="22"/>
          <w:szCs w:val="22"/>
          <w:lang w:eastAsia="en-US"/>
        </w:rPr>
        <w:tab/>
        <w:t xml:space="preserve">A partir de la promulgación de la presente ley, el Colegio Profesional de Diseñadores convocará a Asamblea Extraordinaria, a los fines de organizar la matriculación y posteriormente llamar a elecciones para cubrir los cargos de los órganos de gobierno. </w:t>
      </w:r>
    </w:p>
    <w:p w:rsidR="003269EE" w:rsidRPr="003269EE" w:rsidRDefault="003269EE" w:rsidP="00CA790F">
      <w:pPr>
        <w:jc w:val="both"/>
        <w:rPr>
          <w:rFonts w:eastAsia="Arial" w:cs="Arial"/>
          <w:sz w:val="22"/>
          <w:szCs w:val="22"/>
          <w:lang w:eastAsia="en-US"/>
        </w:rPr>
      </w:pPr>
    </w:p>
    <w:p w:rsidR="003269EE" w:rsidRPr="003269EE" w:rsidRDefault="003269EE" w:rsidP="00CA790F">
      <w:pPr>
        <w:jc w:val="both"/>
        <w:rPr>
          <w:rFonts w:eastAsia="Arial" w:cs="Arial"/>
          <w:sz w:val="22"/>
          <w:szCs w:val="22"/>
          <w:lang w:eastAsia="en-US"/>
        </w:rPr>
      </w:pPr>
      <w:r w:rsidRPr="003269EE">
        <w:rPr>
          <w:rFonts w:eastAsia="Arial" w:cs="Arial"/>
          <w:b/>
          <w:sz w:val="22"/>
          <w:szCs w:val="22"/>
          <w:u w:val="single"/>
          <w:lang w:eastAsia="en-US"/>
        </w:rPr>
        <w:t>ARTÍCULO 40º.-</w:t>
      </w:r>
      <w:r w:rsidRPr="003269EE">
        <w:rPr>
          <w:rFonts w:eastAsia="Arial" w:cs="Arial"/>
          <w:sz w:val="22"/>
          <w:szCs w:val="22"/>
          <w:lang w:eastAsia="en-US"/>
        </w:rPr>
        <w:t xml:space="preserve"> </w:t>
      </w:r>
      <w:r w:rsidRPr="003269EE">
        <w:rPr>
          <w:rFonts w:eastAsia="Arial" w:cs="Arial"/>
          <w:sz w:val="22"/>
          <w:szCs w:val="22"/>
          <w:lang w:eastAsia="en-US"/>
        </w:rPr>
        <w:tab/>
        <w:t>En la primera elección y por única vez, no tienen vigencia los requisitos de antigüedades en la matrícula previstas en los artículos respectivos.</w:t>
      </w:r>
    </w:p>
    <w:p w:rsidR="003269EE" w:rsidRPr="003269EE" w:rsidRDefault="003269EE" w:rsidP="00CA790F">
      <w:pPr>
        <w:jc w:val="both"/>
        <w:rPr>
          <w:rFonts w:eastAsia="Arial" w:cs="Arial"/>
          <w:sz w:val="22"/>
          <w:szCs w:val="22"/>
          <w:lang w:eastAsia="en-US"/>
        </w:rPr>
      </w:pPr>
    </w:p>
    <w:p w:rsidR="003269EE" w:rsidRPr="00D202AC" w:rsidRDefault="003269EE" w:rsidP="00CA790F">
      <w:pPr>
        <w:jc w:val="both"/>
        <w:rPr>
          <w:rFonts w:eastAsia="Arial" w:cs="Arial"/>
          <w:lang w:eastAsia="en-US"/>
        </w:rPr>
      </w:pPr>
      <w:r w:rsidRPr="003269EE">
        <w:rPr>
          <w:rFonts w:cs="Arial"/>
          <w:b/>
          <w:sz w:val="22"/>
          <w:szCs w:val="22"/>
          <w:u w:val="single"/>
        </w:rPr>
        <w:t>ARTÍCULO 41º.-</w:t>
      </w:r>
      <w:r w:rsidRPr="003269EE">
        <w:rPr>
          <w:rFonts w:cs="Arial"/>
          <w:sz w:val="22"/>
          <w:szCs w:val="22"/>
        </w:rPr>
        <w:tab/>
        <w:t>Comuníquese al Poder Ejecutivo.</w:t>
      </w:r>
    </w:p>
    <w:p w:rsidR="001A453C" w:rsidRDefault="001A453C">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1A453C" w:rsidRPr="001A453C" w:rsidRDefault="001A453C">
      <w:pPr>
        <w:rPr>
          <w:rFonts w:cs="Arial"/>
          <w:b/>
          <w:sz w:val="22"/>
          <w:szCs w:val="22"/>
          <w:u w:val="single"/>
        </w:rPr>
      </w:pPr>
    </w:p>
    <w:p w:rsidR="001A453C" w:rsidRPr="001A453C" w:rsidRDefault="001A453C" w:rsidP="00CA790F">
      <w:pPr>
        <w:autoSpaceDE w:val="0"/>
        <w:autoSpaceDN w:val="0"/>
        <w:adjustRightInd w:val="0"/>
        <w:jc w:val="right"/>
        <w:rPr>
          <w:rFonts w:cs="Arial"/>
          <w:b/>
          <w:sz w:val="22"/>
          <w:szCs w:val="22"/>
        </w:rPr>
      </w:pPr>
      <w:r w:rsidRPr="001A453C">
        <w:rPr>
          <w:rFonts w:cs="Arial"/>
          <w:b/>
          <w:sz w:val="22"/>
          <w:szCs w:val="22"/>
        </w:rPr>
        <w:t>ASUNTO V</w:t>
      </w:r>
    </w:p>
    <w:p w:rsidR="001A453C" w:rsidRPr="001A453C" w:rsidRDefault="001A453C" w:rsidP="00CA790F">
      <w:pPr>
        <w:autoSpaceDE w:val="0"/>
        <w:autoSpaceDN w:val="0"/>
        <w:adjustRightInd w:val="0"/>
        <w:jc w:val="both"/>
        <w:rPr>
          <w:rFonts w:cs="Arial"/>
          <w:b/>
          <w:sz w:val="22"/>
          <w:szCs w:val="22"/>
        </w:rPr>
      </w:pPr>
      <w:r w:rsidRPr="001A453C">
        <w:rPr>
          <w:rFonts w:cs="Arial"/>
          <w:sz w:val="22"/>
          <w:szCs w:val="22"/>
          <w:u w:val="single"/>
        </w:rPr>
        <w:t>DESPACHO DE LAS COMISIONES DE LEGISLACIÓN Y ASUNTOS CONSTITUCIONALES; DE EDUCACIÓN, CULTURA, CIENCIA Y TÉCNICA; Y DE TURISMO, AMBIENTE Y DESARROLLO SOSTENIBLE</w:t>
      </w:r>
      <w:r w:rsidRPr="001A453C">
        <w:rPr>
          <w:rFonts w:cs="Arial"/>
          <w:sz w:val="22"/>
          <w:szCs w:val="22"/>
        </w:rPr>
        <w:t xml:space="preserve"> </w:t>
      </w:r>
      <w:r w:rsidRPr="001A453C">
        <w:rPr>
          <w:rFonts w:cs="Arial"/>
          <w:b/>
          <w:sz w:val="22"/>
          <w:szCs w:val="22"/>
        </w:rPr>
        <w:t>(2427-19)</w:t>
      </w:r>
    </w:p>
    <w:p w:rsidR="001A453C" w:rsidRPr="001A453C" w:rsidRDefault="001A453C" w:rsidP="00CA790F">
      <w:pPr>
        <w:autoSpaceDE w:val="0"/>
        <w:autoSpaceDN w:val="0"/>
        <w:adjustRightInd w:val="0"/>
        <w:jc w:val="both"/>
        <w:rPr>
          <w:rFonts w:cs="Arial"/>
          <w:sz w:val="22"/>
          <w:szCs w:val="22"/>
        </w:rPr>
      </w:pPr>
      <w:r w:rsidRPr="001A453C">
        <w:rPr>
          <w:rFonts w:cs="Arial"/>
          <w:sz w:val="22"/>
          <w:szCs w:val="22"/>
        </w:rPr>
        <w:t>CÁMARA DE DIPUTADOS:</w:t>
      </w:r>
    </w:p>
    <w:p w:rsidR="001A453C" w:rsidRPr="001A453C" w:rsidRDefault="001A453C" w:rsidP="00CA790F">
      <w:pPr>
        <w:autoSpaceDE w:val="0"/>
        <w:autoSpaceDN w:val="0"/>
        <w:adjustRightInd w:val="0"/>
        <w:ind w:firstLine="708"/>
        <w:jc w:val="both"/>
        <w:rPr>
          <w:rFonts w:cs="Arial"/>
          <w:sz w:val="22"/>
          <w:szCs w:val="22"/>
        </w:rPr>
      </w:pPr>
      <w:r w:rsidRPr="001A453C">
        <w:rPr>
          <w:rFonts w:cs="Arial"/>
          <w:sz w:val="22"/>
          <w:szCs w:val="22"/>
        </w:rPr>
        <w:t xml:space="preserve">Vuestras Comisiones de Legislación y Asuntos Constitucionales; de Educación, Cultura, Ciencia y Técnica; y e Turismo, Ambiente y Desarrollo Sostenible, han estudiado el Proyecto de Ley presentado por el Bloque Justicialista, por el que se declara </w:t>
      </w:r>
      <w:r w:rsidRPr="001A453C">
        <w:rPr>
          <w:rFonts w:cs="Arial"/>
          <w:i/>
          <w:sz w:val="22"/>
          <w:szCs w:val="22"/>
        </w:rPr>
        <w:t>Bien Integrante del Patrimonio Cultural y Natural</w:t>
      </w:r>
      <w:r w:rsidRPr="001A453C">
        <w:rPr>
          <w:rFonts w:cs="Arial"/>
          <w:sz w:val="22"/>
          <w:szCs w:val="22"/>
        </w:rPr>
        <w:t xml:space="preserve"> de la Provincia de San Juan a la “Fiesta de la Tradición” que se celebra anualmente en el departamento Jáchal; y, por las razones que os dará su miembro informante, aconseja prestéis sanción favorable al siguiente despacho:</w:t>
      </w:r>
    </w:p>
    <w:p w:rsidR="001A453C" w:rsidRPr="001A453C" w:rsidRDefault="001A453C" w:rsidP="00CA790F">
      <w:pPr>
        <w:autoSpaceDE w:val="0"/>
        <w:autoSpaceDN w:val="0"/>
        <w:adjustRightInd w:val="0"/>
        <w:jc w:val="center"/>
        <w:rPr>
          <w:rFonts w:cs="Arial"/>
          <w:sz w:val="22"/>
          <w:szCs w:val="22"/>
          <w:u w:val="single"/>
        </w:rPr>
      </w:pPr>
      <w:r w:rsidRPr="001A453C">
        <w:rPr>
          <w:rFonts w:cs="Arial"/>
          <w:sz w:val="22"/>
          <w:szCs w:val="22"/>
          <w:u w:val="single"/>
        </w:rPr>
        <w:t>PROYECTO DE LEY</w:t>
      </w:r>
    </w:p>
    <w:p w:rsidR="001A453C" w:rsidRPr="001A453C" w:rsidRDefault="001A453C" w:rsidP="00CA790F">
      <w:pPr>
        <w:autoSpaceDE w:val="0"/>
        <w:autoSpaceDN w:val="0"/>
        <w:adjustRightInd w:val="0"/>
        <w:jc w:val="center"/>
        <w:rPr>
          <w:rFonts w:cs="Arial"/>
          <w:sz w:val="22"/>
          <w:szCs w:val="22"/>
        </w:rPr>
      </w:pPr>
      <w:r w:rsidRPr="001A453C">
        <w:rPr>
          <w:rFonts w:cs="Arial"/>
          <w:sz w:val="22"/>
          <w:szCs w:val="22"/>
        </w:rPr>
        <w:t>LA CÁMARA DE DIPUTADOS DE LA PROVINCIA DE SAN JUAN</w:t>
      </w:r>
    </w:p>
    <w:p w:rsidR="001A453C" w:rsidRPr="001A453C" w:rsidRDefault="001A453C" w:rsidP="00CA790F">
      <w:pPr>
        <w:autoSpaceDE w:val="0"/>
        <w:autoSpaceDN w:val="0"/>
        <w:adjustRightInd w:val="0"/>
        <w:jc w:val="center"/>
        <w:rPr>
          <w:rFonts w:cs="Arial"/>
          <w:sz w:val="22"/>
          <w:szCs w:val="22"/>
        </w:rPr>
      </w:pPr>
      <w:r w:rsidRPr="001A453C">
        <w:rPr>
          <w:rFonts w:cs="Arial"/>
          <w:sz w:val="22"/>
          <w:szCs w:val="22"/>
        </w:rPr>
        <w:t>SANCIONA CON FUERZA DE</w:t>
      </w:r>
    </w:p>
    <w:p w:rsidR="001A453C" w:rsidRPr="001A453C" w:rsidRDefault="001A453C" w:rsidP="00CA790F">
      <w:pPr>
        <w:autoSpaceDE w:val="0"/>
        <w:autoSpaceDN w:val="0"/>
        <w:adjustRightInd w:val="0"/>
        <w:jc w:val="center"/>
        <w:rPr>
          <w:rFonts w:cs="Arial"/>
          <w:sz w:val="22"/>
          <w:szCs w:val="22"/>
          <w:u w:val="single"/>
        </w:rPr>
      </w:pPr>
      <w:r w:rsidRPr="001A453C">
        <w:rPr>
          <w:rFonts w:cs="Arial"/>
          <w:sz w:val="22"/>
          <w:szCs w:val="22"/>
          <w:u w:val="single"/>
        </w:rPr>
        <w:t>L E Y :</w:t>
      </w:r>
    </w:p>
    <w:p w:rsidR="001A453C" w:rsidRPr="001A453C" w:rsidRDefault="001A453C" w:rsidP="00CA790F">
      <w:pPr>
        <w:autoSpaceDE w:val="0"/>
        <w:autoSpaceDN w:val="0"/>
        <w:adjustRightInd w:val="0"/>
        <w:jc w:val="both"/>
        <w:rPr>
          <w:rFonts w:cs="Arial"/>
          <w:sz w:val="22"/>
          <w:szCs w:val="22"/>
          <w:u w:val="single"/>
        </w:rPr>
      </w:pPr>
    </w:p>
    <w:p w:rsidR="001A453C" w:rsidRPr="001A453C" w:rsidRDefault="001A453C" w:rsidP="00CA790F">
      <w:pPr>
        <w:jc w:val="both"/>
        <w:rPr>
          <w:rFonts w:cs="Arial"/>
          <w:sz w:val="22"/>
          <w:szCs w:val="22"/>
        </w:rPr>
      </w:pPr>
      <w:r w:rsidRPr="001A453C">
        <w:rPr>
          <w:rFonts w:cs="Arial"/>
          <w:b/>
          <w:sz w:val="22"/>
          <w:szCs w:val="22"/>
          <w:u w:val="single"/>
        </w:rPr>
        <w:t>ARTÍCULO 1º.-</w:t>
      </w:r>
      <w:r w:rsidRPr="001A453C">
        <w:rPr>
          <w:rFonts w:cs="Arial"/>
          <w:b/>
          <w:sz w:val="22"/>
          <w:szCs w:val="22"/>
        </w:rPr>
        <w:tab/>
      </w:r>
      <w:r w:rsidRPr="001A453C">
        <w:rPr>
          <w:rFonts w:cs="Arial"/>
          <w:sz w:val="22"/>
          <w:szCs w:val="22"/>
        </w:rPr>
        <w:t>Declárase Bien Integrante del Patrimonio Cultural y Natural de la Provincia de San Juan, dentro de los alcances de la Ley Nº 571-F, a la “Fiesta de la Tradición” que se celebra anualmente en el departamento Jáchal, declarada Fiesta Nacional por Ley Nacional Nº 27421 del año 2017.</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2º.-</w:t>
      </w:r>
      <w:r w:rsidRPr="001A453C">
        <w:rPr>
          <w:rFonts w:cs="Arial"/>
          <w:b/>
          <w:sz w:val="22"/>
          <w:szCs w:val="22"/>
        </w:rPr>
        <w:tab/>
      </w:r>
      <w:r w:rsidRPr="001A453C">
        <w:rPr>
          <w:rFonts w:cs="Arial"/>
          <w:sz w:val="22"/>
          <w:szCs w:val="22"/>
        </w:rPr>
        <w:t xml:space="preserve">Desígnase a la </w:t>
      </w:r>
      <w:r w:rsidRPr="001A453C">
        <w:rPr>
          <w:rFonts w:cs="Arial"/>
          <w:i/>
          <w:sz w:val="22"/>
          <w:szCs w:val="22"/>
        </w:rPr>
        <w:t>Fiesta Nacional de la Tradición</w:t>
      </w:r>
      <w:r w:rsidRPr="001A453C">
        <w:rPr>
          <w:rFonts w:cs="Arial"/>
          <w:sz w:val="22"/>
          <w:szCs w:val="22"/>
        </w:rPr>
        <w:t xml:space="preserve"> como “Patrimonio Cultural Inmaterial”, acorde a lo establecido en el Artículo 4º Inciso D de la Ley Nº 571-F.</w:t>
      </w:r>
    </w:p>
    <w:p w:rsidR="001A453C" w:rsidRPr="001A453C" w:rsidRDefault="001A453C" w:rsidP="00CA790F">
      <w:pPr>
        <w:jc w:val="both"/>
        <w:rPr>
          <w:rFonts w:cs="Arial"/>
          <w:sz w:val="22"/>
          <w:szCs w:val="22"/>
        </w:rPr>
      </w:pPr>
    </w:p>
    <w:p w:rsidR="001A453C" w:rsidRPr="001A453C" w:rsidRDefault="001A453C" w:rsidP="00CA790F">
      <w:pPr>
        <w:jc w:val="both"/>
        <w:rPr>
          <w:rFonts w:cs="Arial"/>
          <w:sz w:val="22"/>
          <w:szCs w:val="22"/>
        </w:rPr>
      </w:pPr>
      <w:r w:rsidRPr="001A453C">
        <w:rPr>
          <w:rFonts w:cs="Arial"/>
          <w:b/>
          <w:sz w:val="22"/>
          <w:szCs w:val="22"/>
          <w:u w:val="single"/>
        </w:rPr>
        <w:t>ARTÍCULO 3º.-</w:t>
      </w:r>
      <w:r w:rsidRPr="001A453C">
        <w:rPr>
          <w:rFonts w:cs="Arial"/>
          <w:b/>
          <w:sz w:val="22"/>
          <w:szCs w:val="22"/>
        </w:rPr>
        <w:tab/>
      </w:r>
      <w:r w:rsidRPr="001A453C">
        <w:rPr>
          <w:rFonts w:cs="Arial"/>
          <w:sz w:val="22"/>
          <w:szCs w:val="22"/>
        </w:rPr>
        <w:t xml:space="preserve">Fíjase el mes de noviembre de cada año calendario como el lapso de concreción de la </w:t>
      </w:r>
      <w:r w:rsidRPr="001A453C">
        <w:rPr>
          <w:rFonts w:cs="Arial"/>
          <w:i/>
          <w:sz w:val="22"/>
          <w:szCs w:val="22"/>
        </w:rPr>
        <w:t>Fiesta Nacional de la Tradición</w:t>
      </w:r>
      <w:r w:rsidRPr="001A453C">
        <w:rPr>
          <w:rFonts w:cs="Arial"/>
          <w:sz w:val="22"/>
          <w:szCs w:val="22"/>
        </w:rPr>
        <w:t xml:space="preserve"> encuadrada en la Agenda de Fiestas Nacionales de Argentina. </w:t>
      </w:r>
    </w:p>
    <w:p w:rsidR="001A453C" w:rsidRPr="001A453C" w:rsidRDefault="001A453C" w:rsidP="00CA790F">
      <w:pPr>
        <w:jc w:val="both"/>
        <w:rPr>
          <w:rFonts w:cs="Arial"/>
          <w:sz w:val="22"/>
          <w:szCs w:val="22"/>
        </w:rPr>
      </w:pPr>
    </w:p>
    <w:p w:rsidR="001A453C" w:rsidRDefault="001A453C" w:rsidP="00CA790F">
      <w:pPr>
        <w:jc w:val="both"/>
        <w:rPr>
          <w:rFonts w:cs="Arial"/>
          <w:sz w:val="22"/>
          <w:szCs w:val="22"/>
        </w:rPr>
      </w:pPr>
      <w:r w:rsidRPr="001A453C">
        <w:rPr>
          <w:rFonts w:cs="Arial"/>
          <w:b/>
          <w:sz w:val="22"/>
          <w:szCs w:val="22"/>
          <w:u w:val="single"/>
        </w:rPr>
        <w:t>ARTÍCULO 4º.-</w:t>
      </w:r>
      <w:r w:rsidRPr="001A453C">
        <w:rPr>
          <w:rFonts w:cs="Arial"/>
          <w:b/>
          <w:sz w:val="22"/>
          <w:szCs w:val="22"/>
        </w:rPr>
        <w:tab/>
      </w:r>
      <w:r w:rsidRPr="001A453C">
        <w:rPr>
          <w:rFonts w:cs="Arial"/>
          <w:sz w:val="22"/>
          <w:szCs w:val="22"/>
        </w:rPr>
        <w:t>Comuníquese al Poder Ejecutivo.</w:t>
      </w:r>
    </w:p>
    <w:p w:rsidR="00AF3C98" w:rsidRPr="00AF3C98" w:rsidRDefault="00AF3C98" w:rsidP="00AF3C98">
      <w:pPr>
        <w:jc w:val="both"/>
        <w:rPr>
          <w:rFonts w:cs="Arial"/>
          <w:b/>
          <w:sz w:val="22"/>
          <w:szCs w:val="22"/>
          <w:u w:val="single"/>
          <w:lang w:val="es-AR"/>
        </w:rPr>
      </w:pP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r w:rsidRPr="00AF3C98">
        <w:rPr>
          <w:rFonts w:cs="Arial"/>
          <w:b/>
          <w:sz w:val="22"/>
          <w:szCs w:val="22"/>
          <w:u w:val="single"/>
          <w:lang w:val="es-AR"/>
        </w:rPr>
        <w:tab/>
      </w:r>
    </w:p>
    <w:p w:rsidR="00AF3C98" w:rsidRPr="00AF3C98" w:rsidRDefault="00AF3C98" w:rsidP="00AF3C98">
      <w:pPr>
        <w:jc w:val="both"/>
        <w:rPr>
          <w:rFonts w:cs="Arial"/>
          <w:sz w:val="22"/>
          <w:szCs w:val="22"/>
          <w:u w:val="single"/>
          <w:lang w:val="es-AR"/>
        </w:rPr>
      </w:pPr>
    </w:p>
    <w:p w:rsidR="001A453C" w:rsidRPr="001A453C" w:rsidRDefault="001A453C" w:rsidP="00CA790F">
      <w:pPr>
        <w:jc w:val="right"/>
        <w:rPr>
          <w:rFonts w:cs="Arial"/>
          <w:b/>
          <w:sz w:val="22"/>
          <w:szCs w:val="22"/>
          <w:lang w:val="es-AR"/>
        </w:rPr>
      </w:pPr>
      <w:r w:rsidRPr="001A453C">
        <w:rPr>
          <w:rFonts w:cs="Arial"/>
          <w:b/>
          <w:sz w:val="22"/>
          <w:szCs w:val="22"/>
          <w:lang w:val="es-AR"/>
        </w:rPr>
        <w:t>ASUNTO VI</w:t>
      </w:r>
    </w:p>
    <w:p w:rsidR="001A453C" w:rsidRPr="001A453C" w:rsidRDefault="001A453C" w:rsidP="00CA790F">
      <w:pPr>
        <w:rPr>
          <w:rFonts w:cs="Arial"/>
          <w:b/>
          <w:sz w:val="22"/>
          <w:szCs w:val="22"/>
          <w:lang w:val="es-AR"/>
        </w:rPr>
      </w:pPr>
      <w:r w:rsidRPr="001A453C">
        <w:rPr>
          <w:rFonts w:cs="Arial"/>
          <w:sz w:val="22"/>
          <w:szCs w:val="22"/>
          <w:u w:val="single"/>
          <w:lang w:val="es-AR"/>
        </w:rPr>
        <w:t>DESPACHO DE LA COMISIÓN DE PETICIONES Y PODERES</w:t>
      </w:r>
      <w:r w:rsidRPr="001A453C">
        <w:rPr>
          <w:rFonts w:cs="Arial"/>
          <w:sz w:val="22"/>
          <w:szCs w:val="22"/>
          <w:lang w:val="es-AR"/>
        </w:rPr>
        <w:t xml:space="preserve"> </w:t>
      </w:r>
      <w:r w:rsidRPr="001A453C">
        <w:rPr>
          <w:rFonts w:cs="Arial"/>
          <w:b/>
          <w:sz w:val="22"/>
          <w:szCs w:val="22"/>
          <w:lang w:val="es-AR"/>
        </w:rPr>
        <w:t>(3713-19)</w:t>
      </w:r>
    </w:p>
    <w:p w:rsidR="001A453C" w:rsidRPr="001A453C" w:rsidRDefault="001A453C" w:rsidP="00CA790F">
      <w:pPr>
        <w:rPr>
          <w:rFonts w:cs="Arial"/>
          <w:sz w:val="22"/>
          <w:szCs w:val="22"/>
          <w:lang w:val="es-AR"/>
        </w:rPr>
      </w:pPr>
      <w:r w:rsidRPr="001A453C">
        <w:rPr>
          <w:rFonts w:cs="Arial"/>
          <w:sz w:val="22"/>
          <w:szCs w:val="22"/>
          <w:lang w:val="es-AR"/>
        </w:rPr>
        <w:t>CÁMARA DE DIPUTADOS:</w:t>
      </w:r>
    </w:p>
    <w:p w:rsidR="001A453C" w:rsidRPr="001A453C" w:rsidRDefault="001A453C" w:rsidP="00CA790F">
      <w:pPr>
        <w:ind w:firstLine="708"/>
        <w:jc w:val="both"/>
        <w:rPr>
          <w:rFonts w:cs="Arial"/>
          <w:sz w:val="22"/>
          <w:szCs w:val="22"/>
        </w:rPr>
      </w:pPr>
      <w:r w:rsidRPr="001A453C">
        <w:rPr>
          <w:rFonts w:cs="Arial"/>
          <w:sz w:val="22"/>
          <w:szCs w:val="22"/>
          <w:lang w:val="es-AR"/>
        </w:rPr>
        <w:t xml:space="preserve">Vuestra Comisión de Peticiones y Poderes ha estudiado el </w:t>
      </w:r>
      <w:r w:rsidRPr="001A453C">
        <w:rPr>
          <w:rFonts w:cs="Arial"/>
          <w:sz w:val="22"/>
          <w:szCs w:val="22"/>
        </w:rPr>
        <w:t xml:space="preserve">Proyecto de Resolución presentado por el Bloque Justicialista, por el que declara de interés cultural social y turístico, la </w:t>
      </w:r>
      <w:r w:rsidRPr="001A453C">
        <w:rPr>
          <w:rFonts w:cs="Arial"/>
          <w:i/>
          <w:sz w:val="22"/>
          <w:szCs w:val="22"/>
        </w:rPr>
        <w:t>Cuarta Feria de Diseño de Autor</w:t>
      </w:r>
      <w:r w:rsidRPr="001A453C">
        <w:rPr>
          <w:rFonts w:cs="Arial"/>
          <w:sz w:val="22"/>
          <w:szCs w:val="22"/>
        </w:rPr>
        <w:t xml:space="preserve"> “San Juan Diseña”; y, por las razones que os dará su miembro informante, aconseja le prestéis sanción favorable al siguiente despacho:</w:t>
      </w:r>
    </w:p>
    <w:p w:rsidR="001A453C" w:rsidRPr="001A453C" w:rsidRDefault="001A453C" w:rsidP="00CA790F">
      <w:pPr>
        <w:jc w:val="both"/>
        <w:rPr>
          <w:rFonts w:cs="Arial"/>
          <w:sz w:val="22"/>
          <w:szCs w:val="22"/>
        </w:rPr>
      </w:pPr>
    </w:p>
    <w:p w:rsidR="001A453C" w:rsidRPr="001A453C" w:rsidRDefault="001A453C" w:rsidP="00CA790F">
      <w:pPr>
        <w:jc w:val="center"/>
        <w:rPr>
          <w:rFonts w:cs="Arial"/>
          <w:sz w:val="22"/>
          <w:szCs w:val="22"/>
          <w:u w:val="single"/>
        </w:rPr>
      </w:pPr>
      <w:r w:rsidRPr="001A453C">
        <w:rPr>
          <w:rFonts w:cs="Arial"/>
          <w:sz w:val="22"/>
          <w:szCs w:val="22"/>
          <w:u w:val="single"/>
        </w:rPr>
        <w:t>PROYECTO DE RESOLUCIÓN</w:t>
      </w:r>
    </w:p>
    <w:p w:rsidR="001A453C" w:rsidRPr="001A453C" w:rsidRDefault="001A453C" w:rsidP="00CA790F">
      <w:pPr>
        <w:jc w:val="center"/>
        <w:rPr>
          <w:rFonts w:cs="Arial"/>
          <w:sz w:val="22"/>
          <w:szCs w:val="22"/>
        </w:rPr>
      </w:pPr>
      <w:r w:rsidRPr="001A453C">
        <w:rPr>
          <w:rFonts w:cs="Arial"/>
          <w:sz w:val="22"/>
          <w:szCs w:val="22"/>
        </w:rPr>
        <w:t>LA CÁMARA DE DIPUTADOS DE LA PROVINCIA DE SAN JUAN</w:t>
      </w:r>
    </w:p>
    <w:p w:rsidR="001A453C" w:rsidRPr="001A453C" w:rsidRDefault="001A453C" w:rsidP="00CA790F">
      <w:pPr>
        <w:jc w:val="center"/>
        <w:rPr>
          <w:rFonts w:cs="Arial"/>
          <w:sz w:val="22"/>
          <w:szCs w:val="22"/>
          <w:u w:val="single"/>
        </w:rPr>
      </w:pPr>
      <w:r w:rsidRPr="001A453C">
        <w:rPr>
          <w:rFonts w:cs="Arial"/>
          <w:sz w:val="22"/>
          <w:szCs w:val="22"/>
          <w:u w:val="single"/>
        </w:rPr>
        <w:t>R E S U E L V E :</w:t>
      </w:r>
    </w:p>
    <w:p w:rsidR="001A453C" w:rsidRPr="001A453C" w:rsidRDefault="001A453C" w:rsidP="00CA790F">
      <w:pPr>
        <w:rPr>
          <w:rFonts w:cs="Arial"/>
          <w:sz w:val="22"/>
          <w:szCs w:val="22"/>
        </w:rPr>
      </w:pPr>
    </w:p>
    <w:p w:rsidR="001A453C" w:rsidRPr="001A453C" w:rsidRDefault="001A453C" w:rsidP="00CA790F">
      <w:pPr>
        <w:jc w:val="both"/>
        <w:rPr>
          <w:rFonts w:cs="Arial"/>
          <w:i/>
          <w:sz w:val="22"/>
          <w:szCs w:val="22"/>
        </w:rPr>
      </w:pPr>
      <w:r w:rsidRPr="001A453C">
        <w:rPr>
          <w:rFonts w:cs="Arial"/>
          <w:b/>
          <w:sz w:val="22"/>
          <w:szCs w:val="22"/>
          <w:u w:val="single"/>
        </w:rPr>
        <w:t>ARTÍCULO 1.º-</w:t>
      </w:r>
      <w:r w:rsidRPr="001A453C">
        <w:rPr>
          <w:rFonts w:cs="Arial"/>
          <w:sz w:val="22"/>
          <w:szCs w:val="22"/>
        </w:rPr>
        <w:tab/>
        <w:t xml:space="preserve">Declarar de interés cultural, social y turístico la </w:t>
      </w:r>
      <w:r w:rsidRPr="001A453C">
        <w:rPr>
          <w:rFonts w:cs="Arial"/>
          <w:i/>
          <w:sz w:val="22"/>
          <w:szCs w:val="22"/>
        </w:rPr>
        <w:t>Cuarta Feria de Diseño de Autor</w:t>
      </w:r>
      <w:r w:rsidRPr="001A453C">
        <w:rPr>
          <w:rFonts w:cs="Arial"/>
          <w:sz w:val="22"/>
          <w:szCs w:val="22"/>
        </w:rPr>
        <w:t xml:space="preserve"> “San Juan Diseña” que se desarrollará del 18 al 20 de octubre de 2019 en el Centro Cultural José Amadeo Conte Grand. </w:t>
      </w:r>
    </w:p>
    <w:p w:rsidR="001A453C" w:rsidRPr="001A453C" w:rsidRDefault="001A453C" w:rsidP="00CA790F">
      <w:pPr>
        <w:rPr>
          <w:rFonts w:cs="Arial"/>
          <w:b/>
          <w:sz w:val="22"/>
          <w:szCs w:val="22"/>
          <w:u w:val="single"/>
        </w:rPr>
      </w:pPr>
    </w:p>
    <w:p w:rsidR="001A453C" w:rsidRPr="001A453C" w:rsidRDefault="001A453C" w:rsidP="00CA790F">
      <w:pPr>
        <w:jc w:val="both"/>
        <w:rPr>
          <w:rFonts w:cs="Arial"/>
          <w:sz w:val="22"/>
          <w:szCs w:val="22"/>
        </w:rPr>
      </w:pPr>
      <w:r w:rsidRPr="001A453C">
        <w:rPr>
          <w:rFonts w:cs="Arial"/>
          <w:b/>
          <w:sz w:val="22"/>
          <w:szCs w:val="22"/>
          <w:u w:val="single"/>
        </w:rPr>
        <w:t>ARTÍCULO 2.º-</w:t>
      </w:r>
      <w:r w:rsidRPr="001A453C">
        <w:rPr>
          <w:rFonts w:cs="Arial"/>
          <w:sz w:val="22"/>
          <w:szCs w:val="22"/>
        </w:rPr>
        <w:tab/>
        <w:t>Comuníquese, insértese en el Libro de Resoluciones de la Cámara de Diputados y archívese.</w:t>
      </w:r>
    </w:p>
    <w:p w:rsidR="001A453C" w:rsidRPr="001A453C" w:rsidRDefault="001A453C" w:rsidP="00CA790F">
      <w:pPr>
        <w:jc w:val="center"/>
        <w:rPr>
          <w:rFonts w:cs="Arial"/>
          <w:sz w:val="22"/>
          <w:szCs w:val="22"/>
        </w:rPr>
      </w:pPr>
      <w:r w:rsidRPr="001A453C">
        <w:rPr>
          <w:rFonts w:cs="Arial"/>
          <w:sz w:val="22"/>
          <w:szCs w:val="22"/>
        </w:rPr>
        <w:t>-------000-------</w:t>
      </w:r>
    </w:p>
    <w:p w:rsidR="001E777E" w:rsidRPr="001A453C" w:rsidRDefault="001A453C" w:rsidP="00736B04">
      <w:pPr>
        <w:jc w:val="both"/>
        <w:rPr>
          <w:rFonts w:cs="Arial"/>
          <w:sz w:val="22"/>
          <w:szCs w:val="22"/>
        </w:rPr>
      </w:pPr>
      <w:r w:rsidRPr="001A453C">
        <w:rPr>
          <w:rFonts w:cs="Arial"/>
          <w:sz w:val="22"/>
          <w:szCs w:val="22"/>
        </w:rPr>
        <w:tab/>
      </w:r>
      <w:r w:rsidRPr="001A453C">
        <w:rPr>
          <w:rFonts w:cs="Arial"/>
          <w:sz w:val="22"/>
          <w:szCs w:val="22"/>
        </w:rPr>
        <w:tab/>
      </w:r>
      <w:r w:rsidRPr="001A453C">
        <w:rPr>
          <w:rFonts w:cs="Arial"/>
          <w:sz w:val="22"/>
          <w:szCs w:val="22"/>
        </w:rPr>
        <w:tab/>
        <w:t>Dado en la Sala de Comisiones de la Cámara de Diputados, a los veintiséis días del mes de septiembre del año dos mil diecinueve.</w:t>
      </w:r>
    </w:p>
    <w:sectPr w:rsidR="001E777E" w:rsidRPr="001A453C" w:rsidSect="00DB09BB">
      <w:footerReference w:type="default" r:id="rId7"/>
      <w:pgSz w:w="12242" w:h="20163" w:code="5"/>
      <w:pgMar w:top="1134" w:right="851" w:bottom="851" w:left="1134" w:header="328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90F" w:rsidRDefault="00CA790F" w:rsidP="00CC0E5F">
      <w:r>
        <w:separator/>
      </w:r>
    </w:p>
  </w:endnote>
  <w:endnote w:type="continuationSeparator" w:id="0">
    <w:p w:rsidR="00CA790F" w:rsidRDefault="00CA790F" w:rsidP="00C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396963245"/>
      <w:docPartObj>
        <w:docPartGallery w:val="Page Numbers (Bottom of Page)"/>
        <w:docPartUnique/>
      </w:docPartObj>
    </w:sdtPr>
    <w:sdtContent>
      <w:p w:rsidR="00CA790F" w:rsidRPr="00CC0E5F" w:rsidRDefault="00CA790F">
        <w:pPr>
          <w:pStyle w:val="Piedepgina"/>
          <w:jc w:val="center"/>
          <w:rPr>
            <w:sz w:val="22"/>
            <w:szCs w:val="22"/>
          </w:rPr>
        </w:pPr>
        <w:r w:rsidRPr="00CC0E5F">
          <w:rPr>
            <w:sz w:val="22"/>
            <w:szCs w:val="22"/>
          </w:rPr>
          <w:fldChar w:fldCharType="begin"/>
        </w:r>
        <w:r w:rsidRPr="00CC0E5F">
          <w:rPr>
            <w:sz w:val="22"/>
            <w:szCs w:val="22"/>
          </w:rPr>
          <w:instrText>PAGE   \* MERGEFORMAT</w:instrText>
        </w:r>
        <w:r w:rsidRPr="00CC0E5F">
          <w:rPr>
            <w:sz w:val="22"/>
            <w:szCs w:val="22"/>
          </w:rPr>
          <w:fldChar w:fldCharType="separate"/>
        </w:r>
        <w:r>
          <w:rPr>
            <w:noProof/>
            <w:sz w:val="22"/>
            <w:szCs w:val="22"/>
          </w:rPr>
          <w:t>4</w:t>
        </w:r>
        <w:r w:rsidRPr="00CC0E5F">
          <w:rPr>
            <w:sz w:val="22"/>
            <w:szCs w:val="22"/>
          </w:rPr>
          <w:fldChar w:fldCharType="end"/>
        </w:r>
      </w:p>
    </w:sdtContent>
  </w:sdt>
  <w:p w:rsidR="00CA790F" w:rsidRDefault="00CA7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90F" w:rsidRDefault="00CA790F" w:rsidP="00CC0E5F">
      <w:r>
        <w:separator/>
      </w:r>
    </w:p>
  </w:footnote>
  <w:footnote w:type="continuationSeparator" w:id="0">
    <w:p w:rsidR="00CA790F" w:rsidRDefault="00CA790F" w:rsidP="00CC0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B2A"/>
    <w:multiLevelType w:val="hybridMultilevel"/>
    <w:tmpl w:val="1A2692D2"/>
    <w:lvl w:ilvl="0" w:tplc="2B7CA0E6">
      <w:start w:val="1"/>
      <w:numFmt w:val="lowerLetter"/>
      <w:lvlText w:val="%1)"/>
      <w:lvlJc w:val="left"/>
      <w:pPr>
        <w:ind w:left="420" w:hanging="360"/>
      </w:p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start w:val="1"/>
      <w:numFmt w:val="decimal"/>
      <w:lvlText w:val="%4."/>
      <w:lvlJc w:val="left"/>
      <w:pPr>
        <w:ind w:left="2580" w:hanging="360"/>
      </w:pPr>
    </w:lvl>
    <w:lvl w:ilvl="4" w:tplc="0C0A0019">
      <w:start w:val="1"/>
      <w:numFmt w:val="lowerLetter"/>
      <w:lvlText w:val="%5."/>
      <w:lvlJc w:val="left"/>
      <w:pPr>
        <w:ind w:left="3300" w:hanging="360"/>
      </w:pPr>
    </w:lvl>
    <w:lvl w:ilvl="5" w:tplc="0C0A001B">
      <w:start w:val="1"/>
      <w:numFmt w:val="lowerRoman"/>
      <w:lvlText w:val="%6."/>
      <w:lvlJc w:val="right"/>
      <w:pPr>
        <w:ind w:left="4020" w:hanging="180"/>
      </w:pPr>
    </w:lvl>
    <w:lvl w:ilvl="6" w:tplc="0C0A000F">
      <w:start w:val="1"/>
      <w:numFmt w:val="decimal"/>
      <w:lvlText w:val="%7."/>
      <w:lvlJc w:val="left"/>
      <w:pPr>
        <w:ind w:left="4740" w:hanging="360"/>
      </w:pPr>
    </w:lvl>
    <w:lvl w:ilvl="7" w:tplc="0C0A0019">
      <w:start w:val="1"/>
      <w:numFmt w:val="lowerLetter"/>
      <w:lvlText w:val="%8."/>
      <w:lvlJc w:val="left"/>
      <w:pPr>
        <w:ind w:left="5460" w:hanging="360"/>
      </w:pPr>
    </w:lvl>
    <w:lvl w:ilvl="8" w:tplc="0C0A001B">
      <w:start w:val="1"/>
      <w:numFmt w:val="lowerRoman"/>
      <w:lvlText w:val="%9."/>
      <w:lvlJc w:val="right"/>
      <w:pPr>
        <w:ind w:left="6180" w:hanging="180"/>
      </w:pPr>
    </w:lvl>
  </w:abstractNum>
  <w:abstractNum w:abstractNumId="1" w15:restartNumberingAfterBreak="0">
    <w:nsid w:val="10937FFA"/>
    <w:multiLevelType w:val="hybridMultilevel"/>
    <w:tmpl w:val="F2125AD4"/>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8353257"/>
    <w:multiLevelType w:val="hybridMultilevel"/>
    <w:tmpl w:val="BB006048"/>
    <w:lvl w:ilvl="0" w:tplc="0409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034D84"/>
    <w:multiLevelType w:val="hybridMultilevel"/>
    <w:tmpl w:val="E9E20C96"/>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14707FD"/>
    <w:multiLevelType w:val="hybridMultilevel"/>
    <w:tmpl w:val="5A7A6A34"/>
    <w:lvl w:ilvl="0" w:tplc="E2BA98FC">
      <w:start w:val="1"/>
      <w:numFmt w:val="lowerLetter"/>
      <w:lvlText w:val="%1)"/>
      <w:lvlJc w:val="left"/>
      <w:pPr>
        <w:ind w:left="360" w:hanging="360"/>
      </w:pPr>
      <w:rPr>
        <w:rFonts w:ascii="Arial" w:eastAsia="Times New Roman" w:hAnsi="Arial" w:cs="Arial"/>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454411AF"/>
    <w:multiLevelType w:val="hybridMultilevel"/>
    <w:tmpl w:val="55088658"/>
    <w:lvl w:ilvl="0" w:tplc="0C0A0017">
      <w:start w:val="1"/>
      <w:numFmt w:val="lowerLetter"/>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7" w15:restartNumberingAfterBreak="0">
    <w:nsid w:val="4CA63AC5"/>
    <w:multiLevelType w:val="hybridMultilevel"/>
    <w:tmpl w:val="E95295C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7123648"/>
    <w:multiLevelType w:val="hybridMultilevel"/>
    <w:tmpl w:val="2F6209EA"/>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9364C4B"/>
    <w:multiLevelType w:val="hybridMultilevel"/>
    <w:tmpl w:val="38D2533A"/>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98E2196"/>
    <w:multiLevelType w:val="hybridMultilevel"/>
    <w:tmpl w:val="815E607A"/>
    <w:lvl w:ilvl="0" w:tplc="0C0A0017">
      <w:start w:val="1"/>
      <w:numFmt w:val="lowerLetter"/>
      <w:lvlText w:val="%1)"/>
      <w:lvlJc w:val="left"/>
      <w:pPr>
        <w:ind w:left="420" w:hanging="360"/>
      </w:p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start w:val="1"/>
      <w:numFmt w:val="decimal"/>
      <w:lvlText w:val="%4."/>
      <w:lvlJc w:val="left"/>
      <w:pPr>
        <w:ind w:left="2580" w:hanging="360"/>
      </w:pPr>
    </w:lvl>
    <w:lvl w:ilvl="4" w:tplc="0C0A0019">
      <w:start w:val="1"/>
      <w:numFmt w:val="lowerLetter"/>
      <w:lvlText w:val="%5."/>
      <w:lvlJc w:val="left"/>
      <w:pPr>
        <w:ind w:left="3300" w:hanging="360"/>
      </w:pPr>
    </w:lvl>
    <w:lvl w:ilvl="5" w:tplc="0C0A001B">
      <w:start w:val="1"/>
      <w:numFmt w:val="lowerRoman"/>
      <w:lvlText w:val="%6."/>
      <w:lvlJc w:val="right"/>
      <w:pPr>
        <w:ind w:left="4020" w:hanging="180"/>
      </w:pPr>
    </w:lvl>
    <w:lvl w:ilvl="6" w:tplc="0C0A000F">
      <w:start w:val="1"/>
      <w:numFmt w:val="decimal"/>
      <w:lvlText w:val="%7."/>
      <w:lvlJc w:val="left"/>
      <w:pPr>
        <w:ind w:left="4740" w:hanging="360"/>
      </w:pPr>
    </w:lvl>
    <w:lvl w:ilvl="7" w:tplc="0C0A0019">
      <w:start w:val="1"/>
      <w:numFmt w:val="lowerLetter"/>
      <w:lvlText w:val="%8."/>
      <w:lvlJc w:val="left"/>
      <w:pPr>
        <w:ind w:left="5460" w:hanging="360"/>
      </w:pPr>
    </w:lvl>
    <w:lvl w:ilvl="8" w:tplc="0C0A001B">
      <w:start w:val="1"/>
      <w:numFmt w:val="lowerRoman"/>
      <w:lvlText w:val="%9."/>
      <w:lvlJc w:val="right"/>
      <w:pPr>
        <w:ind w:left="6180" w:hanging="180"/>
      </w:pPr>
    </w:lvl>
  </w:abstractNum>
  <w:abstractNum w:abstractNumId="11" w15:restartNumberingAfterBreak="0">
    <w:nsid w:val="7C5228EB"/>
    <w:multiLevelType w:val="hybridMultilevel"/>
    <w:tmpl w:val="EFFC4AC2"/>
    <w:lvl w:ilvl="0" w:tplc="040A0017">
      <w:start w:val="1"/>
      <w:numFmt w:val="lowerLetter"/>
      <w:lvlText w:val="%1)"/>
      <w:lvlJc w:val="left"/>
      <w:pPr>
        <w:tabs>
          <w:tab w:val="num" w:pos="780"/>
        </w:tabs>
        <w:ind w:left="780" w:hanging="360"/>
      </w:pPr>
    </w:lvl>
    <w:lvl w:ilvl="1" w:tplc="040A0003">
      <w:start w:val="1"/>
      <w:numFmt w:val="bullet"/>
      <w:lvlText w:val="o"/>
      <w:lvlJc w:val="left"/>
      <w:pPr>
        <w:tabs>
          <w:tab w:val="num" w:pos="1500"/>
        </w:tabs>
        <w:ind w:left="1500" w:hanging="360"/>
      </w:pPr>
      <w:rPr>
        <w:rFonts w:ascii="Courier New" w:hAnsi="Courier New" w:cs="Courier New" w:hint="default"/>
      </w:rPr>
    </w:lvl>
    <w:lvl w:ilvl="2" w:tplc="040A0005">
      <w:start w:val="1"/>
      <w:numFmt w:val="bullet"/>
      <w:lvlText w:val=""/>
      <w:lvlJc w:val="left"/>
      <w:pPr>
        <w:tabs>
          <w:tab w:val="num" w:pos="2220"/>
        </w:tabs>
        <w:ind w:left="2220" w:hanging="360"/>
      </w:pPr>
      <w:rPr>
        <w:rFonts w:ascii="Wingdings" w:hAnsi="Wingdings" w:hint="default"/>
      </w:rPr>
    </w:lvl>
    <w:lvl w:ilvl="3" w:tplc="040A0001">
      <w:start w:val="1"/>
      <w:numFmt w:val="bullet"/>
      <w:lvlText w:val=""/>
      <w:lvlJc w:val="left"/>
      <w:pPr>
        <w:tabs>
          <w:tab w:val="num" w:pos="2940"/>
        </w:tabs>
        <w:ind w:left="2940" w:hanging="360"/>
      </w:pPr>
      <w:rPr>
        <w:rFonts w:ascii="Symbol" w:hAnsi="Symbol" w:hint="default"/>
      </w:rPr>
    </w:lvl>
    <w:lvl w:ilvl="4" w:tplc="040A0003">
      <w:start w:val="1"/>
      <w:numFmt w:val="bullet"/>
      <w:lvlText w:val="o"/>
      <w:lvlJc w:val="left"/>
      <w:pPr>
        <w:tabs>
          <w:tab w:val="num" w:pos="3660"/>
        </w:tabs>
        <w:ind w:left="3660" w:hanging="360"/>
      </w:pPr>
      <w:rPr>
        <w:rFonts w:ascii="Courier New" w:hAnsi="Courier New" w:cs="Courier New" w:hint="default"/>
      </w:rPr>
    </w:lvl>
    <w:lvl w:ilvl="5" w:tplc="040A0005">
      <w:start w:val="1"/>
      <w:numFmt w:val="bullet"/>
      <w:lvlText w:val=""/>
      <w:lvlJc w:val="left"/>
      <w:pPr>
        <w:tabs>
          <w:tab w:val="num" w:pos="4380"/>
        </w:tabs>
        <w:ind w:left="4380" w:hanging="360"/>
      </w:pPr>
      <w:rPr>
        <w:rFonts w:ascii="Wingdings" w:hAnsi="Wingdings" w:hint="default"/>
      </w:rPr>
    </w:lvl>
    <w:lvl w:ilvl="6" w:tplc="040A0001">
      <w:start w:val="1"/>
      <w:numFmt w:val="bullet"/>
      <w:lvlText w:val=""/>
      <w:lvlJc w:val="left"/>
      <w:pPr>
        <w:tabs>
          <w:tab w:val="num" w:pos="5100"/>
        </w:tabs>
        <w:ind w:left="5100" w:hanging="360"/>
      </w:pPr>
      <w:rPr>
        <w:rFonts w:ascii="Symbol" w:hAnsi="Symbol" w:hint="default"/>
      </w:rPr>
    </w:lvl>
    <w:lvl w:ilvl="7" w:tplc="040A0003">
      <w:start w:val="1"/>
      <w:numFmt w:val="bullet"/>
      <w:lvlText w:val="o"/>
      <w:lvlJc w:val="left"/>
      <w:pPr>
        <w:tabs>
          <w:tab w:val="num" w:pos="5820"/>
        </w:tabs>
        <w:ind w:left="5820" w:hanging="360"/>
      </w:pPr>
      <w:rPr>
        <w:rFonts w:ascii="Courier New" w:hAnsi="Courier New" w:cs="Courier New" w:hint="default"/>
      </w:rPr>
    </w:lvl>
    <w:lvl w:ilvl="8" w:tplc="040A0005">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CEF2196"/>
    <w:multiLevelType w:val="hybridMultilevel"/>
    <w:tmpl w:val="3F340846"/>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4"/>
  </w:num>
  <w:num w:numId="10">
    <w:abstractNumId w:val="12"/>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5F"/>
    <w:rsid w:val="00073E46"/>
    <w:rsid w:val="000A1BFB"/>
    <w:rsid w:val="000C05C6"/>
    <w:rsid w:val="001364F5"/>
    <w:rsid w:val="00196D61"/>
    <w:rsid w:val="001A0EBA"/>
    <w:rsid w:val="001A453C"/>
    <w:rsid w:val="001E777E"/>
    <w:rsid w:val="001F70FF"/>
    <w:rsid w:val="0023766C"/>
    <w:rsid w:val="0026713E"/>
    <w:rsid w:val="002D1A37"/>
    <w:rsid w:val="003269EE"/>
    <w:rsid w:val="0033779C"/>
    <w:rsid w:val="00337E8B"/>
    <w:rsid w:val="00362F9C"/>
    <w:rsid w:val="00370BD9"/>
    <w:rsid w:val="003B072E"/>
    <w:rsid w:val="003D4A19"/>
    <w:rsid w:val="003D6750"/>
    <w:rsid w:val="003E5FD2"/>
    <w:rsid w:val="004A3A96"/>
    <w:rsid w:val="004B0A1D"/>
    <w:rsid w:val="004C4312"/>
    <w:rsid w:val="004F055C"/>
    <w:rsid w:val="004F2C27"/>
    <w:rsid w:val="00502C16"/>
    <w:rsid w:val="005320E5"/>
    <w:rsid w:val="00543349"/>
    <w:rsid w:val="00581D68"/>
    <w:rsid w:val="00593733"/>
    <w:rsid w:val="005A64FB"/>
    <w:rsid w:val="005E1228"/>
    <w:rsid w:val="005E5188"/>
    <w:rsid w:val="005F4A2B"/>
    <w:rsid w:val="00646BD0"/>
    <w:rsid w:val="0068511C"/>
    <w:rsid w:val="006A4A43"/>
    <w:rsid w:val="006B1F35"/>
    <w:rsid w:val="006B49F7"/>
    <w:rsid w:val="006B610F"/>
    <w:rsid w:val="006C17F3"/>
    <w:rsid w:val="006C5CC9"/>
    <w:rsid w:val="00704D98"/>
    <w:rsid w:val="00736B04"/>
    <w:rsid w:val="00796B5E"/>
    <w:rsid w:val="007A5269"/>
    <w:rsid w:val="00853558"/>
    <w:rsid w:val="00872069"/>
    <w:rsid w:val="008C2CD4"/>
    <w:rsid w:val="009575AB"/>
    <w:rsid w:val="009A051F"/>
    <w:rsid w:val="00A10BBC"/>
    <w:rsid w:val="00A13330"/>
    <w:rsid w:val="00A27D38"/>
    <w:rsid w:val="00A36D0E"/>
    <w:rsid w:val="00A600D7"/>
    <w:rsid w:val="00AD1484"/>
    <w:rsid w:val="00AF3C98"/>
    <w:rsid w:val="00B50229"/>
    <w:rsid w:val="00B73C16"/>
    <w:rsid w:val="00BB6DC6"/>
    <w:rsid w:val="00BD277E"/>
    <w:rsid w:val="00BF1F75"/>
    <w:rsid w:val="00C13E99"/>
    <w:rsid w:val="00C529F4"/>
    <w:rsid w:val="00C6550C"/>
    <w:rsid w:val="00C825CA"/>
    <w:rsid w:val="00CA790F"/>
    <w:rsid w:val="00CC0E5F"/>
    <w:rsid w:val="00CC53D2"/>
    <w:rsid w:val="00D05A72"/>
    <w:rsid w:val="00D82036"/>
    <w:rsid w:val="00D832D1"/>
    <w:rsid w:val="00DB09BB"/>
    <w:rsid w:val="00E55C47"/>
    <w:rsid w:val="00EA7B46"/>
    <w:rsid w:val="00EF6616"/>
    <w:rsid w:val="00FD5324"/>
    <w:rsid w:val="00FE7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D665"/>
  <w15:docId w15:val="{6E7B5243-B835-49BD-ACB3-7EFD7320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 w:type="character" w:customStyle="1" w:styleId="apple-converted-space">
    <w:name w:val="apple-converted-space"/>
    <w:basedOn w:val="Fuentedeprrafopredeter"/>
    <w:rsid w:val="005E5188"/>
  </w:style>
  <w:style w:type="paragraph" w:styleId="Textodeglobo">
    <w:name w:val="Balloon Text"/>
    <w:basedOn w:val="Normal"/>
    <w:link w:val="TextodegloboCar"/>
    <w:uiPriority w:val="99"/>
    <w:semiHidden/>
    <w:unhideWhenUsed/>
    <w:rsid w:val="00196D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D61"/>
    <w:rPr>
      <w:rFonts w:ascii="Segoe UI" w:eastAsia="Times New Roman" w:hAnsi="Segoe UI" w:cs="Segoe UI"/>
      <w:sz w:val="18"/>
      <w:szCs w:val="18"/>
      <w:lang w:eastAsia="es-ES"/>
    </w:rPr>
  </w:style>
  <w:style w:type="paragraph" w:styleId="NormalWeb">
    <w:name w:val="Normal (Web)"/>
    <w:basedOn w:val="Normal"/>
    <w:unhideWhenUsed/>
    <w:rsid w:val="001A453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12493">
      <w:bodyDiv w:val="1"/>
      <w:marLeft w:val="0"/>
      <w:marRight w:val="0"/>
      <w:marTop w:val="0"/>
      <w:marBottom w:val="0"/>
      <w:divBdr>
        <w:top w:val="none" w:sz="0" w:space="0" w:color="auto"/>
        <w:left w:val="none" w:sz="0" w:space="0" w:color="auto"/>
        <w:bottom w:val="none" w:sz="0" w:space="0" w:color="auto"/>
        <w:right w:val="none" w:sz="0" w:space="0" w:color="auto"/>
      </w:divBdr>
    </w:div>
    <w:div w:id="1384908540">
      <w:bodyDiv w:val="1"/>
      <w:marLeft w:val="0"/>
      <w:marRight w:val="0"/>
      <w:marTop w:val="0"/>
      <w:marBottom w:val="0"/>
      <w:divBdr>
        <w:top w:val="none" w:sz="0" w:space="0" w:color="auto"/>
        <w:left w:val="none" w:sz="0" w:space="0" w:color="auto"/>
        <w:bottom w:val="none" w:sz="0" w:space="0" w:color="auto"/>
        <w:right w:val="none" w:sz="0" w:space="0" w:color="auto"/>
      </w:divBdr>
    </w:div>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 w:id="1628731139">
      <w:bodyDiv w:val="1"/>
      <w:marLeft w:val="0"/>
      <w:marRight w:val="0"/>
      <w:marTop w:val="0"/>
      <w:marBottom w:val="0"/>
      <w:divBdr>
        <w:top w:val="none" w:sz="0" w:space="0" w:color="auto"/>
        <w:left w:val="none" w:sz="0" w:space="0" w:color="auto"/>
        <w:bottom w:val="none" w:sz="0" w:space="0" w:color="auto"/>
        <w:right w:val="none" w:sz="0" w:space="0" w:color="auto"/>
      </w:divBdr>
    </w:div>
    <w:div w:id="17544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13</Pages>
  <Words>6708</Words>
  <Characters>36894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fotocopias</cp:lastModifiedBy>
  <cp:revision>63</cp:revision>
  <cp:lastPrinted>2019-10-09T10:55:00Z</cp:lastPrinted>
  <dcterms:created xsi:type="dcterms:W3CDTF">2019-06-25T14:39:00Z</dcterms:created>
  <dcterms:modified xsi:type="dcterms:W3CDTF">2019-10-09T11:46:00Z</dcterms:modified>
</cp:coreProperties>
</file>