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14" w:rsidRPr="00C71314" w:rsidRDefault="00C71314" w:rsidP="00C71314">
      <w:pPr>
        <w:jc w:val="right"/>
        <w:rPr>
          <w:rFonts w:cs="Arial"/>
          <w:sz w:val="22"/>
          <w:szCs w:val="22"/>
          <w:lang w:val="es-AR"/>
        </w:rPr>
      </w:pPr>
      <w:r w:rsidRPr="00C71314">
        <w:rPr>
          <w:rFonts w:cs="Arial"/>
          <w:sz w:val="22"/>
          <w:szCs w:val="22"/>
          <w:lang w:val="es-AR"/>
        </w:rPr>
        <w:t>San Juan, 14 de mayo de 2019.</w:t>
      </w:r>
    </w:p>
    <w:p w:rsidR="00C71314" w:rsidRPr="00C71314" w:rsidRDefault="00C71314" w:rsidP="00C71314">
      <w:pPr>
        <w:pStyle w:val="Ttulo1"/>
        <w:rPr>
          <w:rFonts w:cs="Arial"/>
          <w:color w:val="auto"/>
          <w:sz w:val="22"/>
          <w:szCs w:val="22"/>
          <w:u w:val="single"/>
        </w:rPr>
      </w:pPr>
      <w:r w:rsidRPr="00C71314">
        <w:rPr>
          <w:rFonts w:cs="Arial"/>
          <w:color w:val="auto"/>
          <w:sz w:val="22"/>
          <w:szCs w:val="22"/>
          <w:u w:val="single"/>
        </w:rPr>
        <w:t>DECRETO N.º 0447-P</w:t>
      </w:r>
    </w:p>
    <w:p w:rsidR="00C71314" w:rsidRPr="00C71314" w:rsidRDefault="00C71314" w:rsidP="00C71314">
      <w:pPr>
        <w:jc w:val="both"/>
        <w:rPr>
          <w:rFonts w:cs="Arial"/>
          <w:sz w:val="22"/>
          <w:szCs w:val="22"/>
          <w:lang w:val="es-AR"/>
        </w:rPr>
      </w:pPr>
    </w:p>
    <w:p w:rsidR="00C71314" w:rsidRPr="00C71314" w:rsidRDefault="00C71314" w:rsidP="00C71314">
      <w:pPr>
        <w:jc w:val="both"/>
        <w:rPr>
          <w:rFonts w:cs="Arial"/>
          <w:sz w:val="22"/>
          <w:szCs w:val="22"/>
          <w:lang w:val="es-AR"/>
        </w:rPr>
      </w:pPr>
      <w:r w:rsidRPr="00C71314">
        <w:rPr>
          <w:rFonts w:cs="Arial"/>
          <w:sz w:val="22"/>
          <w:szCs w:val="22"/>
          <w:lang w:val="es-AR"/>
        </w:rPr>
        <w:t>VISTO:</w:t>
      </w:r>
    </w:p>
    <w:p w:rsidR="00C71314" w:rsidRPr="00C71314" w:rsidRDefault="00C71314" w:rsidP="00C71314">
      <w:pPr>
        <w:jc w:val="both"/>
        <w:rPr>
          <w:rFonts w:cs="Arial"/>
          <w:sz w:val="22"/>
          <w:szCs w:val="22"/>
        </w:rPr>
      </w:pPr>
      <w:r w:rsidRPr="00C71314">
        <w:rPr>
          <w:rFonts w:cs="Arial"/>
          <w:sz w:val="22"/>
          <w:szCs w:val="22"/>
        </w:rPr>
        <w:tab/>
      </w:r>
      <w:r w:rsidRPr="00C71314">
        <w:rPr>
          <w:rFonts w:cs="Arial"/>
          <w:sz w:val="22"/>
          <w:szCs w:val="22"/>
        </w:rPr>
        <w:tab/>
      </w:r>
      <w:r w:rsidRPr="00C71314">
        <w:rPr>
          <w:rFonts w:cs="Arial"/>
          <w:sz w:val="22"/>
          <w:szCs w:val="22"/>
        </w:rPr>
        <w:tab/>
        <w:t>Los distintos asuntos ingresados a la Cámara de Diputados para su tratamiento; y</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r w:rsidRPr="00C71314">
        <w:rPr>
          <w:rFonts w:cs="Arial"/>
          <w:sz w:val="22"/>
          <w:szCs w:val="22"/>
        </w:rPr>
        <w:t>CONSIDERANDO:</w:t>
      </w:r>
    </w:p>
    <w:p w:rsidR="00C71314" w:rsidRPr="00C71314" w:rsidRDefault="00C71314" w:rsidP="00C71314">
      <w:pPr>
        <w:jc w:val="both"/>
        <w:rPr>
          <w:rFonts w:cs="Arial"/>
          <w:sz w:val="22"/>
          <w:szCs w:val="22"/>
        </w:rPr>
      </w:pPr>
      <w:r w:rsidRPr="00C71314">
        <w:rPr>
          <w:rFonts w:cs="Arial"/>
          <w:sz w:val="22"/>
          <w:szCs w:val="22"/>
        </w:rPr>
        <w:tab/>
      </w:r>
      <w:r w:rsidRPr="00C71314">
        <w:rPr>
          <w:rFonts w:cs="Arial"/>
          <w:sz w:val="22"/>
          <w:szCs w:val="22"/>
        </w:rPr>
        <w:tab/>
      </w:r>
      <w:r w:rsidRPr="00C71314">
        <w:rPr>
          <w:rFonts w:cs="Arial"/>
          <w:sz w:val="22"/>
          <w:szCs w:val="22"/>
        </w:rPr>
        <w:tab/>
        <w:t>Lo dispuesto por el Artículo 23, Incisos 2), 6) y 9) del Reglamento Interno de la misma;</w:t>
      </w:r>
    </w:p>
    <w:p w:rsidR="00C71314" w:rsidRPr="00C71314" w:rsidRDefault="00C71314" w:rsidP="00C71314">
      <w:pPr>
        <w:rPr>
          <w:rFonts w:cs="Arial"/>
          <w:sz w:val="22"/>
          <w:szCs w:val="22"/>
          <w:lang w:val="es-AR"/>
        </w:rPr>
      </w:pPr>
    </w:p>
    <w:p w:rsidR="00C71314" w:rsidRPr="00C71314" w:rsidRDefault="00C71314" w:rsidP="00C71314">
      <w:pPr>
        <w:rPr>
          <w:rFonts w:cs="Arial"/>
          <w:sz w:val="22"/>
          <w:szCs w:val="22"/>
          <w:lang w:val="es-AR"/>
        </w:rPr>
      </w:pPr>
      <w:r w:rsidRPr="00C71314">
        <w:rPr>
          <w:rFonts w:cs="Arial"/>
          <w:sz w:val="22"/>
          <w:szCs w:val="22"/>
          <w:lang w:val="es-AR"/>
        </w:rPr>
        <w:t>POR ELLO:</w:t>
      </w:r>
    </w:p>
    <w:p w:rsidR="00C71314" w:rsidRPr="00C71314" w:rsidRDefault="00C71314" w:rsidP="00C71314">
      <w:pPr>
        <w:jc w:val="center"/>
        <w:rPr>
          <w:rFonts w:cs="Arial"/>
          <w:sz w:val="22"/>
          <w:szCs w:val="22"/>
          <w:lang w:val="es-AR"/>
        </w:rPr>
      </w:pPr>
    </w:p>
    <w:p w:rsidR="00C71314" w:rsidRPr="00C71314" w:rsidRDefault="00C71314" w:rsidP="00C71314">
      <w:pPr>
        <w:jc w:val="center"/>
        <w:rPr>
          <w:rFonts w:cs="Arial"/>
          <w:sz w:val="22"/>
          <w:szCs w:val="22"/>
          <w:lang w:val="es-AR"/>
        </w:rPr>
      </w:pPr>
      <w:r w:rsidRPr="00C71314">
        <w:rPr>
          <w:rFonts w:cs="Arial"/>
          <w:sz w:val="22"/>
          <w:szCs w:val="22"/>
          <w:lang w:val="es-AR"/>
        </w:rPr>
        <w:t>EL VICEGOBERNADOR DE LA PROVINCIA DE SAN JUAN Y</w:t>
      </w:r>
    </w:p>
    <w:p w:rsidR="00C71314" w:rsidRPr="00C71314" w:rsidRDefault="00C71314" w:rsidP="00C71314">
      <w:pPr>
        <w:jc w:val="center"/>
        <w:rPr>
          <w:rFonts w:cs="Arial"/>
          <w:sz w:val="22"/>
          <w:szCs w:val="22"/>
          <w:lang w:val="es-AR"/>
        </w:rPr>
      </w:pPr>
    </w:p>
    <w:p w:rsidR="00C71314" w:rsidRPr="00C71314" w:rsidRDefault="00C71314" w:rsidP="00C71314">
      <w:pPr>
        <w:jc w:val="center"/>
        <w:rPr>
          <w:rFonts w:cs="Arial"/>
          <w:sz w:val="22"/>
          <w:szCs w:val="22"/>
          <w:lang w:val="es-AR"/>
        </w:rPr>
      </w:pPr>
      <w:r w:rsidRPr="00C71314">
        <w:rPr>
          <w:rFonts w:cs="Arial"/>
          <w:sz w:val="22"/>
          <w:szCs w:val="22"/>
          <w:lang w:val="es-AR"/>
        </w:rPr>
        <w:t>PRESIDENTE NATO DE LA CÁMARA DE DIPUTADOS</w:t>
      </w:r>
    </w:p>
    <w:p w:rsidR="00C71314" w:rsidRPr="00C71314" w:rsidRDefault="00C71314" w:rsidP="00C71314">
      <w:pPr>
        <w:jc w:val="center"/>
        <w:rPr>
          <w:rFonts w:cs="Arial"/>
          <w:sz w:val="22"/>
          <w:szCs w:val="22"/>
          <w:lang w:val="es-AR"/>
        </w:rPr>
      </w:pPr>
    </w:p>
    <w:p w:rsidR="00C71314" w:rsidRPr="00C71314" w:rsidRDefault="00C71314" w:rsidP="00C71314">
      <w:pPr>
        <w:jc w:val="center"/>
        <w:rPr>
          <w:rFonts w:cs="Arial"/>
          <w:sz w:val="22"/>
          <w:szCs w:val="22"/>
          <w:u w:val="single"/>
          <w:lang w:val="es-AR"/>
        </w:rPr>
      </w:pPr>
      <w:r w:rsidRPr="00C71314">
        <w:rPr>
          <w:rFonts w:cs="Arial"/>
          <w:sz w:val="22"/>
          <w:szCs w:val="22"/>
          <w:u w:val="single"/>
          <w:lang w:val="es-AR"/>
        </w:rPr>
        <w:t>D E C R E T A :</w:t>
      </w:r>
    </w:p>
    <w:p w:rsidR="00C71314" w:rsidRPr="00C71314" w:rsidRDefault="00C71314" w:rsidP="00C71314">
      <w:pPr>
        <w:jc w:val="both"/>
        <w:rPr>
          <w:rFonts w:cs="Arial"/>
          <w:b/>
          <w:sz w:val="22"/>
          <w:szCs w:val="22"/>
          <w:u w:val="single"/>
          <w:lang w:val="es-AR"/>
        </w:rPr>
      </w:pPr>
    </w:p>
    <w:p w:rsidR="00C71314" w:rsidRPr="00C71314" w:rsidRDefault="00C71314" w:rsidP="00C71314">
      <w:pPr>
        <w:jc w:val="both"/>
        <w:rPr>
          <w:rFonts w:cs="Arial"/>
          <w:b/>
          <w:sz w:val="22"/>
          <w:szCs w:val="22"/>
          <w:u w:val="single"/>
          <w:lang w:val="es-AR"/>
        </w:rPr>
      </w:pPr>
    </w:p>
    <w:p w:rsidR="00C71314" w:rsidRPr="00C71314" w:rsidRDefault="00C71314" w:rsidP="00C71314">
      <w:pPr>
        <w:jc w:val="both"/>
        <w:rPr>
          <w:rFonts w:cs="Arial"/>
          <w:sz w:val="22"/>
          <w:szCs w:val="22"/>
        </w:rPr>
      </w:pPr>
      <w:r w:rsidRPr="00C71314">
        <w:rPr>
          <w:rFonts w:cs="Arial"/>
          <w:b/>
          <w:sz w:val="22"/>
          <w:szCs w:val="22"/>
          <w:u w:val="single"/>
          <w:lang w:val="es-AR"/>
        </w:rPr>
        <w:t>ARTÍCULO 1.º-</w:t>
      </w:r>
      <w:r>
        <w:rPr>
          <w:rFonts w:cs="Arial"/>
          <w:sz w:val="22"/>
          <w:szCs w:val="22"/>
          <w:lang w:val="es-AR"/>
        </w:rPr>
        <w:t xml:space="preserve"> </w:t>
      </w:r>
      <w:r w:rsidRPr="00C71314">
        <w:rPr>
          <w:rFonts w:cs="Arial"/>
          <w:sz w:val="22"/>
          <w:szCs w:val="22"/>
        </w:rPr>
        <w:t xml:space="preserve">Convocar a la Cámara de Diputados a celebrar la </w:t>
      </w:r>
      <w:r w:rsidRPr="00C71314">
        <w:rPr>
          <w:rFonts w:cs="Arial"/>
          <w:i/>
          <w:sz w:val="22"/>
          <w:szCs w:val="22"/>
        </w:rPr>
        <w:t>TERCERA SESIÓN ORDINARIA</w:t>
      </w:r>
      <w:r w:rsidRPr="00C71314">
        <w:rPr>
          <w:rFonts w:cs="Arial"/>
          <w:sz w:val="22"/>
          <w:szCs w:val="22"/>
        </w:rPr>
        <w:t>, para el día jueves 16 de mayo de 2019, a las 09:00 horas, con el objeto de tratar el siguiente Orden del Día:</w:t>
      </w:r>
    </w:p>
    <w:p w:rsidR="00C71314" w:rsidRPr="00C71314" w:rsidRDefault="00C71314" w:rsidP="00C71314">
      <w:pPr>
        <w:jc w:val="both"/>
        <w:rPr>
          <w:rFonts w:cs="Arial"/>
          <w:b/>
          <w:sz w:val="22"/>
          <w:szCs w:val="22"/>
        </w:rPr>
      </w:pPr>
    </w:p>
    <w:p w:rsidR="00C71314" w:rsidRPr="00C71314" w:rsidRDefault="00C71314" w:rsidP="00C71314">
      <w:pPr>
        <w:jc w:val="center"/>
        <w:rPr>
          <w:b/>
          <w:sz w:val="22"/>
          <w:szCs w:val="22"/>
          <w:u w:val="single"/>
        </w:rPr>
      </w:pPr>
      <w:r w:rsidRPr="00C71314">
        <w:rPr>
          <w:b/>
          <w:sz w:val="22"/>
          <w:szCs w:val="22"/>
          <w:u w:val="single"/>
        </w:rPr>
        <w:t>ASUNTOS ENTRADOS</w:t>
      </w:r>
    </w:p>
    <w:p w:rsidR="00C71314" w:rsidRPr="00C71314" w:rsidRDefault="00C71314" w:rsidP="00C71314">
      <w:pPr>
        <w:jc w:val="both"/>
        <w:rPr>
          <w:b/>
          <w:sz w:val="22"/>
          <w:szCs w:val="22"/>
          <w:u w:val="single"/>
        </w:rPr>
      </w:pPr>
    </w:p>
    <w:p w:rsidR="00C71314" w:rsidRPr="00C71314" w:rsidRDefault="00C71314" w:rsidP="00C71314">
      <w:pPr>
        <w:jc w:val="both"/>
        <w:rPr>
          <w:b/>
          <w:sz w:val="22"/>
          <w:szCs w:val="22"/>
          <w:u w:val="single"/>
        </w:rPr>
      </w:pPr>
      <w:r w:rsidRPr="00C71314">
        <w:rPr>
          <w:b/>
          <w:sz w:val="22"/>
          <w:szCs w:val="22"/>
          <w:u w:val="single"/>
        </w:rPr>
        <w:t>Comunicaciones oficiales</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r w:rsidRPr="00C71314">
        <w:rPr>
          <w:rFonts w:cs="Arial"/>
          <w:sz w:val="22"/>
          <w:szCs w:val="22"/>
        </w:rPr>
        <w:t>1385</w:t>
      </w:r>
    </w:p>
    <w:p w:rsidR="00C71314" w:rsidRPr="00C71314" w:rsidRDefault="00C71314" w:rsidP="00C71314">
      <w:pPr>
        <w:jc w:val="both"/>
        <w:rPr>
          <w:rFonts w:cs="Arial"/>
          <w:sz w:val="22"/>
          <w:szCs w:val="22"/>
        </w:rPr>
      </w:pPr>
      <w:r w:rsidRPr="00C71314">
        <w:rPr>
          <w:rFonts w:cs="Arial"/>
          <w:sz w:val="22"/>
          <w:szCs w:val="22"/>
        </w:rPr>
        <w:t>1.</w:t>
      </w:r>
      <w:r w:rsidRPr="00C71314">
        <w:rPr>
          <w:rFonts w:cs="Arial"/>
          <w:sz w:val="22"/>
          <w:szCs w:val="22"/>
        </w:rPr>
        <w:tab/>
        <w:t>Mensaje N.º 0029 y Proyecto de Ley remitido por el Poder Ejecutivo, por el que adhiere la Provincia a lo establecido en los artículos 67, 68 y 69 de la Ley Nacional N.º 27467, Presupuesto de Gastos y Recursos de la Administración Nacional 2019.</w:t>
      </w:r>
    </w:p>
    <w:p w:rsidR="00C71314" w:rsidRPr="00C71314" w:rsidRDefault="00C71314" w:rsidP="00C71314">
      <w:pPr>
        <w:autoSpaceDE w:val="0"/>
        <w:autoSpaceDN w:val="0"/>
        <w:adjustRightInd w:val="0"/>
        <w:rPr>
          <w:rFonts w:cs="Arial"/>
          <w:sz w:val="22"/>
          <w:szCs w:val="22"/>
        </w:rPr>
      </w:pPr>
    </w:p>
    <w:p w:rsidR="00C71314" w:rsidRPr="00C71314" w:rsidRDefault="00C71314" w:rsidP="00C71314">
      <w:pPr>
        <w:ind w:firstLine="708"/>
        <w:jc w:val="both"/>
        <w:rPr>
          <w:rFonts w:cs="Arial"/>
          <w:b/>
          <w:sz w:val="22"/>
          <w:szCs w:val="22"/>
        </w:rPr>
      </w:pPr>
      <w:r w:rsidRPr="00C71314">
        <w:rPr>
          <w:rFonts w:cs="Arial"/>
          <w:b/>
          <w:sz w:val="22"/>
          <w:szCs w:val="22"/>
        </w:rPr>
        <w:t>Legislación y Asuntos Constitucionales</w:t>
      </w:r>
    </w:p>
    <w:p w:rsidR="00C71314" w:rsidRPr="00C71314" w:rsidRDefault="00C71314" w:rsidP="00C71314">
      <w:pPr>
        <w:ind w:firstLine="708"/>
        <w:jc w:val="both"/>
        <w:rPr>
          <w:rFonts w:cs="Arial"/>
          <w:sz w:val="22"/>
          <w:szCs w:val="22"/>
        </w:rPr>
      </w:pPr>
      <w:r w:rsidRPr="00C71314">
        <w:rPr>
          <w:rFonts w:cs="Arial"/>
          <w:b/>
          <w:sz w:val="22"/>
          <w:szCs w:val="22"/>
        </w:rPr>
        <w:t>Hacienda y Presupuesto</w:t>
      </w:r>
    </w:p>
    <w:p w:rsidR="00C71314" w:rsidRPr="00C71314" w:rsidRDefault="00C71314" w:rsidP="00C71314">
      <w:pPr>
        <w:jc w:val="both"/>
        <w:rPr>
          <w:rFonts w:cs="Arial"/>
          <w:sz w:val="22"/>
          <w:szCs w:val="22"/>
        </w:rPr>
      </w:pPr>
      <w:r w:rsidRPr="00C71314">
        <w:rPr>
          <w:rFonts w:cs="Arial"/>
          <w:sz w:val="22"/>
          <w:szCs w:val="22"/>
        </w:rPr>
        <w:t>1386</w:t>
      </w:r>
    </w:p>
    <w:p w:rsidR="00C71314" w:rsidRPr="00C71314" w:rsidRDefault="00C71314" w:rsidP="00C71314">
      <w:pPr>
        <w:jc w:val="both"/>
        <w:rPr>
          <w:rFonts w:cs="Arial"/>
          <w:sz w:val="22"/>
          <w:szCs w:val="22"/>
          <w:shd w:val="clear" w:color="auto" w:fill="FFFFFF"/>
        </w:rPr>
      </w:pPr>
      <w:r w:rsidRPr="00C71314">
        <w:rPr>
          <w:rFonts w:cs="Arial"/>
          <w:sz w:val="22"/>
          <w:szCs w:val="22"/>
        </w:rPr>
        <w:t>2.</w:t>
      </w:r>
      <w:r w:rsidRPr="00C71314">
        <w:rPr>
          <w:rFonts w:cs="Arial"/>
          <w:sz w:val="22"/>
          <w:szCs w:val="22"/>
        </w:rPr>
        <w:tab/>
        <w:t>Mensaje N.º 0030 y Proyecto de Ley remitido por el Poder Ejecutivo, por el que modifica los Artículos 373 y 373 bis, de la Ley N.º 1180-A, d</w:t>
      </w:r>
      <w:r w:rsidRPr="00C71314">
        <w:rPr>
          <w:rFonts w:cs="Arial"/>
          <w:sz w:val="22"/>
          <w:szCs w:val="22"/>
          <w:shd w:val="clear" w:color="auto" w:fill="FFFFFF"/>
        </w:rPr>
        <w:t>eclaración de utilidad pública y expropiaciones-Ley temática.</w:t>
      </w:r>
    </w:p>
    <w:p w:rsidR="00C71314" w:rsidRPr="00C71314" w:rsidRDefault="00C71314" w:rsidP="00C71314">
      <w:pPr>
        <w:jc w:val="both"/>
        <w:rPr>
          <w:rFonts w:cs="Arial"/>
          <w:sz w:val="22"/>
          <w:szCs w:val="22"/>
        </w:rPr>
      </w:pPr>
    </w:p>
    <w:p w:rsidR="00C71314" w:rsidRPr="00C71314" w:rsidRDefault="00C71314" w:rsidP="00C71314">
      <w:pPr>
        <w:ind w:firstLine="708"/>
        <w:jc w:val="both"/>
        <w:rPr>
          <w:rFonts w:cs="Arial"/>
          <w:b/>
          <w:sz w:val="22"/>
          <w:szCs w:val="22"/>
        </w:rPr>
      </w:pPr>
      <w:r w:rsidRPr="00C71314">
        <w:rPr>
          <w:rFonts w:cs="Arial"/>
          <w:b/>
          <w:sz w:val="22"/>
          <w:szCs w:val="22"/>
        </w:rPr>
        <w:t>Legislación y Asuntos Constitucionales</w:t>
      </w:r>
    </w:p>
    <w:p w:rsidR="00C71314" w:rsidRPr="00C71314" w:rsidRDefault="00C71314" w:rsidP="00C71314">
      <w:pPr>
        <w:ind w:firstLine="708"/>
        <w:jc w:val="both"/>
        <w:rPr>
          <w:rFonts w:cs="Arial"/>
          <w:b/>
          <w:sz w:val="22"/>
          <w:szCs w:val="22"/>
        </w:rPr>
      </w:pPr>
      <w:r w:rsidRPr="00C71314">
        <w:rPr>
          <w:rFonts w:cs="Arial"/>
          <w:b/>
          <w:sz w:val="22"/>
          <w:szCs w:val="22"/>
        </w:rPr>
        <w:t>Hacienda y Presupuesto</w:t>
      </w:r>
    </w:p>
    <w:p w:rsidR="00C71314" w:rsidRPr="00C71314" w:rsidRDefault="00C71314" w:rsidP="00C71314">
      <w:pPr>
        <w:ind w:firstLine="708"/>
        <w:jc w:val="both"/>
        <w:rPr>
          <w:rFonts w:cs="Arial"/>
          <w:sz w:val="22"/>
          <w:szCs w:val="22"/>
        </w:rPr>
      </w:pPr>
      <w:r w:rsidRPr="00C71314">
        <w:rPr>
          <w:rFonts w:cs="Arial"/>
          <w:b/>
          <w:sz w:val="22"/>
          <w:szCs w:val="22"/>
        </w:rPr>
        <w:t>Obras y Servicios Públicos</w:t>
      </w:r>
    </w:p>
    <w:p w:rsidR="00C71314" w:rsidRPr="00C71314" w:rsidRDefault="00C71314" w:rsidP="00C71314">
      <w:pPr>
        <w:autoSpaceDE w:val="0"/>
        <w:autoSpaceDN w:val="0"/>
        <w:adjustRightInd w:val="0"/>
        <w:rPr>
          <w:rFonts w:cs="Arial"/>
          <w:sz w:val="22"/>
          <w:szCs w:val="22"/>
          <w:lang w:val="es-AR"/>
        </w:rPr>
      </w:pPr>
      <w:r w:rsidRPr="00C71314">
        <w:rPr>
          <w:rFonts w:cs="Arial"/>
          <w:sz w:val="22"/>
          <w:szCs w:val="22"/>
          <w:lang w:val="es-AR"/>
        </w:rPr>
        <w:t>1715</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3.</w:t>
      </w:r>
      <w:r w:rsidRPr="00C71314">
        <w:rPr>
          <w:rFonts w:cs="Arial"/>
          <w:sz w:val="22"/>
          <w:szCs w:val="22"/>
          <w:lang w:val="es-AR"/>
        </w:rPr>
        <w:tab/>
        <w:t xml:space="preserve">Mensaje N.º 0031 y Proyecto de Ley remitido por el Poder Ejecutivo, por el que aprueba el Acta Acuerdo celebrada entre la Dirección de Arquitectura de la Provincia y la Municipalidad de Iglesia, con el objeto de dejar establecidas las bases para la contratación y ejecución de la obra: </w:t>
      </w:r>
      <w:r w:rsidRPr="00C71314">
        <w:rPr>
          <w:rFonts w:cs="Arial"/>
          <w:i/>
          <w:sz w:val="22"/>
          <w:szCs w:val="22"/>
          <w:lang w:val="es-AR"/>
        </w:rPr>
        <w:t>"Nuevo Hospital de Rodeo"</w:t>
      </w:r>
      <w:r w:rsidRPr="00C71314">
        <w:rPr>
          <w:rFonts w:cs="Arial"/>
          <w:sz w:val="22"/>
          <w:szCs w:val="22"/>
          <w:lang w:val="es-AR"/>
        </w:rPr>
        <w:t>.</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ind w:firstLine="708"/>
        <w:jc w:val="both"/>
        <w:rPr>
          <w:rFonts w:cs="Arial"/>
          <w:b/>
          <w:sz w:val="22"/>
          <w:szCs w:val="22"/>
          <w:lang w:val="es-AR"/>
        </w:rPr>
      </w:pPr>
      <w:r w:rsidRPr="00C71314">
        <w:rPr>
          <w:rFonts w:cs="Arial"/>
          <w:b/>
          <w:sz w:val="22"/>
          <w:szCs w:val="22"/>
          <w:lang w:val="es-AR"/>
        </w:rPr>
        <w:t>Legislación y Asuntos Constitucionales</w:t>
      </w:r>
    </w:p>
    <w:p w:rsidR="00C71314" w:rsidRPr="00C71314" w:rsidRDefault="00C71314" w:rsidP="00C71314">
      <w:pPr>
        <w:autoSpaceDE w:val="0"/>
        <w:autoSpaceDN w:val="0"/>
        <w:adjustRightInd w:val="0"/>
        <w:ind w:firstLine="708"/>
        <w:jc w:val="both"/>
        <w:rPr>
          <w:rFonts w:cs="Arial"/>
          <w:b/>
          <w:sz w:val="22"/>
          <w:szCs w:val="22"/>
          <w:lang w:val="es-AR"/>
        </w:rPr>
      </w:pPr>
      <w:r w:rsidRPr="00C71314">
        <w:rPr>
          <w:rFonts w:cs="Arial"/>
          <w:b/>
          <w:sz w:val="22"/>
          <w:szCs w:val="22"/>
          <w:lang w:val="es-AR"/>
        </w:rPr>
        <w:t>Hacienda y Presupuesto</w:t>
      </w:r>
    </w:p>
    <w:p w:rsidR="00C71314" w:rsidRPr="00C71314" w:rsidRDefault="00C71314" w:rsidP="00C71314">
      <w:pPr>
        <w:autoSpaceDE w:val="0"/>
        <w:autoSpaceDN w:val="0"/>
        <w:adjustRightInd w:val="0"/>
        <w:ind w:firstLine="708"/>
        <w:jc w:val="both"/>
        <w:rPr>
          <w:rFonts w:cs="Arial"/>
          <w:b/>
          <w:sz w:val="22"/>
          <w:szCs w:val="22"/>
          <w:lang w:val="es-AR"/>
        </w:rPr>
      </w:pPr>
      <w:r w:rsidRPr="00C71314">
        <w:rPr>
          <w:rFonts w:cs="Arial"/>
          <w:b/>
          <w:sz w:val="22"/>
          <w:szCs w:val="22"/>
          <w:lang w:val="es-AR"/>
        </w:rPr>
        <w:t>Obras y Servicios Públicos</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1716</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4.</w:t>
      </w:r>
      <w:r w:rsidRPr="00C71314">
        <w:rPr>
          <w:rFonts w:cs="Arial"/>
          <w:sz w:val="22"/>
          <w:szCs w:val="22"/>
          <w:lang w:val="es-AR"/>
        </w:rPr>
        <w:tab/>
        <w:t>Mensaje N.º 0032 y Proyecto de Ley remitido por el Poder Ejecutivo, por el que aprueba el Acta Complementaria celebrada entre el Gobierno la Provincia de San Juan, y la Fundación Universidad Nacional de San Juan, en el marco del Convenio de Asistencia y Cooperación, de fecha 14 de enero de 1991.</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Legislación y Asuntos Constitucionales</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Educación, Cultura, Ciencia y Técnica</w:t>
      </w:r>
    </w:p>
    <w:p w:rsidR="00C71314" w:rsidRPr="00C71314" w:rsidRDefault="00C71314" w:rsidP="00C71314">
      <w:pPr>
        <w:jc w:val="both"/>
        <w:rPr>
          <w:rFonts w:cs="Arial"/>
          <w:sz w:val="22"/>
          <w:szCs w:val="22"/>
        </w:rPr>
      </w:pPr>
      <w:r w:rsidRPr="00C71314">
        <w:rPr>
          <w:rFonts w:cs="Arial"/>
          <w:sz w:val="22"/>
          <w:szCs w:val="22"/>
        </w:rPr>
        <w:t>1743</w:t>
      </w:r>
    </w:p>
    <w:p w:rsidR="00C71314" w:rsidRPr="00C71314" w:rsidRDefault="00C71314" w:rsidP="00C71314">
      <w:pPr>
        <w:jc w:val="both"/>
        <w:rPr>
          <w:rFonts w:cs="Arial"/>
          <w:sz w:val="22"/>
          <w:szCs w:val="22"/>
        </w:rPr>
      </w:pPr>
      <w:r w:rsidRPr="00C71314">
        <w:rPr>
          <w:rFonts w:cs="Arial"/>
          <w:sz w:val="22"/>
          <w:szCs w:val="22"/>
        </w:rPr>
        <w:t>5.</w:t>
      </w:r>
      <w:r w:rsidRPr="00C71314">
        <w:rPr>
          <w:rFonts w:cs="Arial"/>
          <w:sz w:val="22"/>
          <w:szCs w:val="22"/>
        </w:rPr>
        <w:tab/>
        <w:t xml:space="preserve">Mensaje N.º 0033 y Proyecto de Ley remitido por el Poder Ejecutivo, por el que aprueba los </w:t>
      </w:r>
      <w:r w:rsidRPr="00C71314">
        <w:rPr>
          <w:rFonts w:cs="Arial"/>
          <w:i/>
          <w:sz w:val="22"/>
          <w:szCs w:val="22"/>
        </w:rPr>
        <w:t>Convenios “Financiamiento para el incentivo al consumo de la Provincia de San Juan”</w:t>
      </w:r>
      <w:r w:rsidRPr="00C71314">
        <w:rPr>
          <w:rFonts w:cs="Arial"/>
          <w:sz w:val="22"/>
          <w:szCs w:val="22"/>
        </w:rPr>
        <w:t xml:space="preserve"> y </w:t>
      </w:r>
      <w:r w:rsidRPr="00C71314">
        <w:rPr>
          <w:rFonts w:cs="Arial"/>
          <w:i/>
          <w:sz w:val="22"/>
          <w:szCs w:val="22"/>
        </w:rPr>
        <w:t>“Línea para capital de trabajo para el desarrollo productivo de la Provincia de San Juan”</w:t>
      </w:r>
      <w:r w:rsidRPr="00C71314">
        <w:rPr>
          <w:rFonts w:cs="Arial"/>
          <w:sz w:val="22"/>
          <w:szCs w:val="22"/>
        </w:rPr>
        <w:t>, celebrados entre la Provincia y el Banco de San Juan S.A.</w:t>
      </w:r>
    </w:p>
    <w:p w:rsidR="00C71314" w:rsidRPr="00C71314" w:rsidRDefault="00C71314" w:rsidP="00C71314">
      <w:pPr>
        <w:autoSpaceDE w:val="0"/>
        <w:autoSpaceDN w:val="0"/>
        <w:adjustRightInd w:val="0"/>
        <w:rPr>
          <w:rFonts w:cs="Arial"/>
          <w:sz w:val="22"/>
          <w:szCs w:val="22"/>
        </w:rPr>
      </w:pPr>
    </w:p>
    <w:p w:rsidR="00C71314" w:rsidRPr="00C71314" w:rsidRDefault="00C71314" w:rsidP="00C71314">
      <w:pPr>
        <w:rPr>
          <w:rFonts w:cstheme="minorBidi"/>
          <w:b/>
          <w:sz w:val="22"/>
          <w:szCs w:val="22"/>
        </w:rPr>
      </w:pPr>
      <w:r w:rsidRPr="00C71314">
        <w:rPr>
          <w:rFonts w:cs="Arial"/>
          <w:b/>
          <w:sz w:val="22"/>
          <w:szCs w:val="22"/>
        </w:rPr>
        <w:tab/>
        <w:t>Sobre tablas</w:t>
      </w:r>
    </w:p>
    <w:p w:rsidR="00C71314" w:rsidRPr="00C71314" w:rsidRDefault="00C71314" w:rsidP="00C71314">
      <w:pPr>
        <w:jc w:val="both"/>
        <w:rPr>
          <w:rFonts w:cs="Arial"/>
          <w:sz w:val="22"/>
          <w:szCs w:val="22"/>
        </w:rPr>
      </w:pPr>
      <w:r w:rsidRPr="00C71314">
        <w:rPr>
          <w:rFonts w:cs="Arial"/>
          <w:sz w:val="22"/>
          <w:szCs w:val="22"/>
        </w:rPr>
        <w:t>1744</w:t>
      </w:r>
    </w:p>
    <w:p w:rsidR="00C71314" w:rsidRPr="00C71314" w:rsidRDefault="00C71314" w:rsidP="00C71314">
      <w:pPr>
        <w:jc w:val="both"/>
        <w:rPr>
          <w:rFonts w:cs="Arial"/>
          <w:sz w:val="22"/>
          <w:szCs w:val="22"/>
        </w:rPr>
      </w:pPr>
      <w:r w:rsidRPr="00C71314">
        <w:rPr>
          <w:rFonts w:cs="Arial"/>
          <w:sz w:val="22"/>
          <w:szCs w:val="22"/>
        </w:rPr>
        <w:t>6.</w:t>
      </w:r>
      <w:r w:rsidRPr="00C71314">
        <w:rPr>
          <w:rFonts w:cs="Arial"/>
          <w:sz w:val="22"/>
          <w:szCs w:val="22"/>
        </w:rPr>
        <w:tab/>
        <w:t xml:space="preserve">Mensaje N.º 0034 y Proyecto de Ley remitido por el Poder Ejecutivo, por el que establece el </w:t>
      </w:r>
      <w:r w:rsidRPr="00C71314">
        <w:rPr>
          <w:rFonts w:cs="Arial"/>
          <w:i/>
          <w:sz w:val="22"/>
          <w:szCs w:val="22"/>
        </w:rPr>
        <w:t>Régimen provincial de adecuación de precios para provisión de bienes y/o prestación de servicios</w:t>
      </w:r>
      <w:r w:rsidRPr="00C71314">
        <w:rPr>
          <w:rFonts w:cs="Arial"/>
          <w:sz w:val="22"/>
          <w:szCs w:val="22"/>
        </w:rPr>
        <w:t>.</w:t>
      </w:r>
    </w:p>
    <w:p w:rsidR="00C71314" w:rsidRPr="00C71314" w:rsidRDefault="00C71314" w:rsidP="00C71314">
      <w:pPr>
        <w:autoSpaceDE w:val="0"/>
        <w:autoSpaceDN w:val="0"/>
        <w:adjustRightInd w:val="0"/>
        <w:rPr>
          <w:rFonts w:cs="Arial"/>
          <w:sz w:val="22"/>
          <w:szCs w:val="22"/>
        </w:rPr>
      </w:pPr>
    </w:p>
    <w:p w:rsidR="00C71314" w:rsidRPr="00C71314" w:rsidRDefault="00C71314" w:rsidP="00C71314">
      <w:pPr>
        <w:rPr>
          <w:rFonts w:cstheme="minorBidi"/>
          <w:b/>
          <w:sz w:val="22"/>
          <w:szCs w:val="22"/>
        </w:rPr>
      </w:pPr>
      <w:r w:rsidRPr="00C71314">
        <w:rPr>
          <w:rFonts w:cs="Arial"/>
          <w:b/>
          <w:sz w:val="22"/>
          <w:szCs w:val="22"/>
        </w:rPr>
        <w:tab/>
        <w:t>Sobre tablas</w:t>
      </w:r>
    </w:p>
    <w:p w:rsidR="00C71314" w:rsidRPr="00C71314" w:rsidRDefault="00C71314" w:rsidP="00C71314">
      <w:pPr>
        <w:jc w:val="both"/>
        <w:rPr>
          <w:rFonts w:cs="Arial"/>
          <w:sz w:val="22"/>
          <w:szCs w:val="22"/>
        </w:rPr>
      </w:pPr>
      <w:r w:rsidRPr="00C71314">
        <w:rPr>
          <w:rFonts w:cs="Arial"/>
          <w:sz w:val="22"/>
          <w:szCs w:val="22"/>
        </w:rPr>
        <w:lastRenderedPageBreak/>
        <w:t>1745</w:t>
      </w:r>
    </w:p>
    <w:p w:rsidR="00C71314" w:rsidRPr="00C71314" w:rsidRDefault="00C71314" w:rsidP="00C71314">
      <w:pPr>
        <w:jc w:val="both"/>
        <w:rPr>
          <w:rFonts w:cs="Arial"/>
          <w:sz w:val="22"/>
          <w:szCs w:val="22"/>
        </w:rPr>
      </w:pPr>
      <w:r w:rsidRPr="00C71314">
        <w:rPr>
          <w:rFonts w:cs="Arial"/>
          <w:sz w:val="22"/>
          <w:szCs w:val="22"/>
        </w:rPr>
        <w:t>7.</w:t>
      </w:r>
      <w:r w:rsidRPr="00C71314">
        <w:rPr>
          <w:rFonts w:cs="Arial"/>
          <w:sz w:val="22"/>
          <w:szCs w:val="22"/>
        </w:rPr>
        <w:tab/>
        <w:t>Mensaje N.º 0035 y Proyecto de Ley remitido por el Poder Ejecutivo, por el que modifica la Ley N.º 196-A, Instituto Provincial de la Vivienda.</w:t>
      </w:r>
    </w:p>
    <w:p w:rsidR="00C71314" w:rsidRPr="00C71314" w:rsidRDefault="00C71314" w:rsidP="00C71314">
      <w:pPr>
        <w:autoSpaceDE w:val="0"/>
        <w:autoSpaceDN w:val="0"/>
        <w:adjustRightInd w:val="0"/>
        <w:rPr>
          <w:rFonts w:cs="Arial"/>
          <w:sz w:val="22"/>
          <w:szCs w:val="22"/>
        </w:rPr>
      </w:pPr>
    </w:p>
    <w:p w:rsidR="00C71314" w:rsidRPr="00C71314" w:rsidRDefault="00C71314" w:rsidP="00C71314">
      <w:pPr>
        <w:ind w:firstLine="708"/>
        <w:rPr>
          <w:rFonts w:cstheme="minorBidi"/>
          <w:b/>
          <w:sz w:val="22"/>
          <w:szCs w:val="22"/>
        </w:rPr>
      </w:pPr>
      <w:r w:rsidRPr="00C71314">
        <w:rPr>
          <w:rFonts w:cs="Arial"/>
          <w:b/>
          <w:sz w:val="22"/>
          <w:szCs w:val="22"/>
        </w:rPr>
        <w:t>Sobre tablas</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1729</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8.</w:t>
      </w:r>
      <w:r w:rsidRPr="00C71314">
        <w:rPr>
          <w:rFonts w:cs="Arial"/>
          <w:sz w:val="22"/>
          <w:szCs w:val="22"/>
          <w:lang w:val="es-AR"/>
        </w:rPr>
        <w:tab/>
        <w:t>Nota de la Corte de Justicia de San Juan, mediante la que remite la renuncia al cargo de Jueza de Primera Instancia, de la Dra. María Estela Tejada.</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Sobre tablas</w:t>
      </w:r>
    </w:p>
    <w:p w:rsidR="00C71314" w:rsidRPr="00C71314" w:rsidRDefault="00C71314" w:rsidP="00C71314">
      <w:pPr>
        <w:jc w:val="both"/>
        <w:rPr>
          <w:rFonts w:cs="Arial"/>
          <w:sz w:val="22"/>
          <w:szCs w:val="22"/>
        </w:rPr>
      </w:pPr>
      <w:r w:rsidRPr="00C71314">
        <w:rPr>
          <w:rFonts w:cs="Arial"/>
          <w:sz w:val="22"/>
          <w:szCs w:val="22"/>
        </w:rPr>
        <w:t>1358</w:t>
      </w:r>
    </w:p>
    <w:p w:rsidR="00C71314" w:rsidRPr="00C71314" w:rsidRDefault="00C71314" w:rsidP="00C71314">
      <w:pPr>
        <w:jc w:val="both"/>
        <w:rPr>
          <w:rFonts w:cs="Arial"/>
          <w:sz w:val="22"/>
          <w:szCs w:val="22"/>
        </w:rPr>
      </w:pPr>
      <w:r w:rsidRPr="00C71314">
        <w:rPr>
          <w:rFonts w:cs="Arial"/>
          <w:sz w:val="22"/>
          <w:szCs w:val="22"/>
        </w:rPr>
        <w:t>9.</w:t>
      </w:r>
      <w:r w:rsidRPr="00C71314">
        <w:rPr>
          <w:rFonts w:cs="Arial"/>
          <w:sz w:val="22"/>
          <w:szCs w:val="22"/>
        </w:rPr>
        <w:tab/>
        <w:t>Nota del Defensor del Pueblo Adjunto a/c de la titularidad de la Defensoría del Pueblo, mediante la que eleva el informe anual 2018 de la labor desplegada por ese organismo.</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A conocimiento</w:t>
      </w:r>
    </w:p>
    <w:p w:rsidR="00C71314" w:rsidRPr="00C71314" w:rsidRDefault="00C71314" w:rsidP="00C71314">
      <w:pPr>
        <w:jc w:val="both"/>
        <w:rPr>
          <w:rFonts w:cs="Arial"/>
          <w:sz w:val="22"/>
          <w:szCs w:val="22"/>
        </w:rPr>
      </w:pPr>
      <w:r w:rsidRPr="00C71314">
        <w:rPr>
          <w:rFonts w:cs="Arial"/>
          <w:sz w:val="22"/>
          <w:szCs w:val="22"/>
        </w:rPr>
        <w:t>1362</w:t>
      </w:r>
    </w:p>
    <w:p w:rsidR="00C71314" w:rsidRPr="00C71314" w:rsidRDefault="00C71314" w:rsidP="00C71314">
      <w:pPr>
        <w:jc w:val="both"/>
        <w:rPr>
          <w:rFonts w:cs="Arial"/>
          <w:sz w:val="22"/>
          <w:szCs w:val="22"/>
        </w:rPr>
      </w:pPr>
      <w:r w:rsidRPr="00C71314">
        <w:rPr>
          <w:rFonts w:cs="Arial"/>
          <w:sz w:val="22"/>
          <w:szCs w:val="22"/>
        </w:rPr>
        <w:t>10.</w:t>
      </w:r>
      <w:r w:rsidRPr="00C71314">
        <w:rPr>
          <w:rFonts w:cs="Arial"/>
          <w:sz w:val="22"/>
          <w:szCs w:val="22"/>
        </w:rPr>
        <w:tab/>
        <w:t>Nota del señor intendente de la Municipalidad de Chimbas, mediante la que comunica la suscripción de un convenio recíproco de colaboración, suscripto entre la Municipalidad de Andacollo (Región Coquimbo, República de Chile) y la Municipalidad de Chimbas.</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A conocimiento</w:t>
      </w:r>
    </w:p>
    <w:p w:rsidR="00C71314" w:rsidRPr="00C71314" w:rsidRDefault="00C71314" w:rsidP="00C71314">
      <w:pPr>
        <w:jc w:val="both"/>
        <w:rPr>
          <w:rFonts w:cs="Arial"/>
          <w:sz w:val="22"/>
          <w:szCs w:val="22"/>
        </w:rPr>
      </w:pPr>
      <w:r w:rsidRPr="00C71314">
        <w:rPr>
          <w:rFonts w:cs="Arial"/>
          <w:sz w:val="22"/>
          <w:szCs w:val="22"/>
        </w:rPr>
        <w:t>1523</w:t>
      </w:r>
    </w:p>
    <w:p w:rsidR="00C71314" w:rsidRPr="00C71314" w:rsidRDefault="00C71314" w:rsidP="00C71314">
      <w:pPr>
        <w:jc w:val="both"/>
        <w:rPr>
          <w:rFonts w:cs="Arial"/>
          <w:sz w:val="22"/>
          <w:szCs w:val="22"/>
        </w:rPr>
      </w:pPr>
      <w:r w:rsidRPr="00C71314">
        <w:rPr>
          <w:rFonts w:cs="Arial"/>
          <w:sz w:val="22"/>
          <w:szCs w:val="22"/>
        </w:rPr>
        <w:t>11.</w:t>
      </w:r>
      <w:r w:rsidRPr="00C71314">
        <w:rPr>
          <w:rFonts w:cs="Arial"/>
          <w:sz w:val="22"/>
          <w:szCs w:val="22"/>
        </w:rPr>
        <w:tab/>
        <w:t>Nota del Rectorado de la Universidad Nacional de San Juan, por la que solicita se declare de interés, las actividades a desarrollarse con motivo de la celebración de los 70 años de gratuidad universitaria-Decreto 29337 del 22/11/1949, “Suspensión de aranceles universitarios”.</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A conocimiento</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both"/>
        <w:rPr>
          <w:rFonts w:cstheme="minorBidi"/>
          <w:b/>
          <w:sz w:val="22"/>
          <w:szCs w:val="22"/>
          <w:u w:val="single"/>
        </w:rPr>
      </w:pPr>
      <w:r w:rsidRPr="00C71314">
        <w:rPr>
          <w:b/>
          <w:sz w:val="22"/>
          <w:szCs w:val="22"/>
          <w:u w:val="single"/>
        </w:rPr>
        <w:t>Comunicaciones particulares</w:t>
      </w:r>
    </w:p>
    <w:p w:rsidR="00C71314" w:rsidRPr="00C71314" w:rsidRDefault="00C71314" w:rsidP="00C71314">
      <w:pPr>
        <w:jc w:val="both"/>
        <w:rPr>
          <w:b/>
          <w:sz w:val="22"/>
          <w:szCs w:val="22"/>
          <w:u w:val="single"/>
        </w:rPr>
      </w:pPr>
    </w:p>
    <w:p w:rsidR="00C71314" w:rsidRPr="00C71314" w:rsidRDefault="00C71314" w:rsidP="00C71314">
      <w:pPr>
        <w:jc w:val="both"/>
        <w:rPr>
          <w:sz w:val="22"/>
          <w:szCs w:val="22"/>
        </w:rPr>
      </w:pPr>
      <w:r w:rsidRPr="00C71314">
        <w:rPr>
          <w:sz w:val="22"/>
          <w:szCs w:val="22"/>
        </w:rPr>
        <w:t>1601</w:t>
      </w:r>
    </w:p>
    <w:p w:rsidR="00C71314" w:rsidRPr="00C71314" w:rsidRDefault="00C71314" w:rsidP="00C71314">
      <w:pPr>
        <w:jc w:val="both"/>
        <w:rPr>
          <w:b/>
          <w:i/>
          <w:sz w:val="22"/>
          <w:szCs w:val="22"/>
        </w:rPr>
      </w:pPr>
      <w:r w:rsidRPr="00C71314">
        <w:rPr>
          <w:sz w:val="22"/>
          <w:szCs w:val="22"/>
        </w:rPr>
        <w:t>12.</w:t>
      </w:r>
      <w:r w:rsidRPr="00C71314">
        <w:rPr>
          <w:sz w:val="22"/>
          <w:szCs w:val="22"/>
        </w:rPr>
        <w:tab/>
        <w:t xml:space="preserve">Nota de la Fundación Universitaria para la Educación, la Ciencia y la Cultura, por la que solicita se declare de interés el </w:t>
      </w:r>
      <w:r w:rsidRPr="00C71314">
        <w:rPr>
          <w:i/>
          <w:sz w:val="22"/>
          <w:szCs w:val="22"/>
        </w:rPr>
        <w:t>III Congreso Nacional de Inclusión y Diversidad en Educación: Camino a una pedagogía de la inclusión.</w:t>
      </w:r>
    </w:p>
    <w:p w:rsidR="00C71314" w:rsidRPr="00C71314" w:rsidRDefault="00C71314" w:rsidP="00C71314">
      <w:pPr>
        <w:jc w:val="both"/>
        <w:rPr>
          <w:b/>
          <w:i/>
          <w:sz w:val="22"/>
          <w:szCs w:val="22"/>
        </w:rPr>
      </w:pPr>
    </w:p>
    <w:p w:rsidR="00C71314" w:rsidRPr="00C71314" w:rsidRDefault="00C71314" w:rsidP="00C71314">
      <w:pPr>
        <w:jc w:val="both"/>
        <w:rPr>
          <w:b/>
          <w:sz w:val="22"/>
          <w:szCs w:val="22"/>
        </w:rPr>
      </w:pPr>
      <w:r w:rsidRPr="00C71314">
        <w:rPr>
          <w:b/>
          <w:i/>
          <w:sz w:val="22"/>
          <w:szCs w:val="22"/>
        </w:rPr>
        <w:tab/>
      </w:r>
      <w:r w:rsidRPr="00C71314">
        <w:rPr>
          <w:b/>
          <w:sz w:val="22"/>
          <w:szCs w:val="22"/>
        </w:rPr>
        <w:t>A conocimiento</w:t>
      </w:r>
    </w:p>
    <w:p w:rsidR="00C71314" w:rsidRPr="00C71314" w:rsidRDefault="00C71314" w:rsidP="00C71314">
      <w:pPr>
        <w:jc w:val="both"/>
        <w:rPr>
          <w:sz w:val="22"/>
          <w:szCs w:val="22"/>
        </w:rPr>
      </w:pPr>
      <w:r w:rsidRPr="00C71314">
        <w:rPr>
          <w:sz w:val="22"/>
          <w:szCs w:val="22"/>
        </w:rPr>
        <w:t>1629</w:t>
      </w:r>
    </w:p>
    <w:p w:rsidR="00C71314" w:rsidRPr="00C71314" w:rsidRDefault="00C71314" w:rsidP="00C71314">
      <w:pPr>
        <w:jc w:val="both"/>
        <w:rPr>
          <w:sz w:val="22"/>
          <w:szCs w:val="22"/>
        </w:rPr>
      </w:pPr>
      <w:r w:rsidRPr="00C71314">
        <w:rPr>
          <w:sz w:val="22"/>
          <w:szCs w:val="22"/>
        </w:rPr>
        <w:t>13.</w:t>
      </w:r>
      <w:r w:rsidRPr="00C71314">
        <w:rPr>
          <w:sz w:val="22"/>
          <w:szCs w:val="22"/>
        </w:rPr>
        <w:tab/>
        <w:t>Nota de la Asociación Civil 26 de Julio, mediante la que elevan petitorio.</w:t>
      </w:r>
    </w:p>
    <w:p w:rsidR="00C71314" w:rsidRPr="00C71314" w:rsidRDefault="00C71314" w:rsidP="00C71314">
      <w:pPr>
        <w:jc w:val="both"/>
        <w:rPr>
          <w:sz w:val="22"/>
          <w:szCs w:val="22"/>
        </w:rPr>
      </w:pPr>
    </w:p>
    <w:p w:rsidR="00C71314" w:rsidRPr="00C71314" w:rsidRDefault="00C71314" w:rsidP="00C71314">
      <w:pPr>
        <w:jc w:val="both"/>
        <w:rPr>
          <w:b/>
          <w:sz w:val="22"/>
          <w:szCs w:val="22"/>
        </w:rPr>
      </w:pPr>
      <w:r w:rsidRPr="00C71314">
        <w:rPr>
          <w:b/>
          <w:sz w:val="22"/>
          <w:szCs w:val="22"/>
        </w:rPr>
        <w:tab/>
        <w:t>A conocimiento</w:t>
      </w:r>
    </w:p>
    <w:p w:rsidR="00C71314" w:rsidRPr="00C71314" w:rsidRDefault="00C71314" w:rsidP="00C71314">
      <w:pPr>
        <w:jc w:val="both"/>
        <w:rPr>
          <w:sz w:val="22"/>
          <w:szCs w:val="22"/>
        </w:rPr>
      </w:pPr>
      <w:r w:rsidRPr="00C71314">
        <w:rPr>
          <w:sz w:val="22"/>
          <w:szCs w:val="22"/>
        </w:rPr>
        <w:t>1630</w:t>
      </w:r>
    </w:p>
    <w:p w:rsidR="00C71314" w:rsidRPr="00C71314" w:rsidRDefault="00C71314" w:rsidP="00C71314">
      <w:pPr>
        <w:jc w:val="both"/>
        <w:rPr>
          <w:sz w:val="22"/>
          <w:szCs w:val="22"/>
        </w:rPr>
      </w:pPr>
      <w:r w:rsidRPr="00C71314">
        <w:rPr>
          <w:sz w:val="22"/>
          <w:szCs w:val="22"/>
        </w:rPr>
        <w:t>14.</w:t>
      </w:r>
      <w:r w:rsidRPr="00C71314">
        <w:rPr>
          <w:sz w:val="22"/>
          <w:szCs w:val="22"/>
        </w:rPr>
        <w:tab/>
        <w:t xml:space="preserve">Nota de la Facultad de Arquitectura, Urbanismo y Diseño de la Universidad Nacional de San Juan, por la que solicita se declare de interés las </w:t>
      </w:r>
      <w:r w:rsidRPr="00C71314">
        <w:rPr>
          <w:i/>
          <w:sz w:val="22"/>
          <w:szCs w:val="22"/>
        </w:rPr>
        <w:t>Jornadas “Construyendo con la FAUD-UNSJ la agenda urbana de la ciudad de San Juan”</w:t>
      </w:r>
      <w:r w:rsidRPr="00C71314">
        <w:rPr>
          <w:sz w:val="22"/>
          <w:szCs w:val="22"/>
        </w:rPr>
        <w:t>.</w:t>
      </w:r>
    </w:p>
    <w:p w:rsidR="00C71314" w:rsidRPr="00C71314" w:rsidRDefault="00C71314" w:rsidP="00C71314">
      <w:pPr>
        <w:jc w:val="both"/>
        <w:rPr>
          <w:b/>
          <w:sz w:val="22"/>
          <w:szCs w:val="22"/>
        </w:rPr>
      </w:pPr>
    </w:p>
    <w:p w:rsidR="00C71314" w:rsidRPr="00C71314" w:rsidRDefault="00C71314" w:rsidP="00C71314">
      <w:pPr>
        <w:jc w:val="both"/>
        <w:rPr>
          <w:b/>
          <w:sz w:val="22"/>
          <w:szCs w:val="22"/>
        </w:rPr>
      </w:pPr>
      <w:r w:rsidRPr="00C71314">
        <w:rPr>
          <w:b/>
          <w:sz w:val="22"/>
          <w:szCs w:val="22"/>
        </w:rPr>
        <w:tab/>
        <w:t>A conocimiento</w:t>
      </w:r>
    </w:p>
    <w:p w:rsidR="00C71314" w:rsidRPr="00C71314" w:rsidRDefault="00C71314" w:rsidP="00C71314">
      <w:pPr>
        <w:jc w:val="both"/>
        <w:rPr>
          <w:sz w:val="22"/>
          <w:szCs w:val="22"/>
        </w:rPr>
      </w:pPr>
      <w:r w:rsidRPr="00C71314">
        <w:rPr>
          <w:sz w:val="22"/>
          <w:szCs w:val="22"/>
        </w:rPr>
        <w:t>1651</w:t>
      </w:r>
    </w:p>
    <w:p w:rsidR="00C71314" w:rsidRPr="00C71314" w:rsidRDefault="00C71314" w:rsidP="00C71314">
      <w:pPr>
        <w:jc w:val="both"/>
        <w:rPr>
          <w:b/>
          <w:sz w:val="22"/>
          <w:szCs w:val="22"/>
        </w:rPr>
      </w:pPr>
      <w:r w:rsidRPr="00C71314">
        <w:rPr>
          <w:sz w:val="22"/>
          <w:szCs w:val="22"/>
        </w:rPr>
        <w:t>15.</w:t>
      </w:r>
      <w:r w:rsidRPr="00C71314">
        <w:rPr>
          <w:sz w:val="22"/>
          <w:szCs w:val="22"/>
        </w:rPr>
        <w:tab/>
        <w:t xml:space="preserve">Nota de la Secretaría de Agricultura, Ganadería y Agroindustria de la Provincia, mediante la que solicita se declare de interés el </w:t>
      </w:r>
      <w:r w:rsidRPr="00C71314">
        <w:rPr>
          <w:i/>
          <w:sz w:val="22"/>
          <w:szCs w:val="22"/>
        </w:rPr>
        <w:t>VI Encuentro Argentino del Tomate</w:t>
      </w:r>
      <w:r w:rsidRPr="00C71314">
        <w:rPr>
          <w:sz w:val="22"/>
          <w:szCs w:val="22"/>
        </w:rPr>
        <w:t>.</w:t>
      </w:r>
    </w:p>
    <w:p w:rsidR="00C71314" w:rsidRPr="00C71314" w:rsidRDefault="00C71314" w:rsidP="00C71314">
      <w:pPr>
        <w:jc w:val="both"/>
        <w:rPr>
          <w:b/>
          <w:sz w:val="22"/>
          <w:szCs w:val="22"/>
        </w:rPr>
      </w:pPr>
    </w:p>
    <w:p w:rsidR="00C71314" w:rsidRPr="00C71314" w:rsidRDefault="00C71314" w:rsidP="00C71314">
      <w:pPr>
        <w:jc w:val="both"/>
        <w:rPr>
          <w:b/>
          <w:sz w:val="22"/>
          <w:szCs w:val="22"/>
        </w:rPr>
      </w:pPr>
      <w:r w:rsidRPr="00C71314">
        <w:rPr>
          <w:b/>
          <w:sz w:val="22"/>
          <w:szCs w:val="22"/>
        </w:rPr>
        <w:tab/>
        <w:t>A conocimiento</w:t>
      </w:r>
    </w:p>
    <w:p w:rsidR="00C71314" w:rsidRPr="00C71314" w:rsidRDefault="00C71314" w:rsidP="00C71314">
      <w:pPr>
        <w:jc w:val="both"/>
        <w:rPr>
          <w:sz w:val="22"/>
          <w:szCs w:val="22"/>
        </w:rPr>
      </w:pPr>
      <w:r w:rsidRPr="00C71314">
        <w:rPr>
          <w:sz w:val="22"/>
          <w:szCs w:val="22"/>
        </w:rPr>
        <w:t>1664</w:t>
      </w:r>
    </w:p>
    <w:p w:rsidR="00C71314" w:rsidRPr="00C71314" w:rsidRDefault="00C71314" w:rsidP="00C71314">
      <w:pPr>
        <w:jc w:val="both"/>
        <w:rPr>
          <w:b/>
          <w:sz w:val="22"/>
          <w:szCs w:val="22"/>
        </w:rPr>
      </w:pPr>
      <w:r w:rsidRPr="00C71314">
        <w:rPr>
          <w:sz w:val="22"/>
          <w:szCs w:val="22"/>
        </w:rPr>
        <w:t>16.</w:t>
      </w:r>
      <w:r w:rsidRPr="00C71314">
        <w:rPr>
          <w:sz w:val="22"/>
          <w:szCs w:val="22"/>
        </w:rPr>
        <w:tab/>
        <w:t>Nota de padres, alumnos y ex alumnos de la Escuela de Fruticultura y Enología de la Provincia, mediante la que elevan petitorio.</w:t>
      </w:r>
    </w:p>
    <w:p w:rsidR="00C71314" w:rsidRPr="00C71314" w:rsidRDefault="00C71314" w:rsidP="00C71314">
      <w:pPr>
        <w:jc w:val="both"/>
        <w:rPr>
          <w:b/>
          <w:sz w:val="22"/>
          <w:szCs w:val="22"/>
        </w:rPr>
      </w:pPr>
    </w:p>
    <w:p w:rsidR="00C71314" w:rsidRPr="00C71314" w:rsidRDefault="00C71314" w:rsidP="00C71314">
      <w:pPr>
        <w:jc w:val="both"/>
        <w:rPr>
          <w:b/>
          <w:sz w:val="22"/>
          <w:szCs w:val="22"/>
        </w:rPr>
      </w:pPr>
      <w:r w:rsidRPr="00C71314">
        <w:rPr>
          <w:b/>
          <w:sz w:val="22"/>
          <w:szCs w:val="22"/>
        </w:rPr>
        <w:tab/>
        <w:t>A conocimiento</w:t>
      </w:r>
    </w:p>
    <w:p w:rsidR="00C71314" w:rsidRPr="00C71314" w:rsidRDefault="00C71314" w:rsidP="00C71314">
      <w:pPr>
        <w:jc w:val="both"/>
        <w:rPr>
          <w:b/>
          <w:sz w:val="22"/>
          <w:szCs w:val="22"/>
        </w:rPr>
      </w:pPr>
    </w:p>
    <w:p w:rsidR="00C71314" w:rsidRPr="00C71314" w:rsidRDefault="00C71314" w:rsidP="00C71314">
      <w:pPr>
        <w:jc w:val="both"/>
        <w:rPr>
          <w:b/>
          <w:sz w:val="22"/>
          <w:szCs w:val="22"/>
        </w:rPr>
      </w:pPr>
    </w:p>
    <w:p w:rsidR="00C71314" w:rsidRPr="00C71314" w:rsidRDefault="00C71314" w:rsidP="00C71314">
      <w:pPr>
        <w:jc w:val="center"/>
        <w:rPr>
          <w:b/>
          <w:sz w:val="22"/>
          <w:szCs w:val="22"/>
          <w:u w:val="single"/>
        </w:rPr>
      </w:pPr>
      <w:r w:rsidRPr="00C71314">
        <w:rPr>
          <w:b/>
          <w:sz w:val="22"/>
          <w:szCs w:val="22"/>
          <w:u w:val="single"/>
        </w:rPr>
        <w:t>DESPACHOS DE COMISIÓN</w:t>
      </w:r>
    </w:p>
    <w:p w:rsidR="00C71314" w:rsidRPr="00C71314" w:rsidRDefault="00C71314" w:rsidP="00C71314">
      <w:pPr>
        <w:jc w:val="both"/>
        <w:rPr>
          <w:b/>
          <w:sz w:val="22"/>
          <w:szCs w:val="22"/>
        </w:rPr>
      </w:pPr>
    </w:p>
    <w:p w:rsidR="00C71314" w:rsidRPr="00C71314" w:rsidRDefault="00C71314" w:rsidP="00C71314">
      <w:pPr>
        <w:jc w:val="both"/>
        <w:rPr>
          <w:b/>
          <w:sz w:val="22"/>
          <w:szCs w:val="22"/>
        </w:rPr>
      </w:pPr>
    </w:p>
    <w:p w:rsidR="00C71314" w:rsidRPr="00C71314" w:rsidRDefault="00C71314" w:rsidP="00C71314">
      <w:pPr>
        <w:jc w:val="center"/>
        <w:rPr>
          <w:rFonts w:cs="Arial"/>
          <w:sz w:val="22"/>
          <w:szCs w:val="22"/>
        </w:rPr>
      </w:pPr>
      <w:r w:rsidRPr="00C71314">
        <w:rPr>
          <w:rFonts w:cs="Arial"/>
          <w:sz w:val="22"/>
          <w:szCs w:val="22"/>
        </w:rPr>
        <w:t>ASUNTO I</w:t>
      </w:r>
    </w:p>
    <w:p w:rsidR="00C71314" w:rsidRPr="00C71314" w:rsidRDefault="00C71314" w:rsidP="00C71314">
      <w:pPr>
        <w:jc w:val="center"/>
        <w:rPr>
          <w:rFonts w:cs="Arial"/>
          <w:sz w:val="22"/>
          <w:szCs w:val="22"/>
        </w:rPr>
      </w:pPr>
      <w:r w:rsidRPr="00C71314">
        <w:rPr>
          <w:rFonts w:cs="Arial"/>
          <w:sz w:val="22"/>
          <w:szCs w:val="22"/>
        </w:rPr>
        <w:t>1302</w:t>
      </w:r>
    </w:p>
    <w:p w:rsidR="00C71314" w:rsidRPr="00C71314" w:rsidRDefault="00C71314" w:rsidP="00C71314">
      <w:pPr>
        <w:jc w:val="both"/>
        <w:rPr>
          <w:rFonts w:cs="Arial"/>
          <w:sz w:val="22"/>
          <w:szCs w:val="22"/>
        </w:rPr>
      </w:pPr>
      <w:r w:rsidRPr="00C71314">
        <w:rPr>
          <w:rFonts w:cs="Arial"/>
          <w:sz w:val="22"/>
          <w:szCs w:val="22"/>
        </w:rPr>
        <w:t>Despacho de las Comisiones de Legislación y Asuntos Constituciones; de Hacienda y Presupuesto; y de Obras y Servicios Públicos, en el Mensaje N.º 0025 y Proyecto de Ley remitido por el Poder Ejecutivo, por el que declara de utilidad pública y sujeto a expropiación un inmueble ubicado en el departamento Rivadavia, el que será destinado a la apertura y prolongación de la calle René Favaloro.</w:t>
      </w:r>
    </w:p>
    <w:p w:rsidR="00C71314" w:rsidRPr="00C71314" w:rsidRDefault="00C71314" w:rsidP="00C71314">
      <w:pPr>
        <w:widowControl w:val="0"/>
        <w:autoSpaceDE w:val="0"/>
        <w:autoSpaceDN w:val="0"/>
        <w:adjustRightInd w:val="0"/>
        <w:jc w:val="center"/>
        <w:rPr>
          <w:rFonts w:cs="Arial"/>
          <w:sz w:val="22"/>
          <w:szCs w:val="22"/>
        </w:rPr>
      </w:pPr>
    </w:p>
    <w:p w:rsidR="00C71314" w:rsidRPr="00C71314" w:rsidRDefault="00C71314" w:rsidP="00C71314">
      <w:pPr>
        <w:widowControl w:val="0"/>
        <w:autoSpaceDE w:val="0"/>
        <w:autoSpaceDN w:val="0"/>
        <w:adjustRightInd w:val="0"/>
        <w:jc w:val="center"/>
        <w:rPr>
          <w:rFonts w:cs="Arial"/>
          <w:sz w:val="22"/>
          <w:szCs w:val="22"/>
        </w:rPr>
      </w:pPr>
    </w:p>
    <w:p w:rsidR="00C71314" w:rsidRPr="00C71314" w:rsidRDefault="00C71314" w:rsidP="00C71314">
      <w:pPr>
        <w:widowControl w:val="0"/>
        <w:autoSpaceDE w:val="0"/>
        <w:autoSpaceDN w:val="0"/>
        <w:adjustRightInd w:val="0"/>
        <w:jc w:val="center"/>
        <w:rPr>
          <w:rFonts w:cs="Arial"/>
          <w:sz w:val="22"/>
          <w:szCs w:val="22"/>
          <w:lang w:val="es-AR"/>
        </w:rPr>
      </w:pPr>
      <w:r w:rsidRPr="00C71314">
        <w:rPr>
          <w:rFonts w:cs="Arial"/>
          <w:sz w:val="22"/>
          <w:szCs w:val="22"/>
          <w:lang w:val="es-AR"/>
        </w:rPr>
        <w:lastRenderedPageBreak/>
        <w:t>ASUNTO II</w:t>
      </w:r>
    </w:p>
    <w:p w:rsidR="00C71314" w:rsidRPr="00C71314" w:rsidRDefault="00C71314" w:rsidP="00C71314">
      <w:pPr>
        <w:widowControl w:val="0"/>
        <w:autoSpaceDE w:val="0"/>
        <w:autoSpaceDN w:val="0"/>
        <w:adjustRightInd w:val="0"/>
        <w:jc w:val="center"/>
        <w:rPr>
          <w:rFonts w:cs="Arial"/>
          <w:sz w:val="22"/>
          <w:szCs w:val="22"/>
          <w:lang w:val="es-AR"/>
        </w:rPr>
      </w:pPr>
      <w:r w:rsidRPr="00C71314">
        <w:rPr>
          <w:rFonts w:cs="Arial"/>
          <w:sz w:val="22"/>
          <w:szCs w:val="22"/>
          <w:lang w:val="es-AR"/>
        </w:rPr>
        <w:t>5139</w:t>
      </w:r>
    </w:p>
    <w:p w:rsidR="00C71314" w:rsidRPr="00C71314" w:rsidRDefault="00C71314" w:rsidP="00C71314">
      <w:pPr>
        <w:widowControl w:val="0"/>
        <w:autoSpaceDE w:val="0"/>
        <w:autoSpaceDN w:val="0"/>
        <w:adjustRightInd w:val="0"/>
        <w:jc w:val="both"/>
        <w:rPr>
          <w:rFonts w:cs="Arial"/>
          <w:sz w:val="22"/>
          <w:szCs w:val="22"/>
          <w:lang w:val="es-AR"/>
        </w:rPr>
      </w:pPr>
      <w:r w:rsidRPr="00C71314">
        <w:rPr>
          <w:rFonts w:cs="Arial"/>
          <w:sz w:val="22"/>
          <w:szCs w:val="22"/>
          <w:lang w:val="es-AR"/>
        </w:rPr>
        <w:t xml:space="preserve">Despacho de las Comisiones de Legislación y Asuntos Constitucionales; de Turismo, Ambiente y Desarrollo Sostenible; y de Hacienda y Presupuesto, en el Mensaje N.º 0117 y Proyecto de Ley remitido por el Poder Ejecutivo, por el que crea la </w:t>
      </w:r>
      <w:r w:rsidRPr="00C71314">
        <w:rPr>
          <w:rFonts w:cs="Arial"/>
          <w:i/>
          <w:sz w:val="22"/>
          <w:szCs w:val="22"/>
          <w:lang w:val="es-AR"/>
        </w:rPr>
        <w:t>Agencia Desarrollo Ambiental, Sociedad de Economía Mixta</w:t>
      </w:r>
      <w:r w:rsidRPr="00C71314">
        <w:rPr>
          <w:rFonts w:cs="Arial"/>
          <w:sz w:val="22"/>
          <w:szCs w:val="22"/>
          <w:lang w:val="es-AR"/>
        </w:rPr>
        <w:t xml:space="preserve"> y aprueba su estatuto social.</w:t>
      </w:r>
    </w:p>
    <w:p w:rsidR="00C71314" w:rsidRPr="00C71314" w:rsidRDefault="00C71314" w:rsidP="00C71314">
      <w:pPr>
        <w:jc w:val="both"/>
        <w:rPr>
          <w:rFonts w:cs="Arial"/>
          <w:sz w:val="22"/>
          <w:szCs w:val="22"/>
          <w:lang w:val="es-AR"/>
        </w:rPr>
      </w:pPr>
    </w:p>
    <w:p w:rsidR="00C71314" w:rsidRPr="00C71314" w:rsidRDefault="00C71314" w:rsidP="00C71314">
      <w:pPr>
        <w:jc w:val="both"/>
        <w:rPr>
          <w:rFonts w:cs="Arial"/>
          <w:sz w:val="22"/>
          <w:szCs w:val="22"/>
          <w:lang w:val="es-AR"/>
        </w:rPr>
      </w:pPr>
    </w:p>
    <w:p w:rsidR="00C71314" w:rsidRPr="00C71314" w:rsidRDefault="00C71314" w:rsidP="00C71314">
      <w:pPr>
        <w:jc w:val="center"/>
        <w:rPr>
          <w:rFonts w:cstheme="minorBidi"/>
          <w:sz w:val="22"/>
          <w:szCs w:val="22"/>
          <w:lang w:val="es-AR"/>
        </w:rPr>
      </w:pPr>
      <w:r w:rsidRPr="00C71314">
        <w:rPr>
          <w:sz w:val="22"/>
          <w:szCs w:val="22"/>
          <w:lang w:val="es-AR"/>
        </w:rPr>
        <w:t>ASUNTO III</w:t>
      </w:r>
    </w:p>
    <w:p w:rsidR="00C71314" w:rsidRPr="00C71314" w:rsidRDefault="00C71314" w:rsidP="00C71314">
      <w:pPr>
        <w:widowControl w:val="0"/>
        <w:autoSpaceDE w:val="0"/>
        <w:autoSpaceDN w:val="0"/>
        <w:adjustRightInd w:val="0"/>
        <w:jc w:val="center"/>
        <w:rPr>
          <w:rFonts w:cs="Arial"/>
          <w:sz w:val="22"/>
          <w:szCs w:val="22"/>
          <w:lang w:val="es-AR"/>
        </w:rPr>
      </w:pPr>
      <w:r w:rsidRPr="00C71314">
        <w:rPr>
          <w:rFonts w:cs="Arial"/>
          <w:sz w:val="22"/>
          <w:szCs w:val="22"/>
          <w:lang w:val="es-AR"/>
        </w:rPr>
        <w:t>0168</w:t>
      </w:r>
    </w:p>
    <w:p w:rsidR="00C71314" w:rsidRPr="00C71314" w:rsidRDefault="00C71314" w:rsidP="00C71314">
      <w:pPr>
        <w:widowControl w:val="0"/>
        <w:autoSpaceDE w:val="0"/>
        <w:autoSpaceDN w:val="0"/>
        <w:adjustRightInd w:val="0"/>
        <w:jc w:val="both"/>
        <w:rPr>
          <w:rFonts w:cs="Arial"/>
          <w:sz w:val="22"/>
          <w:szCs w:val="22"/>
          <w:lang w:val="es-AR"/>
        </w:rPr>
      </w:pPr>
      <w:r w:rsidRPr="00C71314">
        <w:rPr>
          <w:rFonts w:cs="Arial"/>
          <w:sz w:val="22"/>
          <w:szCs w:val="22"/>
          <w:lang w:val="es-AR"/>
        </w:rPr>
        <w:t>Despacho de las Comisiones de Legislación y Asuntos Constitucionales; Turismo, Ambiente y Desarrollo Sostenible; y de Hacienda y Presupuesto, en el Mensaje N.º 0003 y Proyecto de Ley remitido por el Poder Ejecutivo, por el que aprueba el Convenio de Colaboración Concurso Alumnos Solidarios, celebrado entre el Gobierno Provincial y la Municipalidad de la Ciudad de San Juan, en el marco de la campaña Misión Buen Ambiente.</w:t>
      </w:r>
    </w:p>
    <w:p w:rsidR="00C71314" w:rsidRPr="00C71314" w:rsidRDefault="00C71314" w:rsidP="00C71314">
      <w:pPr>
        <w:rPr>
          <w:rFonts w:cstheme="minorBidi"/>
          <w:sz w:val="22"/>
          <w:szCs w:val="22"/>
          <w:lang w:val="es-AR"/>
        </w:rPr>
      </w:pPr>
    </w:p>
    <w:p w:rsidR="00C71314" w:rsidRPr="00C71314" w:rsidRDefault="00C71314" w:rsidP="00C71314">
      <w:pPr>
        <w:rPr>
          <w:sz w:val="22"/>
          <w:szCs w:val="22"/>
          <w:lang w:val="es-AR"/>
        </w:rPr>
      </w:pPr>
    </w:p>
    <w:p w:rsidR="00C71314" w:rsidRPr="00C71314" w:rsidRDefault="00C71314" w:rsidP="00C71314">
      <w:pPr>
        <w:jc w:val="center"/>
        <w:rPr>
          <w:sz w:val="22"/>
          <w:szCs w:val="22"/>
          <w:lang w:val="es-AR"/>
        </w:rPr>
      </w:pPr>
      <w:r w:rsidRPr="00C71314">
        <w:rPr>
          <w:sz w:val="22"/>
          <w:szCs w:val="22"/>
          <w:lang w:val="es-AR"/>
        </w:rPr>
        <w:t>ASUNTO IV</w:t>
      </w:r>
    </w:p>
    <w:p w:rsidR="00C71314" w:rsidRPr="00C71314" w:rsidRDefault="00C71314" w:rsidP="00C71314">
      <w:pPr>
        <w:widowControl w:val="0"/>
        <w:autoSpaceDE w:val="0"/>
        <w:autoSpaceDN w:val="0"/>
        <w:adjustRightInd w:val="0"/>
        <w:jc w:val="center"/>
        <w:rPr>
          <w:rFonts w:cs="Arial"/>
          <w:sz w:val="22"/>
          <w:szCs w:val="22"/>
          <w:lang w:val="es-AR"/>
        </w:rPr>
      </w:pPr>
      <w:r w:rsidRPr="00C71314">
        <w:rPr>
          <w:rFonts w:cs="Arial"/>
          <w:sz w:val="22"/>
          <w:szCs w:val="22"/>
          <w:lang w:val="es-AR"/>
        </w:rPr>
        <w:t>0169</w:t>
      </w:r>
    </w:p>
    <w:p w:rsidR="00C71314" w:rsidRPr="00C71314" w:rsidRDefault="00C71314" w:rsidP="00C71314">
      <w:pPr>
        <w:widowControl w:val="0"/>
        <w:autoSpaceDE w:val="0"/>
        <w:autoSpaceDN w:val="0"/>
        <w:adjustRightInd w:val="0"/>
        <w:jc w:val="both"/>
        <w:rPr>
          <w:rFonts w:cs="Arial"/>
          <w:sz w:val="22"/>
          <w:szCs w:val="22"/>
          <w:lang w:val="es-AR"/>
        </w:rPr>
      </w:pPr>
      <w:r w:rsidRPr="00C71314">
        <w:rPr>
          <w:rFonts w:cs="Arial"/>
          <w:sz w:val="22"/>
          <w:szCs w:val="22"/>
          <w:lang w:val="es-AR"/>
        </w:rPr>
        <w:t>Despacho de las Comisiones de Legislación y Asuntos Constitucionales; y Turismo, Ambiente y Desarrollo Sostenible, en el Mensaje N.º 0004 y Proyecto de Ley remitido por el Poder Ejecutivo, por el que aprueba el Convenio Marco de Asistencia y Cooperación, celebrado entre el Gobierno Provincial, a través de la Secretaría de Estado de Ambiente y Desarrollo Sustentable, y el Centro Integral de Investigación, Capacitación, Actuación y Perfeccionamiento (CIICAP).</w:t>
      </w:r>
    </w:p>
    <w:p w:rsidR="00C71314" w:rsidRPr="00C71314" w:rsidRDefault="00C71314" w:rsidP="00C71314">
      <w:pPr>
        <w:widowControl w:val="0"/>
        <w:autoSpaceDE w:val="0"/>
        <w:autoSpaceDN w:val="0"/>
        <w:adjustRightInd w:val="0"/>
        <w:jc w:val="both"/>
        <w:rPr>
          <w:rFonts w:cs="Arial"/>
          <w:b/>
          <w:sz w:val="22"/>
          <w:szCs w:val="22"/>
          <w:lang w:val="es-AR"/>
        </w:rPr>
      </w:pPr>
    </w:p>
    <w:p w:rsidR="00C71314" w:rsidRPr="00C71314" w:rsidRDefault="00C71314" w:rsidP="00C71314">
      <w:pPr>
        <w:jc w:val="both"/>
        <w:rPr>
          <w:rFonts w:cs="Arial"/>
          <w:sz w:val="22"/>
          <w:szCs w:val="22"/>
        </w:rPr>
      </w:pPr>
    </w:p>
    <w:p w:rsidR="00C71314" w:rsidRPr="00C71314" w:rsidRDefault="00C71314" w:rsidP="00C71314">
      <w:pPr>
        <w:jc w:val="center"/>
        <w:rPr>
          <w:rFonts w:cstheme="minorBidi"/>
          <w:sz w:val="22"/>
          <w:szCs w:val="22"/>
          <w:lang w:val="es-AR"/>
        </w:rPr>
      </w:pPr>
      <w:r w:rsidRPr="00C71314">
        <w:rPr>
          <w:sz w:val="22"/>
          <w:szCs w:val="22"/>
          <w:lang w:val="es-AR"/>
        </w:rPr>
        <w:t>ASUNTO V</w:t>
      </w:r>
    </w:p>
    <w:p w:rsidR="00C71314" w:rsidRPr="00C71314" w:rsidRDefault="00C71314" w:rsidP="00C71314">
      <w:pPr>
        <w:jc w:val="center"/>
        <w:rPr>
          <w:rFonts w:cs="Arial"/>
          <w:sz w:val="22"/>
          <w:szCs w:val="22"/>
        </w:rPr>
      </w:pPr>
      <w:r w:rsidRPr="00C71314">
        <w:rPr>
          <w:rFonts w:cs="Arial"/>
          <w:sz w:val="22"/>
          <w:szCs w:val="22"/>
        </w:rPr>
        <w:t>1298</w:t>
      </w:r>
    </w:p>
    <w:p w:rsidR="00C71314" w:rsidRPr="00C71314" w:rsidRDefault="00C71314" w:rsidP="00C71314">
      <w:pPr>
        <w:jc w:val="both"/>
        <w:rPr>
          <w:rFonts w:cs="Arial"/>
          <w:sz w:val="22"/>
          <w:szCs w:val="22"/>
        </w:rPr>
      </w:pPr>
      <w:r w:rsidRPr="00C71314">
        <w:rPr>
          <w:rFonts w:cs="Arial"/>
          <w:sz w:val="22"/>
          <w:szCs w:val="22"/>
        </w:rPr>
        <w:t xml:space="preserve">Despacho de las Comisiones de Legislación y Asuntos Constitucionales; de Hacienda y Presupuesto; y de Obras y Servicios Públicos, en el Mensaje N.º 0021 y Proyecto de Ley remitido por el Poder Ejecutivo, por el que declara de utilidad pública y sujeto a expropiación un inmueble ubicado en el departamento Capital, el que será destinado a la apertura y prolongación de la </w:t>
      </w:r>
      <w:r w:rsidR="0032244F">
        <w:rPr>
          <w:rFonts w:cs="Arial"/>
          <w:sz w:val="22"/>
          <w:szCs w:val="22"/>
        </w:rPr>
        <w:t>calle Laprida</w:t>
      </w:r>
      <w:r w:rsidRPr="00C71314">
        <w:rPr>
          <w:rFonts w:cs="Arial"/>
          <w:sz w:val="22"/>
          <w:szCs w:val="22"/>
        </w:rPr>
        <w:t>.</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t>ASUNTO VI</w:t>
      </w:r>
    </w:p>
    <w:p w:rsidR="00C71314" w:rsidRPr="00C71314" w:rsidRDefault="00C71314" w:rsidP="00C71314">
      <w:pPr>
        <w:jc w:val="center"/>
        <w:rPr>
          <w:rFonts w:cs="Arial"/>
          <w:sz w:val="22"/>
          <w:szCs w:val="22"/>
        </w:rPr>
      </w:pPr>
      <w:r w:rsidRPr="00C71314">
        <w:rPr>
          <w:rFonts w:cs="Arial"/>
          <w:sz w:val="22"/>
          <w:szCs w:val="22"/>
        </w:rPr>
        <w:t>1299</w:t>
      </w:r>
    </w:p>
    <w:p w:rsidR="00C71314" w:rsidRPr="00C71314" w:rsidRDefault="00C71314" w:rsidP="00C71314">
      <w:pPr>
        <w:jc w:val="both"/>
        <w:rPr>
          <w:rFonts w:cs="Arial"/>
          <w:sz w:val="22"/>
          <w:szCs w:val="22"/>
        </w:rPr>
      </w:pPr>
      <w:r w:rsidRPr="00C71314">
        <w:rPr>
          <w:rFonts w:cs="Arial"/>
          <w:sz w:val="22"/>
          <w:szCs w:val="22"/>
        </w:rPr>
        <w:t xml:space="preserve">Despacho de las Comisiones de Legislación y Asuntos Constitucionales; de Minería; y de Salud y Deporte, en el Mensaje N.º 0022 y Proyecto de Ley remitido por el Poder Ejecutivo, por el que aprueba el “Convenio Marco Multilateral del Proyecto </w:t>
      </w:r>
      <w:r w:rsidRPr="00C71314">
        <w:rPr>
          <w:rFonts w:cs="Arial"/>
          <w:i/>
          <w:sz w:val="22"/>
          <w:szCs w:val="22"/>
        </w:rPr>
        <w:t>MINERÍA SUSTENTABLE Y SALUD PARA TODOS</w:t>
      </w:r>
      <w:r w:rsidRPr="00C71314">
        <w:rPr>
          <w:rFonts w:cs="Arial"/>
          <w:sz w:val="22"/>
          <w:szCs w:val="22"/>
        </w:rPr>
        <w:t xml:space="preserve">”, celebrado entre el Gobierno Provincial, la empresa </w:t>
      </w:r>
      <w:r w:rsidRPr="00C71314">
        <w:rPr>
          <w:rFonts w:cs="Arial"/>
          <w:i/>
          <w:sz w:val="22"/>
          <w:szCs w:val="22"/>
        </w:rPr>
        <w:t>Golden Mining S.A.</w:t>
      </w:r>
      <w:r w:rsidRPr="00C71314">
        <w:rPr>
          <w:rFonts w:cs="Arial"/>
          <w:sz w:val="22"/>
          <w:szCs w:val="22"/>
        </w:rPr>
        <w:t xml:space="preserve">, la empresa </w:t>
      </w:r>
      <w:r w:rsidRPr="00C71314">
        <w:rPr>
          <w:rFonts w:cs="Arial"/>
          <w:i/>
          <w:sz w:val="22"/>
          <w:szCs w:val="22"/>
        </w:rPr>
        <w:t>Sanitycare Internación Domiciliaria S.R.L.</w:t>
      </w:r>
      <w:r w:rsidRPr="00C71314">
        <w:rPr>
          <w:rFonts w:cs="Arial"/>
          <w:sz w:val="22"/>
          <w:szCs w:val="22"/>
        </w:rPr>
        <w:t xml:space="preserve"> y varias municipalidades de la Provincia de San Juan.</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t>ASUNTO VII</w:t>
      </w:r>
    </w:p>
    <w:p w:rsidR="00C71314" w:rsidRPr="00C71314" w:rsidRDefault="00C71314" w:rsidP="00C71314">
      <w:pPr>
        <w:jc w:val="center"/>
        <w:rPr>
          <w:rFonts w:cs="Arial"/>
          <w:sz w:val="22"/>
          <w:szCs w:val="22"/>
        </w:rPr>
      </w:pPr>
      <w:r w:rsidRPr="00C71314">
        <w:rPr>
          <w:rFonts w:cs="Arial"/>
          <w:sz w:val="22"/>
          <w:szCs w:val="22"/>
        </w:rPr>
        <w:t>1300</w:t>
      </w:r>
    </w:p>
    <w:p w:rsidR="00C71314" w:rsidRPr="00C71314" w:rsidRDefault="00C71314" w:rsidP="00C71314">
      <w:pPr>
        <w:jc w:val="both"/>
        <w:rPr>
          <w:rFonts w:cs="Arial"/>
          <w:sz w:val="22"/>
          <w:szCs w:val="22"/>
        </w:rPr>
      </w:pPr>
      <w:r w:rsidRPr="00C71314">
        <w:rPr>
          <w:rFonts w:cs="Arial"/>
          <w:sz w:val="22"/>
          <w:szCs w:val="22"/>
        </w:rPr>
        <w:t>Despacho de las Comisiones de Legislación y Asuntos Constitucionales; de Justicia y Seguridad; y de Hacienda y Presupuesto, en el Mensaje N.º 0023 y Proyecto de Ley remitido por el Poder Ejecutivo, por el que aprueba el convenio marco de colaboración celebrado entre el Gobierno Provincial y la Cruz Roja Argentina.</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t>ASUNTO VIII</w:t>
      </w:r>
    </w:p>
    <w:p w:rsidR="00C71314" w:rsidRPr="00C71314" w:rsidRDefault="00C71314" w:rsidP="00C71314">
      <w:pPr>
        <w:jc w:val="center"/>
        <w:rPr>
          <w:rFonts w:cs="Arial"/>
          <w:sz w:val="22"/>
          <w:szCs w:val="22"/>
        </w:rPr>
      </w:pPr>
      <w:r w:rsidRPr="00C71314">
        <w:rPr>
          <w:rFonts w:cs="Arial"/>
          <w:sz w:val="22"/>
          <w:szCs w:val="22"/>
        </w:rPr>
        <w:t>1301</w:t>
      </w:r>
    </w:p>
    <w:p w:rsidR="00C71314" w:rsidRPr="00C71314" w:rsidRDefault="00C71314" w:rsidP="00C71314">
      <w:pPr>
        <w:jc w:val="both"/>
        <w:rPr>
          <w:rFonts w:cs="Arial"/>
          <w:sz w:val="22"/>
          <w:szCs w:val="22"/>
        </w:rPr>
      </w:pPr>
      <w:r w:rsidRPr="00C71314">
        <w:rPr>
          <w:rFonts w:cs="Arial"/>
          <w:sz w:val="22"/>
          <w:szCs w:val="22"/>
        </w:rPr>
        <w:t>Despacho de las Comisiones de Legislación y Asuntos Constitucionales; y de Hacienda y Presupuesto, en el Mensaje N.º 0024 y Proyecto de Ley remitido por el Poder Ejecutivo, por el que aprueba el convenio marco de asistencia y cooperación celebrado entre el Gobierno Provincial y la Asociación Civil Colegio de Profesionales de la Agrimensura de San Juan.</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t>ASUNTO IX</w:t>
      </w:r>
    </w:p>
    <w:p w:rsidR="00C71314" w:rsidRPr="00C71314" w:rsidRDefault="00C71314" w:rsidP="00C71314">
      <w:pPr>
        <w:jc w:val="center"/>
        <w:rPr>
          <w:rFonts w:cs="Arial"/>
          <w:sz w:val="22"/>
          <w:szCs w:val="22"/>
        </w:rPr>
      </w:pPr>
      <w:r w:rsidRPr="00C71314">
        <w:rPr>
          <w:rFonts w:cs="Arial"/>
          <w:sz w:val="22"/>
          <w:szCs w:val="22"/>
        </w:rPr>
        <w:t>1366</w:t>
      </w:r>
    </w:p>
    <w:p w:rsidR="00C71314" w:rsidRPr="00C71314" w:rsidRDefault="00C71314" w:rsidP="00C71314">
      <w:pPr>
        <w:jc w:val="both"/>
        <w:rPr>
          <w:rFonts w:cs="Arial"/>
          <w:sz w:val="22"/>
          <w:szCs w:val="22"/>
        </w:rPr>
      </w:pPr>
      <w:r w:rsidRPr="00C71314">
        <w:rPr>
          <w:rFonts w:cs="Arial"/>
          <w:sz w:val="22"/>
          <w:szCs w:val="22"/>
        </w:rPr>
        <w:t xml:space="preserve">Despacho de las Comisiones de Legislación y Asuntos Constitucionales; de Turismo, Ambiente y Desarrollo Sostenible; y de Relaciones Interparlamentarias e Internacionales, en el Mensaje N.º 0026 y Proyecto de Ley remitido por el Poder Ejecutivo, por el que aprueba el Convenio Específico de Colaboración, celebrado entre el Gobierno de la Provincia y La Unión Iberoamericana de Municipalistas y su anexo, en el marco del </w:t>
      </w:r>
      <w:r w:rsidRPr="00C71314">
        <w:rPr>
          <w:rFonts w:cs="Arial"/>
          <w:i/>
          <w:sz w:val="22"/>
          <w:szCs w:val="22"/>
        </w:rPr>
        <w:t>I Congreso Internacional de Ciudades y Arquitectura Sustentable (CICAS)</w:t>
      </w:r>
      <w:r w:rsidRPr="00C71314">
        <w:rPr>
          <w:rFonts w:cs="Arial"/>
          <w:sz w:val="22"/>
          <w:szCs w:val="22"/>
        </w:rPr>
        <w:t>.</w:t>
      </w:r>
    </w:p>
    <w:p w:rsidR="00C71314" w:rsidRPr="00C71314" w:rsidRDefault="00C71314" w:rsidP="00C71314">
      <w:pPr>
        <w:jc w:val="both"/>
        <w:rPr>
          <w:rFonts w:cs="Arial"/>
          <w:b/>
          <w:sz w:val="22"/>
          <w:szCs w:val="22"/>
        </w:rPr>
      </w:pPr>
    </w:p>
    <w:p w:rsidR="00C71314" w:rsidRDefault="00C71314" w:rsidP="00C71314">
      <w:pPr>
        <w:jc w:val="center"/>
        <w:rPr>
          <w:rFonts w:cs="Arial"/>
          <w:sz w:val="22"/>
          <w:szCs w:val="22"/>
        </w:rPr>
      </w:pPr>
    </w:p>
    <w:p w:rsidR="00C71314" w:rsidRDefault="00C71314" w:rsidP="00C71314">
      <w:pPr>
        <w:jc w:val="center"/>
        <w:rPr>
          <w:rFonts w:cs="Arial"/>
          <w:sz w:val="22"/>
          <w:szCs w:val="22"/>
        </w:rPr>
      </w:pPr>
    </w:p>
    <w:p w:rsidR="0032244F" w:rsidRDefault="0032244F" w:rsidP="00C71314">
      <w:pPr>
        <w:jc w:val="center"/>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lastRenderedPageBreak/>
        <w:t>ASUNTO X</w:t>
      </w:r>
    </w:p>
    <w:p w:rsidR="00C71314" w:rsidRPr="00C71314" w:rsidRDefault="00C71314" w:rsidP="00C71314">
      <w:pPr>
        <w:jc w:val="center"/>
        <w:rPr>
          <w:rFonts w:cs="Arial"/>
          <w:sz w:val="22"/>
          <w:szCs w:val="22"/>
        </w:rPr>
      </w:pPr>
      <w:r w:rsidRPr="00C71314">
        <w:rPr>
          <w:rFonts w:cs="Arial"/>
          <w:sz w:val="22"/>
          <w:szCs w:val="22"/>
        </w:rPr>
        <w:t>1367</w:t>
      </w:r>
    </w:p>
    <w:p w:rsidR="00C71314" w:rsidRPr="00C71314" w:rsidRDefault="00C71314" w:rsidP="00C71314">
      <w:pPr>
        <w:jc w:val="both"/>
        <w:rPr>
          <w:rFonts w:cs="Arial"/>
          <w:sz w:val="22"/>
          <w:szCs w:val="22"/>
        </w:rPr>
      </w:pPr>
      <w:r w:rsidRPr="00C71314">
        <w:rPr>
          <w:rFonts w:cs="Arial"/>
          <w:sz w:val="22"/>
          <w:szCs w:val="22"/>
        </w:rPr>
        <w:t>Despacho de las Comisiones de Legislación y Asuntos Constitucionales; y de Justicia y Seguridad, en el Mensaje N.º 0027 y Proyecto de Ley remitido por el Poder Ejecutivo, por el que aprueba el Acuerdo de Colaboración, celebrado entre el Gobierno de la Provincia y la Agencia Nacional de Materiales Controlados (ANMaC), por el que establece una campaña de regularización de usuarios y materiales controlados pertenecientes a los miembros de las Fuerzas de Seguridad; Policías Nacionales de las Policías Jurisdiccionales, de los Servicios Penitenciarios Federales y Provinciales; y Fuerzas Armadas.</w:t>
      </w:r>
    </w:p>
    <w:p w:rsidR="00C71314" w:rsidRPr="00C71314" w:rsidRDefault="00C71314" w:rsidP="00C71314">
      <w:pPr>
        <w:autoSpaceDE w:val="0"/>
        <w:autoSpaceDN w:val="0"/>
        <w:adjustRightInd w:val="0"/>
        <w:rPr>
          <w:rFonts w:cs="Arial"/>
          <w:sz w:val="22"/>
          <w:szCs w:val="22"/>
        </w:rPr>
      </w:pPr>
    </w:p>
    <w:p w:rsidR="00C71314" w:rsidRPr="00C71314" w:rsidRDefault="00C71314" w:rsidP="00C71314">
      <w:pPr>
        <w:autoSpaceDE w:val="0"/>
        <w:autoSpaceDN w:val="0"/>
        <w:adjustRightInd w:val="0"/>
        <w:rPr>
          <w:rFonts w:cs="Arial"/>
          <w:sz w:val="22"/>
          <w:szCs w:val="22"/>
        </w:rPr>
      </w:pPr>
    </w:p>
    <w:p w:rsidR="00C71314" w:rsidRPr="00C71314" w:rsidRDefault="00C71314" w:rsidP="00C71314">
      <w:pPr>
        <w:autoSpaceDE w:val="0"/>
        <w:autoSpaceDN w:val="0"/>
        <w:adjustRightInd w:val="0"/>
        <w:jc w:val="center"/>
        <w:rPr>
          <w:rFonts w:cs="Arial"/>
          <w:sz w:val="22"/>
          <w:szCs w:val="22"/>
        </w:rPr>
      </w:pPr>
      <w:r w:rsidRPr="00C71314">
        <w:rPr>
          <w:rFonts w:cs="Arial"/>
          <w:sz w:val="22"/>
          <w:szCs w:val="22"/>
        </w:rPr>
        <w:t>ASUNTO XI</w:t>
      </w:r>
    </w:p>
    <w:p w:rsidR="00C71314" w:rsidRPr="00C71314" w:rsidRDefault="00C71314" w:rsidP="00C71314">
      <w:pPr>
        <w:jc w:val="center"/>
        <w:rPr>
          <w:rFonts w:cs="Arial"/>
          <w:sz w:val="22"/>
          <w:szCs w:val="22"/>
        </w:rPr>
      </w:pPr>
      <w:r w:rsidRPr="00C71314">
        <w:rPr>
          <w:rFonts w:cs="Arial"/>
          <w:sz w:val="22"/>
          <w:szCs w:val="22"/>
        </w:rPr>
        <w:t>4866</w:t>
      </w:r>
    </w:p>
    <w:p w:rsidR="00C71314" w:rsidRPr="00C71314" w:rsidRDefault="00C71314" w:rsidP="00C71314">
      <w:pPr>
        <w:jc w:val="both"/>
        <w:rPr>
          <w:rFonts w:cs="Arial"/>
          <w:sz w:val="22"/>
          <w:szCs w:val="22"/>
        </w:rPr>
      </w:pPr>
      <w:r w:rsidRPr="00C71314">
        <w:rPr>
          <w:rFonts w:cs="Arial"/>
          <w:sz w:val="22"/>
          <w:szCs w:val="22"/>
        </w:rPr>
        <w:t xml:space="preserve">Despacho de las Comisiones de Legislación y Asuntos Constitucionales; y de Peticiones y Poderes, en el Proyecto de Ley presentado por el Bloque Justicialista, por el que impone el nombre de </w:t>
      </w:r>
      <w:r w:rsidRPr="00C71314">
        <w:rPr>
          <w:rFonts w:cs="Arial"/>
          <w:i/>
          <w:sz w:val="22"/>
          <w:szCs w:val="22"/>
        </w:rPr>
        <w:t>Barrio Brisas del Este</w:t>
      </w:r>
      <w:r w:rsidRPr="00C71314">
        <w:rPr>
          <w:rFonts w:cs="Arial"/>
          <w:sz w:val="22"/>
          <w:szCs w:val="22"/>
        </w:rPr>
        <w:t>, al barrio Conjunto I del departamento Rawson.</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p>
    <w:p w:rsidR="00C71314" w:rsidRPr="00C71314" w:rsidRDefault="00C71314" w:rsidP="00C71314">
      <w:pPr>
        <w:jc w:val="center"/>
        <w:rPr>
          <w:rFonts w:cs="Arial"/>
          <w:sz w:val="22"/>
          <w:szCs w:val="22"/>
        </w:rPr>
      </w:pPr>
      <w:r w:rsidRPr="00C71314">
        <w:rPr>
          <w:rFonts w:cs="Arial"/>
          <w:sz w:val="22"/>
          <w:szCs w:val="22"/>
        </w:rPr>
        <w:t>ASUNTO XII</w:t>
      </w:r>
    </w:p>
    <w:p w:rsidR="00C71314" w:rsidRPr="00C71314" w:rsidRDefault="00C71314" w:rsidP="00C71314">
      <w:pPr>
        <w:jc w:val="center"/>
        <w:rPr>
          <w:rFonts w:cs="Arial"/>
          <w:sz w:val="22"/>
          <w:szCs w:val="22"/>
        </w:rPr>
      </w:pPr>
      <w:r w:rsidRPr="00C71314">
        <w:rPr>
          <w:rFonts w:cs="Arial"/>
          <w:sz w:val="22"/>
          <w:szCs w:val="22"/>
        </w:rPr>
        <w:t>0132</w:t>
      </w:r>
    </w:p>
    <w:p w:rsidR="00C71314" w:rsidRPr="00C71314" w:rsidRDefault="00C71314" w:rsidP="00C71314">
      <w:pPr>
        <w:jc w:val="both"/>
        <w:rPr>
          <w:rFonts w:cstheme="minorBidi"/>
          <w:b/>
          <w:sz w:val="22"/>
          <w:szCs w:val="22"/>
        </w:rPr>
      </w:pPr>
      <w:r w:rsidRPr="00C71314">
        <w:rPr>
          <w:rFonts w:cs="Arial"/>
          <w:sz w:val="22"/>
          <w:szCs w:val="22"/>
        </w:rPr>
        <w:t>Despacho de las Comisiones de Legislación y Asuntos Constitucionales; de Justicia y Seguridad; y de Familia y Desarrollo Humano, en el Proyecto de Ley presentado por el Bloque Bloquista, por el que modifica la Ley N.º 196-A, Instituto Provincial de la Vivienda.</w:t>
      </w:r>
    </w:p>
    <w:p w:rsidR="00C71314" w:rsidRPr="00C71314" w:rsidRDefault="00C71314" w:rsidP="00C71314">
      <w:pPr>
        <w:jc w:val="both"/>
        <w:rPr>
          <w:b/>
          <w:sz w:val="22"/>
          <w:szCs w:val="22"/>
          <w:u w:val="single"/>
        </w:rPr>
      </w:pPr>
    </w:p>
    <w:p w:rsidR="00C71314" w:rsidRPr="00C71314" w:rsidRDefault="00C71314" w:rsidP="00C71314">
      <w:pPr>
        <w:jc w:val="both"/>
        <w:rPr>
          <w:b/>
          <w:sz w:val="22"/>
          <w:szCs w:val="22"/>
          <w:u w:val="single"/>
        </w:rPr>
      </w:pPr>
    </w:p>
    <w:p w:rsidR="00C71314" w:rsidRPr="00C71314" w:rsidRDefault="00C71314" w:rsidP="00C71314">
      <w:pPr>
        <w:jc w:val="both"/>
        <w:rPr>
          <w:b/>
          <w:sz w:val="22"/>
          <w:szCs w:val="22"/>
          <w:u w:val="single"/>
        </w:rPr>
      </w:pPr>
      <w:r w:rsidRPr="00C71314">
        <w:rPr>
          <w:b/>
          <w:sz w:val="22"/>
          <w:szCs w:val="22"/>
          <w:u w:val="single"/>
        </w:rPr>
        <w:t>Proyectos presentados</w:t>
      </w:r>
    </w:p>
    <w:p w:rsidR="00C71314" w:rsidRPr="00C71314" w:rsidRDefault="00C71314" w:rsidP="00C71314">
      <w:pPr>
        <w:jc w:val="both"/>
        <w:rPr>
          <w:rFonts w:cs="Arial"/>
          <w:sz w:val="22"/>
          <w:szCs w:val="22"/>
        </w:rPr>
      </w:pPr>
    </w:p>
    <w:p w:rsidR="00C71314" w:rsidRPr="00C71314" w:rsidRDefault="00C71314" w:rsidP="00C71314">
      <w:pPr>
        <w:jc w:val="both"/>
        <w:rPr>
          <w:rFonts w:cs="Arial"/>
          <w:sz w:val="22"/>
          <w:szCs w:val="22"/>
        </w:rPr>
      </w:pPr>
      <w:r w:rsidRPr="00C71314">
        <w:rPr>
          <w:rFonts w:cs="Arial"/>
          <w:sz w:val="22"/>
          <w:szCs w:val="22"/>
        </w:rPr>
        <w:t>1370</w:t>
      </w:r>
    </w:p>
    <w:p w:rsidR="00C71314" w:rsidRPr="00C71314" w:rsidRDefault="00C71314" w:rsidP="00C71314">
      <w:pPr>
        <w:jc w:val="both"/>
        <w:rPr>
          <w:rFonts w:cs="Arial"/>
          <w:sz w:val="22"/>
          <w:szCs w:val="22"/>
        </w:rPr>
      </w:pPr>
      <w:r w:rsidRPr="00C71314">
        <w:rPr>
          <w:rFonts w:cs="Arial"/>
          <w:sz w:val="22"/>
          <w:szCs w:val="22"/>
        </w:rPr>
        <w:t>1.</w:t>
      </w:r>
      <w:r w:rsidRPr="00C71314">
        <w:rPr>
          <w:rFonts w:cs="Arial"/>
          <w:sz w:val="22"/>
          <w:szCs w:val="22"/>
        </w:rPr>
        <w:tab/>
        <w:t>Proyecto de Ley presentado por el Bloque Justicialista, crea el Programa Provincial de Cuidados Paliativos.</w:t>
      </w:r>
    </w:p>
    <w:p w:rsidR="00C71314" w:rsidRPr="00C71314" w:rsidRDefault="00C71314" w:rsidP="00C71314">
      <w:pPr>
        <w:jc w:val="both"/>
        <w:rPr>
          <w:rFonts w:cs="Arial"/>
          <w:sz w:val="22"/>
          <w:szCs w:val="22"/>
        </w:rPr>
      </w:pPr>
    </w:p>
    <w:p w:rsidR="00C71314" w:rsidRPr="00C71314" w:rsidRDefault="00C71314" w:rsidP="00C71314">
      <w:pPr>
        <w:ind w:firstLine="708"/>
        <w:jc w:val="both"/>
        <w:rPr>
          <w:rFonts w:cs="Arial"/>
          <w:b/>
          <w:sz w:val="22"/>
          <w:szCs w:val="22"/>
        </w:rPr>
      </w:pPr>
      <w:r w:rsidRPr="00C71314">
        <w:rPr>
          <w:rFonts w:cs="Arial"/>
          <w:b/>
          <w:sz w:val="22"/>
          <w:szCs w:val="22"/>
        </w:rPr>
        <w:t>Legislación y Asuntos Constitucionales</w:t>
      </w:r>
    </w:p>
    <w:p w:rsidR="00C71314" w:rsidRPr="00C71314" w:rsidRDefault="00C71314" w:rsidP="00C71314">
      <w:pPr>
        <w:ind w:firstLine="708"/>
        <w:jc w:val="both"/>
        <w:rPr>
          <w:rFonts w:cs="Arial"/>
          <w:b/>
          <w:sz w:val="22"/>
          <w:szCs w:val="22"/>
        </w:rPr>
      </w:pPr>
      <w:r w:rsidRPr="00C71314">
        <w:rPr>
          <w:rFonts w:cs="Arial"/>
          <w:b/>
          <w:sz w:val="22"/>
          <w:szCs w:val="22"/>
        </w:rPr>
        <w:t>Salud y Deporte</w:t>
      </w:r>
    </w:p>
    <w:p w:rsidR="00C71314" w:rsidRPr="00C71314" w:rsidRDefault="00C71314" w:rsidP="00C71314">
      <w:pPr>
        <w:ind w:firstLine="708"/>
        <w:jc w:val="both"/>
        <w:rPr>
          <w:rFonts w:cs="Arial"/>
          <w:b/>
          <w:sz w:val="22"/>
          <w:szCs w:val="22"/>
        </w:rPr>
      </w:pPr>
      <w:r w:rsidRPr="00C71314">
        <w:rPr>
          <w:rFonts w:cs="Arial"/>
          <w:b/>
          <w:sz w:val="22"/>
          <w:szCs w:val="22"/>
        </w:rPr>
        <w:t>Hacienda y Presupuesto</w:t>
      </w:r>
    </w:p>
    <w:p w:rsidR="00C71314" w:rsidRPr="00C71314" w:rsidRDefault="00C71314" w:rsidP="00C71314">
      <w:pPr>
        <w:jc w:val="both"/>
        <w:rPr>
          <w:rFonts w:cs="Arial"/>
          <w:sz w:val="22"/>
          <w:szCs w:val="22"/>
        </w:rPr>
      </w:pPr>
      <w:r w:rsidRPr="00C71314">
        <w:rPr>
          <w:rFonts w:cs="Arial"/>
          <w:sz w:val="22"/>
          <w:szCs w:val="22"/>
        </w:rPr>
        <w:t>1581</w:t>
      </w:r>
    </w:p>
    <w:p w:rsidR="00C71314" w:rsidRPr="00C71314" w:rsidRDefault="00C71314" w:rsidP="00C71314">
      <w:pPr>
        <w:jc w:val="both"/>
        <w:rPr>
          <w:rFonts w:cs="Arial"/>
          <w:b/>
          <w:sz w:val="22"/>
          <w:szCs w:val="22"/>
        </w:rPr>
      </w:pPr>
      <w:r w:rsidRPr="00C71314">
        <w:rPr>
          <w:rFonts w:cs="Arial"/>
          <w:sz w:val="22"/>
          <w:szCs w:val="22"/>
        </w:rPr>
        <w:t>2.</w:t>
      </w:r>
      <w:r w:rsidRPr="00C71314">
        <w:rPr>
          <w:rFonts w:cs="Arial"/>
          <w:sz w:val="22"/>
          <w:szCs w:val="22"/>
        </w:rPr>
        <w:tab/>
        <w:t>Proyecto de Ley presentado por el Bloque Justicialista, por el que adhiere al régimen de la Ley Nacional N.º 27155, que reglamenta el ejercicio profesional de guardavidas.</w:t>
      </w: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rPr>
      </w:pPr>
      <w:r w:rsidRPr="00C71314">
        <w:rPr>
          <w:rFonts w:cs="Arial"/>
          <w:b/>
          <w:sz w:val="22"/>
          <w:szCs w:val="22"/>
        </w:rPr>
        <w:tab/>
        <w:t>Legislación y Asuntos Constitucionales</w:t>
      </w:r>
    </w:p>
    <w:p w:rsidR="00C71314" w:rsidRPr="00C71314" w:rsidRDefault="00C71314" w:rsidP="00C71314">
      <w:pPr>
        <w:jc w:val="both"/>
        <w:rPr>
          <w:rFonts w:cs="Arial"/>
          <w:b/>
          <w:sz w:val="22"/>
          <w:szCs w:val="22"/>
        </w:rPr>
      </w:pPr>
      <w:r w:rsidRPr="00C71314">
        <w:rPr>
          <w:rFonts w:cs="Arial"/>
          <w:b/>
          <w:sz w:val="22"/>
          <w:szCs w:val="22"/>
        </w:rPr>
        <w:tab/>
        <w:t>Salud y Deporte</w:t>
      </w:r>
    </w:p>
    <w:p w:rsidR="00C71314" w:rsidRPr="00C71314" w:rsidRDefault="00C71314" w:rsidP="00C71314">
      <w:pPr>
        <w:jc w:val="both"/>
        <w:rPr>
          <w:rFonts w:cs="Arial"/>
          <w:b/>
          <w:sz w:val="22"/>
          <w:szCs w:val="22"/>
        </w:rPr>
      </w:pPr>
      <w:r w:rsidRPr="00C71314">
        <w:rPr>
          <w:rFonts w:cs="Arial"/>
          <w:b/>
          <w:sz w:val="22"/>
          <w:szCs w:val="22"/>
        </w:rPr>
        <w:tab/>
        <w:t>Familia y Desarrollo Humano</w:t>
      </w:r>
    </w:p>
    <w:p w:rsidR="00C71314" w:rsidRPr="00C71314" w:rsidRDefault="00C71314" w:rsidP="00C71314">
      <w:pPr>
        <w:jc w:val="both"/>
        <w:rPr>
          <w:rFonts w:cs="Arial"/>
          <w:sz w:val="22"/>
          <w:szCs w:val="22"/>
        </w:rPr>
      </w:pPr>
      <w:r w:rsidRPr="00C71314">
        <w:rPr>
          <w:rFonts w:cs="Arial"/>
          <w:sz w:val="22"/>
          <w:szCs w:val="22"/>
        </w:rPr>
        <w:t>1588</w:t>
      </w:r>
    </w:p>
    <w:p w:rsidR="00C71314" w:rsidRPr="00C71314" w:rsidRDefault="00C71314" w:rsidP="00C71314">
      <w:pPr>
        <w:jc w:val="both"/>
        <w:rPr>
          <w:rFonts w:cs="Arial"/>
          <w:b/>
          <w:sz w:val="22"/>
          <w:szCs w:val="22"/>
        </w:rPr>
      </w:pPr>
      <w:r w:rsidRPr="00C71314">
        <w:rPr>
          <w:rFonts w:cs="Arial"/>
          <w:sz w:val="22"/>
          <w:szCs w:val="22"/>
        </w:rPr>
        <w:t>3.</w:t>
      </w:r>
      <w:r w:rsidRPr="00C71314">
        <w:rPr>
          <w:rFonts w:cs="Arial"/>
          <w:sz w:val="22"/>
          <w:szCs w:val="22"/>
        </w:rPr>
        <w:tab/>
        <w:t>Proyecto de Ley presentado por el Bloque Dignidad Ciudadana, por el que modifica la Ley N.º 430-P, Orgánica Municipal.</w:t>
      </w: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rPr>
      </w:pPr>
      <w:r w:rsidRPr="00C71314">
        <w:rPr>
          <w:rFonts w:cs="Arial"/>
          <w:b/>
          <w:sz w:val="22"/>
          <w:szCs w:val="22"/>
        </w:rPr>
        <w:tab/>
        <w:t>Legislación y Asuntos Constitucionales</w:t>
      </w:r>
    </w:p>
    <w:p w:rsidR="00C71314" w:rsidRPr="00C71314" w:rsidRDefault="00C71314" w:rsidP="00C71314">
      <w:pPr>
        <w:jc w:val="both"/>
        <w:rPr>
          <w:rFonts w:cs="Arial"/>
          <w:b/>
          <w:sz w:val="22"/>
          <w:szCs w:val="22"/>
        </w:rPr>
      </w:pPr>
      <w:r w:rsidRPr="00C71314">
        <w:rPr>
          <w:rFonts w:cs="Arial"/>
          <w:b/>
          <w:sz w:val="22"/>
          <w:szCs w:val="22"/>
        </w:rPr>
        <w:tab/>
        <w:t>Sistema Municipal</w:t>
      </w:r>
    </w:p>
    <w:p w:rsidR="00C71314" w:rsidRPr="00C71314" w:rsidRDefault="00C71314" w:rsidP="00C71314">
      <w:pPr>
        <w:jc w:val="both"/>
        <w:rPr>
          <w:rFonts w:cs="Arial"/>
          <w:b/>
          <w:sz w:val="22"/>
          <w:szCs w:val="22"/>
        </w:rPr>
      </w:pPr>
      <w:r w:rsidRPr="00C71314">
        <w:rPr>
          <w:rFonts w:cs="Arial"/>
          <w:b/>
          <w:sz w:val="22"/>
          <w:szCs w:val="22"/>
        </w:rPr>
        <w:tab/>
        <w:t>Justicia y Seguridad</w:t>
      </w:r>
    </w:p>
    <w:p w:rsidR="00C71314" w:rsidRPr="00C71314" w:rsidRDefault="00C71314" w:rsidP="00C71314">
      <w:pPr>
        <w:jc w:val="both"/>
        <w:rPr>
          <w:rFonts w:cs="Arial"/>
          <w:sz w:val="22"/>
          <w:szCs w:val="22"/>
        </w:rPr>
      </w:pPr>
      <w:r w:rsidRPr="00C71314">
        <w:rPr>
          <w:rFonts w:cs="Arial"/>
          <w:sz w:val="22"/>
          <w:szCs w:val="22"/>
        </w:rPr>
        <w:t>1666</w:t>
      </w:r>
    </w:p>
    <w:p w:rsidR="00C71314" w:rsidRPr="00C71314" w:rsidRDefault="00C71314" w:rsidP="00C71314">
      <w:pPr>
        <w:jc w:val="both"/>
        <w:rPr>
          <w:rFonts w:cs="Arial"/>
          <w:sz w:val="22"/>
          <w:szCs w:val="22"/>
        </w:rPr>
      </w:pPr>
      <w:r w:rsidRPr="00C71314">
        <w:rPr>
          <w:rFonts w:cs="Arial"/>
          <w:sz w:val="22"/>
          <w:szCs w:val="22"/>
        </w:rPr>
        <w:t>4.</w:t>
      </w:r>
      <w:r w:rsidRPr="00C71314">
        <w:rPr>
          <w:rFonts w:cs="Arial"/>
          <w:sz w:val="22"/>
          <w:szCs w:val="22"/>
        </w:rPr>
        <w:tab/>
        <w:t>Proyecto de Ley presentado por el Bloque Compromiso con San Juan, por el que adhiere a la Ley Nacional N.º 27043, que declara de interés nacional el abordaje integral e interdisciplinario de las personas que presentan trastornos del espectro autista (TEA).</w:t>
      </w: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rPr>
      </w:pPr>
      <w:r w:rsidRPr="00C71314">
        <w:rPr>
          <w:rFonts w:cs="Arial"/>
          <w:b/>
          <w:sz w:val="22"/>
          <w:szCs w:val="22"/>
        </w:rPr>
        <w:tab/>
        <w:t>Legislación y Asuntos Constitucionales</w:t>
      </w:r>
    </w:p>
    <w:p w:rsidR="00C71314" w:rsidRPr="00C71314" w:rsidRDefault="00C71314" w:rsidP="00C71314">
      <w:pPr>
        <w:jc w:val="both"/>
        <w:rPr>
          <w:rFonts w:cs="Arial"/>
          <w:b/>
          <w:sz w:val="22"/>
          <w:szCs w:val="22"/>
        </w:rPr>
      </w:pPr>
      <w:r w:rsidRPr="00C71314">
        <w:rPr>
          <w:rFonts w:cs="Arial"/>
          <w:b/>
          <w:sz w:val="22"/>
          <w:szCs w:val="22"/>
        </w:rPr>
        <w:tab/>
        <w:t>Salud y Deporte</w:t>
      </w:r>
    </w:p>
    <w:p w:rsidR="00C71314" w:rsidRPr="00C71314" w:rsidRDefault="00C71314" w:rsidP="00C71314">
      <w:pPr>
        <w:jc w:val="both"/>
        <w:rPr>
          <w:rFonts w:cs="Arial"/>
          <w:b/>
          <w:sz w:val="22"/>
          <w:szCs w:val="22"/>
        </w:rPr>
      </w:pPr>
      <w:r w:rsidRPr="00C71314">
        <w:rPr>
          <w:rFonts w:cs="Arial"/>
          <w:b/>
          <w:sz w:val="22"/>
          <w:szCs w:val="22"/>
        </w:rPr>
        <w:tab/>
        <w:t>Hacienda y Presupuesto</w:t>
      </w:r>
    </w:p>
    <w:p w:rsidR="00C71314" w:rsidRPr="00C71314" w:rsidRDefault="00C71314" w:rsidP="00C71314">
      <w:pPr>
        <w:jc w:val="both"/>
        <w:rPr>
          <w:rFonts w:cs="Arial"/>
          <w:sz w:val="22"/>
          <w:szCs w:val="22"/>
        </w:rPr>
      </w:pPr>
      <w:r w:rsidRPr="00C71314">
        <w:rPr>
          <w:rFonts w:cs="Arial"/>
          <w:sz w:val="22"/>
          <w:szCs w:val="22"/>
        </w:rPr>
        <w:t>1667</w:t>
      </w:r>
    </w:p>
    <w:p w:rsidR="00C71314" w:rsidRPr="00C71314" w:rsidRDefault="00C71314" w:rsidP="00C71314">
      <w:pPr>
        <w:jc w:val="both"/>
        <w:rPr>
          <w:rFonts w:cs="Arial"/>
          <w:sz w:val="22"/>
          <w:szCs w:val="22"/>
        </w:rPr>
      </w:pPr>
      <w:r w:rsidRPr="00C71314">
        <w:rPr>
          <w:rFonts w:cs="Arial"/>
          <w:sz w:val="22"/>
          <w:szCs w:val="22"/>
        </w:rPr>
        <w:t>5.</w:t>
      </w:r>
      <w:r w:rsidRPr="00C71314">
        <w:rPr>
          <w:rFonts w:cs="Arial"/>
          <w:sz w:val="22"/>
          <w:szCs w:val="22"/>
        </w:rPr>
        <w:tab/>
        <w:t>Proyecto de Ley presentado por el Bloque Compromiso con San Juan, por el que adhiere a la Ley Nacional N.º 27330, que prohíbe las carreras de perros de cualquier raza.</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Legislación y Asuntos Constitucionales</w:t>
      </w:r>
    </w:p>
    <w:p w:rsidR="00C71314" w:rsidRPr="00C71314" w:rsidRDefault="00C71314" w:rsidP="00C71314">
      <w:pPr>
        <w:jc w:val="both"/>
        <w:rPr>
          <w:rFonts w:cs="Arial"/>
          <w:sz w:val="22"/>
          <w:szCs w:val="22"/>
        </w:rPr>
      </w:pPr>
      <w:r w:rsidRPr="00C71314">
        <w:rPr>
          <w:rFonts w:cs="Arial"/>
          <w:b/>
          <w:sz w:val="22"/>
          <w:szCs w:val="22"/>
        </w:rPr>
        <w:tab/>
        <w:t>Salud y Deporte</w:t>
      </w:r>
    </w:p>
    <w:p w:rsidR="00C71314" w:rsidRPr="00C71314" w:rsidRDefault="00C71314" w:rsidP="00C71314">
      <w:pPr>
        <w:jc w:val="both"/>
        <w:rPr>
          <w:rFonts w:cs="Arial"/>
          <w:sz w:val="22"/>
          <w:szCs w:val="22"/>
        </w:rPr>
      </w:pPr>
      <w:r w:rsidRPr="00C71314">
        <w:rPr>
          <w:rFonts w:cs="Arial"/>
          <w:sz w:val="22"/>
          <w:szCs w:val="22"/>
        </w:rPr>
        <w:t>1668</w:t>
      </w:r>
    </w:p>
    <w:p w:rsidR="00C71314" w:rsidRPr="00C71314" w:rsidRDefault="00C71314" w:rsidP="00C71314">
      <w:pPr>
        <w:jc w:val="both"/>
        <w:rPr>
          <w:rFonts w:cs="Arial"/>
          <w:sz w:val="22"/>
          <w:szCs w:val="22"/>
        </w:rPr>
      </w:pPr>
      <w:r w:rsidRPr="00C71314">
        <w:rPr>
          <w:rFonts w:cs="Arial"/>
          <w:sz w:val="22"/>
          <w:szCs w:val="22"/>
        </w:rPr>
        <w:t>6.</w:t>
      </w:r>
      <w:r w:rsidRPr="00C71314">
        <w:rPr>
          <w:rFonts w:cs="Arial"/>
          <w:sz w:val="22"/>
          <w:szCs w:val="22"/>
        </w:rPr>
        <w:tab/>
        <w:t>Proyecto de Ley presentado por el Bloque Compromiso con San Juan, por el que adhiere a la Ley Nacional N.º 26845, de promoción para la toma de conciencia sobre la relevancia social de la donación de órganos.</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Legislación y Asuntos Constitucionales</w:t>
      </w:r>
    </w:p>
    <w:p w:rsidR="00C71314" w:rsidRPr="00C71314" w:rsidRDefault="00C71314" w:rsidP="00C71314">
      <w:pPr>
        <w:jc w:val="both"/>
        <w:rPr>
          <w:rFonts w:cs="Arial"/>
          <w:b/>
          <w:sz w:val="22"/>
          <w:szCs w:val="22"/>
        </w:rPr>
      </w:pPr>
      <w:r w:rsidRPr="00C71314">
        <w:rPr>
          <w:rFonts w:cs="Arial"/>
          <w:b/>
          <w:sz w:val="22"/>
          <w:szCs w:val="22"/>
        </w:rPr>
        <w:tab/>
        <w:t>Salud y Deporte</w:t>
      </w:r>
    </w:p>
    <w:p w:rsidR="00C71314" w:rsidRPr="00C71314" w:rsidRDefault="00C71314" w:rsidP="00C71314">
      <w:pPr>
        <w:jc w:val="both"/>
        <w:rPr>
          <w:rFonts w:cs="Arial"/>
          <w:sz w:val="22"/>
          <w:szCs w:val="22"/>
        </w:rPr>
      </w:pPr>
      <w:r w:rsidRPr="00C71314">
        <w:rPr>
          <w:rFonts w:cs="Arial"/>
          <w:b/>
          <w:sz w:val="22"/>
          <w:szCs w:val="22"/>
        </w:rPr>
        <w:tab/>
        <w:t>Educación, Cultura, Ciencia y Técnica</w:t>
      </w:r>
    </w:p>
    <w:p w:rsidR="00C71314" w:rsidRDefault="00C71314" w:rsidP="00C71314">
      <w:pPr>
        <w:jc w:val="both"/>
        <w:rPr>
          <w:rFonts w:cs="Arial"/>
          <w:sz w:val="22"/>
          <w:szCs w:val="22"/>
        </w:rPr>
      </w:pPr>
    </w:p>
    <w:p w:rsidR="00C71314" w:rsidRPr="00C71314" w:rsidRDefault="00C71314" w:rsidP="00C71314">
      <w:pPr>
        <w:jc w:val="both"/>
        <w:rPr>
          <w:rFonts w:cs="Arial"/>
          <w:sz w:val="22"/>
          <w:szCs w:val="22"/>
        </w:rPr>
      </w:pPr>
      <w:r w:rsidRPr="00C71314">
        <w:rPr>
          <w:rFonts w:cs="Arial"/>
          <w:sz w:val="22"/>
          <w:szCs w:val="22"/>
        </w:rPr>
        <w:lastRenderedPageBreak/>
        <w:t>1669</w:t>
      </w:r>
      <w:bookmarkStart w:id="0" w:name="_GoBack"/>
      <w:bookmarkEnd w:id="0"/>
    </w:p>
    <w:p w:rsidR="00C71314" w:rsidRPr="00C71314" w:rsidRDefault="00C71314" w:rsidP="00C71314">
      <w:pPr>
        <w:jc w:val="both"/>
        <w:rPr>
          <w:rFonts w:cs="Arial"/>
          <w:sz w:val="22"/>
          <w:szCs w:val="22"/>
        </w:rPr>
      </w:pPr>
      <w:r w:rsidRPr="00C71314">
        <w:rPr>
          <w:rFonts w:cs="Arial"/>
          <w:sz w:val="22"/>
          <w:szCs w:val="22"/>
        </w:rPr>
        <w:t>7.</w:t>
      </w:r>
      <w:r w:rsidRPr="00C71314">
        <w:rPr>
          <w:rFonts w:cs="Arial"/>
          <w:sz w:val="22"/>
          <w:szCs w:val="22"/>
        </w:rPr>
        <w:tab/>
        <w:t xml:space="preserve">Proyecto de Ley presentado por el Bloque Compromiso con San Juan, por el que establece la entrega de bicicletas, que hubieren sido objeto de secuestro y sobre las que no mediare reclamo, a alumnos de escuelas rurales. </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A sus antecedentes</w:t>
      </w:r>
    </w:p>
    <w:p w:rsidR="00C71314" w:rsidRPr="00C71314" w:rsidRDefault="00C71314" w:rsidP="00C71314">
      <w:pPr>
        <w:jc w:val="both"/>
        <w:rPr>
          <w:rFonts w:cs="Arial"/>
          <w:sz w:val="22"/>
          <w:szCs w:val="22"/>
        </w:rPr>
      </w:pPr>
      <w:r w:rsidRPr="00C71314">
        <w:rPr>
          <w:rFonts w:cs="Arial"/>
          <w:sz w:val="22"/>
          <w:szCs w:val="22"/>
        </w:rPr>
        <w:t>1670</w:t>
      </w:r>
    </w:p>
    <w:p w:rsidR="00C71314" w:rsidRPr="00C71314" w:rsidRDefault="00C71314" w:rsidP="00C71314">
      <w:pPr>
        <w:jc w:val="both"/>
        <w:rPr>
          <w:rFonts w:cs="Arial"/>
          <w:sz w:val="22"/>
          <w:szCs w:val="22"/>
        </w:rPr>
      </w:pPr>
      <w:r w:rsidRPr="00C71314">
        <w:rPr>
          <w:rFonts w:cs="Arial"/>
          <w:sz w:val="22"/>
          <w:szCs w:val="22"/>
        </w:rPr>
        <w:t>8.</w:t>
      </w:r>
      <w:r w:rsidRPr="00C71314">
        <w:rPr>
          <w:rFonts w:cs="Arial"/>
          <w:sz w:val="22"/>
          <w:szCs w:val="22"/>
        </w:rPr>
        <w:tab/>
        <w:t>Proyecto de Ley presentado por el Bloque Compromiso con San Juan, por el que promueve e incentiva el uso y desarrollo de la bicicleta como medio de transporte.</w:t>
      </w:r>
    </w:p>
    <w:p w:rsidR="00C71314" w:rsidRPr="00C71314" w:rsidRDefault="00C71314" w:rsidP="00C71314">
      <w:pPr>
        <w:jc w:val="both"/>
        <w:rPr>
          <w:rFonts w:cs="Arial"/>
          <w:b/>
          <w:sz w:val="22"/>
          <w:szCs w:val="22"/>
        </w:rPr>
      </w:pPr>
    </w:p>
    <w:p w:rsidR="00C71314" w:rsidRPr="00C71314" w:rsidRDefault="00C71314" w:rsidP="00C71314">
      <w:pPr>
        <w:ind w:firstLine="708"/>
        <w:jc w:val="both"/>
        <w:rPr>
          <w:rFonts w:cs="Arial"/>
          <w:b/>
          <w:sz w:val="22"/>
          <w:szCs w:val="22"/>
        </w:rPr>
      </w:pPr>
      <w:r w:rsidRPr="00C71314">
        <w:rPr>
          <w:rFonts w:cs="Arial"/>
          <w:b/>
          <w:sz w:val="22"/>
          <w:szCs w:val="22"/>
        </w:rPr>
        <w:t>Legislación y Asuntos Constitucionales</w:t>
      </w:r>
    </w:p>
    <w:p w:rsidR="00C71314" w:rsidRPr="00C71314" w:rsidRDefault="00C71314" w:rsidP="00C71314">
      <w:pPr>
        <w:ind w:firstLine="708"/>
        <w:jc w:val="both"/>
        <w:rPr>
          <w:rFonts w:cs="Arial"/>
          <w:b/>
          <w:sz w:val="22"/>
          <w:szCs w:val="22"/>
        </w:rPr>
      </w:pPr>
      <w:r w:rsidRPr="00C71314">
        <w:rPr>
          <w:rFonts w:cs="Arial"/>
          <w:b/>
          <w:sz w:val="22"/>
          <w:szCs w:val="22"/>
        </w:rPr>
        <w:t>Turismo, Ambiente y Desarrollo Sostenible</w:t>
      </w:r>
    </w:p>
    <w:p w:rsidR="00C71314" w:rsidRPr="00C71314" w:rsidRDefault="00C71314" w:rsidP="00C71314">
      <w:pPr>
        <w:ind w:firstLine="708"/>
        <w:jc w:val="both"/>
        <w:rPr>
          <w:rFonts w:cs="Arial"/>
          <w:b/>
          <w:sz w:val="22"/>
          <w:szCs w:val="22"/>
        </w:rPr>
      </w:pPr>
      <w:r w:rsidRPr="00C71314">
        <w:rPr>
          <w:rFonts w:cs="Arial"/>
          <w:b/>
          <w:sz w:val="22"/>
          <w:szCs w:val="22"/>
        </w:rPr>
        <w:t>Salud y Deporte</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1709</w:t>
      </w:r>
    </w:p>
    <w:p w:rsidR="00C71314" w:rsidRPr="00C71314" w:rsidRDefault="00C71314" w:rsidP="00C71314">
      <w:pPr>
        <w:autoSpaceDE w:val="0"/>
        <w:autoSpaceDN w:val="0"/>
        <w:adjustRightInd w:val="0"/>
        <w:jc w:val="both"/>
        <w:rPr>
          <w:rFonts w:cstheme="minorBidi"/>
          <w:sz w:val="22"/>
          <w:szCs w:val="22"/>
        </w:rPr>
      </w:pPr>
      <w:r w:rsidRPr="00C71314">
        <w:rPr>
          <w:rFonts w:cs="Arial"/>
          <w:sz w:val="22"/>
          <w:szCs w:val="22"/>
          <w:lang w:val="es-AR"/>
        </w:rPr>
        <w:t>9.</w:t>
      </w:r>
      <w:r w:rsidRPr="00C71314">
        <w:rPr>
          <w:rFonts w:cs="Arial"/>
          <w:sz w:val="22"/>
          <w:szCs w:val="22"/>
          <w:lang w:val="es-AR"/>
        </w:rPr>
        <w:tab/>
        <w:t xml:space="preserve">Proyecto de Ley presentado por el Bloque Justicialista, por el que </w:t>
      </w:r>
      <w:r w:rsidRPr="00C71314">
        <w:rPr>
          <w:sz w:val="22"/>
          <w:szCs w:val="22"/>
        </w:rPr>
        <w:t>crea el Programa Provincial de Estimulación Cognitiva para Adultos Mayores.</w:t>
      </w:r>
    </w:p>
    <w:p w:rsidR="00C71314" w:rsidRPr="00C71314" w:rsidRDefault="00C71314" w:rsidP="00C71314">
      <w:pPr>
        <w:autoSpaceDE w:val="0"/>
        <w:autoSpaceDN w:val="0"/>
        <w:adjustRightInd w:val="0"/>
        <w:jc w:val="both"/>
        <w:rPr>
          <w:sz w:val="22"/>
          <w:szCs w:val="22"/>
        </w:rPr>
      </w:pPr>
    </w:p>
    <w:p w:rsidR="00C71314" w:rsidRPr="00C71314" w:rsidRDefault="00C71314" w:rsidP="00C71314">
      <w:pPr>
        <w:autoSpaceDE w:val="0"/>
        <w:autoSpaceDN w:val="0"/>
        <w:adjustRightInd w:val="0"/>
        <w:jc w:val="both"/>
        <w:rPr>
          <w:b/>
          <w:sz w:val="22"/>
          <w:szCs w:val="22"/>
        </w:rPr>
      </w:pPr>
      <w:r w:rsidRPr="00C71314">
        <w:rPr>
          <w:b/>
          <w:sz w:val="22"/>
          <w:szCs w:val="22"/>
        </w:rPr>
        <w:tab/>
        <w:t>Legislación y Asuntos Constitucionales</w:t>
      </w:r>
    </w:p>
    <w:p w:rsidR="00C71314" w:rsidRPr="00C71314" w:rsidRDefault="00C71314" w:rsidP="00C71314">
      <w:pPr>
        <w:autoSpaceDE w:val="0"/>
        <w:autoSpaceDN w:val="0"/>
        <w:adjustRightInd w:val="0"/>
        <w:jc w:val="both"/>
        <w:rPr>
          <w:b/>
          <w:sz w:val="22"/>
          <w:szCs w:val="22"/>
        </w:rPr>
      </w:pPr>
      <w:r w:rsidRPr="00C71314">
        <w:rPr>
          <w:b/>
          <w:sz w:val="22"/>
          <w:szCs w:val="22"/>
        </w:rPr>
        <w:tab/>
        <w:t>Salud y Deporte</w:t>
      </w:r>
    </w:p>
    <w:p w:rsidR="00C71314" w:rsidRPr="00C71314" w:rsidRDefault="00C71314" w:rsidP="00C71314">
      <w:pPr>
        <w:autoSpaceDE w:val="0"/>
        <w:autoSpaceDN w:val="0"/>
        <w:adjustRightInd w:val="0"/>
        <w:jc w:val="both"/>
        <w:rPr>
          <w:b/>
          <w:sz w:val="22"/>
          <w:szCs w:val="22"/>
        </w:rPr>
      </w:pPr>
      <w:r w:rsidRPr="00C71314">
        <w:rPr>
          <w:b/>
          <w:sz w:val="22"/>
          <w:szCs w:val="22"/>
        </w:rPr>
        <w:tab/>
        <w:t>Hacienda y Presupuesto</w:t>
      </w:r>
    </w:p>
    <w:p w:rsidR="00C71314" w:rsidRPr="00C71314" w:rsidRDefault="00C71314" w:rsidP="00C71314">
      <w:pPr>
        <w:autoSpaceDE w:val="0"/>
        <w:autoSpaceDN w:val="0"/>
        <w:adjustRightInd w:val="0"/>
        <w:jc w:val="both"/>
        <w:rPr>
          <w:rFonts w:cs="Arial"/>
          <w:sz w:val="22"/>
          <w:szCs w:val="22"/>
        </w:rPr>
      </w:pPr>
      <w:r w:rsidRPr="00C71314">
        <w:rPr>
          <w:rFonts w:cs="Arial"/>
          <w:sz w:val="22"/>
          <w:szCs w:val="22"/>
        </w:rPr>
        <w:t>1717</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rPr>
        <w:t>10.</w:t>
      </w:r>
      <w:r w:rsidRPr="00C71314">
        <w:rPr>
          <w:rFonts w:cs="Arial"/>
          <w:sz w:val="22"/>
          <w:szCs w:val="22"/>
        </w:rPr>
        <w:tab/>
        <w:t>Proyecto de Ley presentado por el Bloque Justicialista, por el que regula los servicios de las empresas prestatarias de servicios técnicos de reparación de aparatos electrodomésticos y productos electrónicos.</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Legislación y Asuntos Constitucionales</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Economía y Defensa al Consumidor</w:t>
      </w:r>
    </w:p>
    <w:p w:rsidR="00C71314" w:rsidRPr="00C71314" w:rsidRDefault="00C71314" w:rsidP="00C71314">
      <w:pPr>
        <w:autoSpaceDE w:val="0"/>
        <w:autoSpaceDN w:val="0"/>
        <w:adjustRightInd w:val="0"/>
        <w:jc w:val="both"/>
        <w:rPr>
          <w:rFonts w:cs="Arial"/>
          <w:sz w:val="22"/>
          <w:szCs w:val="22"/>
        </w:rPr>
      </w:pPr>
      <w:r w:rsidRPr="00C71314">
        <w:rPr>
          <w:rFonts w:cs="Arial"/>
          <w:sz w:val="22"/>
          <w:szCs w:val="22"/>
        </w:rPr>
        <w:t>1727</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rPr>
        <w:t>11.</w:t>
      </w:r>
      <w:r w:rsidRPr="00C71314">
        <w:rPr>
          <w:rFonts w:cs="Arial"/>
          <w:sz w:val="22"/>
          <w:szCs w:val="22"/>
        </w:rPr>
        <w:tab/>
        <w:t>Proyecto de Ley presentado por el Bloque Frente Renovador Somos San Juan, por el que garantiza el libre acceso a los perilagos de los diques de la Provincia.</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Legislación y Asuntos Constitucionales</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Economía y Defensa al Consumidor</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Sistema Municipal</w:t>
      </w:r>
    </w:p>
    <w:p w:rsidR="00C71314" w:rsidRPr="00C71314" w:rsidRDefault="00C71314" w:rsidP="00C71314">
      <w:pPr>
        <w:autoSpaceDE w:val="0"/>
        <w:autoSpaceDN w:val="0"/>
        <w:adjustRightInd w:val="0"/>
        <w:jc w:val="both"/>
        <w:rPr>
          <w:rFonts w:cs="Arial"/>
          <w:sz w:val="22"/>
          <w:szCs w:val="22"/>
        </w:rPr>
      </w:pPr>
      <w:r w:rsidRPr="00C71314">
        <w:rPr>
          <w:rFonts w:cs="Arial"/>
          <w:sz w:val="22"/>
          <w:szCs w:val="22"/>
        </w:rPr>
        <w:t>1728</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rPr>
        <w:t>12.</w:t>
      </w:r>
      <w:r w:rsidRPr="00C71314">
        <w:rPr>
          <w:rFonts w:cs="Arial"/>
          <w:sz w:val="22"/>
          <w:szCs w:val="22"/>
        </w:rPr>
        <w:tab/>
        <w:t>Proyecto de Ley presentado por el Bloque Frente Renovador Somos San Juan, por el que restablece la vigencia de la Ley Provincial N.º 7578 y amplía su aplicación a todos los diques de la Provincia.</w:t>
      </w:r>
    </w:p>
    <w:p w:rsidR="00C71314" w:rsidRPr="00C71314" w:rsidRDefault="00C71314" w:rsidP="00C71314">
      <w:pPr>
        <w:autoSpaceDE w:val="0"/>
        <w:autoSpaceDN w:val="0"/>
        <w:adjustRightInd w:val="0"/>
        <w:jc w:val="both"/>
        <w:rPr>
          <w:rFonts w:cs="Arial"/>
          <w:sz w:val="22"/>
          <w:szCs w:val="22"/>
          <w:lang w:val="es-AR"/>
        </w:rPr>
      </w:pP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Legislación y Asuntos Constitucionales</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Justicia y Seguridad</w:t>
      </w:r>
    </w:p>
    <w:p w:rsidR="00C71314" w:rsidRPr="00C71314" w:rsidRDefault="00C71314" w:rsidP="00C71314">
      <w:pPr>
        <w:autoSpaceDE w:val="0"/>
        <w:autoSpaceDN w:val="0"/>
        <w:adjustRightInd w:val="0"/>
        <w:jc w:val="both"/>
        <w:rPr>
          <w:rFonts w:cs="Arial"/>
          <w:b/>
          <w:sz w:val="22"/>
          <w:szCs w:val="22"/>
          <w:lang w:val="es-AR"/>
        </w:rPr>
      </w:pPr>
      <w:r w:rsidRPr="00C71314">
        <w:rPr>
          <w:rFonts w:cs="Arial"/>
          <w:b/>
          <w:sz w:val="22"/>
          <w:szCs w:val="22"/>
          <w:lang w:val="es-AR"/>
        </w:rPr>
        <w:tab/>
        <w:t>Sistema Municipal</w:t>
      </w:r>
    </w:p>
    <w:p w:rsidR="00C71314" w:rsidRPr="00C71314" w:rsidRDefault="00C71314" w:rsidP="00C71314">
      <w:pPr>
        <w:rPr>
          <w:rFonts w:cstheme="minorBidi"/>
          <w:sz w:val="22"/>
          <w:szCs w:val="22"/>
        </w:rPr>
      </w:pPr>
      <w:r w:rsidRPr="00C71314">
        <w:rPr>
          <w:sz w:val="22"/>
          <w:szCs w:val="22"/>
        </w:rPr>
        <w:t>1750</w:t>
      </w:r>
    </w:p>
    <w:p w:rsidR="00C71314" w:rsidRPr="00C71314" w:rsidRDefault="00C71314" w:rsidP="00C71314">
      <w:pPr>
        <w:jc w:val="both"/>
        <w:rPr>
          <w:b/>
          <w:sz w:val="22"/>
          <w:szCs w:val="22"/>
        </w:rPr>
      </w:pPr>
      <w:r w:rsidRPr="00C71314">
        <w:rPr>
          <w:sz w:val="22"/>
          <w:szCs w:val="22"/>
        </w:rPr>
        <w:t>13.</w:t>
      </w:r>
      <w:r w:rsidRPr="00C71314">
        <w:rPr>
          <w:sz w:val="22"/>
          <w:szCs w:val="22"/>
        </w:rPr>
        <w:tab/>
        <w:t>Proyecto de Ley presentado por el Boque Compromiso con San Juan, por el que establece como prioritario para sistema educativo provincial, la creación de residencias estudiantiles gratuitas.</w:t>
      </w:r>
    </w:p>
    <w:p w:rsidR="00C71314" w:rsidRPr="00C71314" w:rsidRDefault="00C71314" w:rsidP="00C71314">
      <w:pPr>
        <w:rPr>
          <w:b/>
          <w:sz w:val="22"/>
          <w:szCs w:val="22"/>
        </w:rPr>
      </w:pPr>
    </w:p>
    <w:p w:rsidR="00C71314" w:rsidRPr="00C71314" w:rsidRDefault="00C71314" w:rsidP="00C71314">
      <w:pPr>
        <w:ind w:firstLine="708"/>
        <w:jc w:val="both"/>
        <w:rPr>
          <w:rFonts w:cs="Arial"/>
          <w:b/>
          <w:sz w:val="22"/>
          <w:szCs w:val="22"/>
        </w:rPr>
      </w:pPr>
      <w:r w:rsidRPr="00C71314">
        <w:rPr>
          <w:rFonts w:cs="Arial"/>
          <w:b/>
          <w:sz w:val="22"/>
          <w:szCs w:val="22"/>
        </w:rPr>
        <w:t>Legislación y Asuntos Constitucionales</w:t>
      </w:r>
    </w:p>
    <w:p w:rsidR="00C71314" w:rsidRPr="00C71314" w:rsidRDefault="00C71314" w:rsidP="00C71314">
      <w:pPr>
        <w:rPr>
          <w:rFonts w:cstheme="minorBidi"/>
          <w:b/>
          <w:sz w:val="22"/>
          <w:szCs w:val="22"/>
        </w:rPr>
      </w:pPr>
      <w:r w:rsidRPr="00C71314">
        <w:rPr>
          <w:b/>
          <w:sz w:val="22"/>
          <w:szCs w:val="22"/>
        </w:rPr>
        <w:tab/>
        <w:t>Educación, Cultura, Ciencia y Técnica</w:t>
      </w:r>
    </w:p>
    <w:p w:rsidR="00C71314" w:rsidRPr="00C71314" w:rsidRDefault="00C71314" w:rsidP="00C71314">
      <w:pPr>
        <w:rPr>
          <w:b/>
          <w:sz w:val="22"/>
          <w:szCs w:val="22"/>
        </w:rPr>
      </w:pPr>
      <w:r w:rsidRPr="00C71314">
        <w:rPr>
          <w:b/>
          <w:sz w:val="22"/>
          <w:szCs w:val="22"/>
        </w:rPr>
        <w:tab/>
        <w:t>Hacienda y Presupuesto</w:t>
      </w:r>
    </w:p>
    <w:p w:rsidR="00C71314" w:rsidRPr="00C71314" w:rsidRDefault="00C71314" w:rsidP="00C71314">
      <w:pPr>
        <w:jc w:val="both"/>
        <w:rPr>
          <w:rFonts w:cs="Arial"/>
          <w:sz w:val="22"/>
          <w:szCs w:val="22"/>
        </w:rPr>
      </w:pPr>
      <w:r w:rsidRPr="00C71314">
        <w:rPr>
          <w:rFonts w:cs="Arial"/>
          <w:sz w:val="22"/>
          <w:szCs w:val="22"/>
        </w:rPr>
        <w:t>1549</w:t>
      </w:r>
    </w:p>
    <w:p w:rsidR="00C71314" w:rsidRPr="00C71314" w:rsidRDefault="00C71314" w:rsidP="00C71314">
      <w:pPr>
        <w:jc w:val="both"/>
        <w:rPr>
          <w:rFonts w:cs="Arial"/>
          <w:b/>
          <w:sz w:val="22"/>
          <w:szCs w:val="22"/>
        </w:rPr>
      </w:pPr>
      <w:r w:rsidRPr="00C71314">
        <w:rPr>
          <w:rFonts w:cs="Arial"/>
          <w:sz w:val="22"/>
          <w:szCs w:val="22"/>
        </w:rPr>
        <w:t>14.</w:t>
      </w:r>
      <w:r w:rsidRPr="00C71314">
        <w:rPr>
          <w:rFonts w:cs="Arial"/>
          <w:sz w:val="22"/>
          <w:szCs w:val="22"/>
        </w:rPr>
        <w:tab/>
        <w:t xml:space="preserve">Proyecto de Resolución presentado por el Bloque Juntos por San Juan, por el que declara de interés público, cultural y educativo, el libro: </w:t>
      </w:r>
      <w:r w:rsidRPr="00C71314">
        <w:rPr>
          <w:rFonts w:cs="Arial"/>
          <w:i/>
          <w:sz w:val="22"/>
          <w:szCs w:val="22"/>
        </w:rPr>
        <w:t>Verdad con Secuencia</w:t>
      </w:r>
      <w:r w:rsidRPr="00C71314">
        <w:rPr>
          <w:rFonts w:cs="Arial"/>
          <w:sz w:val="22"/>
          <w:szCs w:val="22"/>
        </w:rPr>
        <w:t>.</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Educación, Cultura, Ciencia y Técnica</w:t>
      </w:r>
    </w:p>
    <w:p w:rsidR="00C71314" w:rsidRPr="00C71314" w:rsidRDefault="00C71314" w:rsidP="00C71314">
      <w:pPr>
        <w:jc w:val="both"/>
        <w:rPr>
          <w:rFonts w:cs="Arial"/>
          <w:sz w:val="22"/>
          <w:szCs w:val="22"/>
        </w:rPr>
      </w:pPr>
      <w:r w:rsidRPr="00C71314">
        <w:rPr>
          <w:rFonts w:cs="Arial"/>
          <w:sz w:val="22"/>
          <w:szCs w:val="22"/>
        </w:rPr>
        <w:t>1550</w:t>
      </w:r>
    </w:p>
    <w:p w:rsidR="00C71314" w:rsidRPr="00C71314" w:rsidRDefault="00C71314" w:rsidP="00C71314">
      <w:pPr>
        <w:jc w:val="both"/>
        <w:rPr>
          <w:rFonts w:cs="Arial"/>
          <w:b/>
          <w:sz w:val="22"/>
          <w:szCs w:val="22"/>
        </w:rPr>
      </w:pPr>
      <w:r w:rsidRPr="00C71314">
        <w:rPr>
          <w:rFonts w:cs="Arial"/>
          <w:sz w:val="22"/>
          <w:szCs w:val="22"/>
        </w:rPr>
        <w:t>15.</w:t>
      </w:r>
      <w:r w:rsidRPr="00C71314">
        <w:rPr>
          <w:rFonts w:cs="Arial"/>
          <w:sz w:val="22"/>
          <w:szCs w:val="22"/>
        </w:rPr>
        <w:tab/>
        <w:t>Proyecto de Resolución presentado por el Bloque Juntos por San Juan, por el que declara de interés público y sanitario, la jornada</w:t>
      </w:r>
      <w:r w:rsidRPr="00C71314">
        <w:rPr>
          <w:rFonts w:cs="Arial"/>
          <w:i/>
          <w:sz w:val="22"/>
          <w:szCs w:val="22"/>
        </w:rPr>
        <w:t xml:space="preserve"> La clínica de las adicciones. Modos de abordaje posibles</w:t>
      </w:r>
      <w:r w:rsidRPr="00C71314">
        <w:rPr>
          <w:rFonts w:cs="Arial"/>
          <w:sz w:val="22"/>
          <w:szCs w:val="22"/>
        </w:rPr>
        <w:t>.</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Sobre tablas</w:t>
      </w:r>
    </w:p>
    <w:p w:rsidR="00C71314" w:rsidRPr="00C71314" w:rsidRDefault="00C71314" w:rsidP="00C71314">
      <w:pPr>
        <w:jc w:val="both"/>
        <w:rPr>
          <w:rFonts w:cs="Arial"/>
          <w:sz w:val="22"/>
          <w:szCs w:val="22"/>
        </w:rPr>
      </w:pPr>
      <w:r w:rsidRPr="00C71314">
        <w:rPr>
          <w:rFonts w:cs="Arial"/>
          <w:sz w:val="22"/>
          <w:szCs w:val="22"/>
        </w:rPr>
        <w:t>1567</w:t>
      </w:r>
    </w:p>
    <w:p w:rsidR="00C71314" w:rsidRPr="00C71314" w:rsidRDefault="00C71314" w:rsidP="00C71314">
      <w:pPr>
        <w:jc w:val="both"/>
        <w:rPr>
          <w:rFonts w:cs="Arial"/>
          <w:b/>
          <w:sz w:val="22"/>
          <w:szCs w:val="22"/>
        </w:rPr>
      </w:pPr>
      <w:r w:rsidRPr="00C71314">
        <w:rPr>
          <w:rFonts w:cs="Arial"/>
          <w:sz w:val="22"/>
          <w:szCs w:val="22"/>
        </w:rPr>
        <w:t>16.</w:t>
      </w:r>
      <w:r w:rsidRPr="00C71314">
        <w:rPr>
          <w:rFonts w:cs="Arial"/>
          <w:sz w:val="22"/>
          <w:szCs w:val="22"/>
        </w:rPr>
        <w:tab/>
        <w:t xml:space="preserve">Proyecto de Resolución presentado por el Bloque Justicialista, por el que declara de interés social, turístico y cultural, el </w:t>
      </w:r>
      <w:r w:rsidRPr="00C71314">
        <w:rPr>
          <w:rFonts w:cs="Arial"/>
          <w:i/>
          <w:sz w:val="22"/>
          <w:szCs w:val="22"/>
        </w:rPr>
        <w:t>61.º Rally Nacional de Motos Antiguas “Travesía de Cordillera San Juan 2019”</w:t>
      </w:r>
      <w:r w:rsidRPr="00C71314">
        <w:rPr>
          <w:rFonts w:cs="Arial"/>
          <w:sz w:val="22"/>
          <w:szCs w:val="22"/>
        </w:rPr>
        <w:t>, a llevarse a cabo en el departamento Calingasta.</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Turismo, Ambiente y Desarrollo Sostenible</w:t>
      </w:r>
    </w:p>
    <w:p w:rsidR="00C71314" w:rsidRPr="00C71314" w:rsidRDefault="00C71314" w:rsidP="00C71314">
      <w:pPr>
        <w:jc w:val="both"/>
        <w:rPr>
          <w:rFonts w:cs="Arial"/>
          <w:sz w:val="22"/>
          <w:szCs w:val="22"/>
        </w:rPr>
      </w:pPr>
      <w:r w:rsidRPr="00C71314">
        <w:rPr>
          <w:rFonts w:cs="Arial"/>
          <w:sz w:val="22"/>
          <w:szCs w:val="22"/>
        </w:rPr>
        <w:t>1587</w:t>
      </w:r>
    </w:p>
    <w:p w:rsidR="00C71314" w:rsidRPr="00C71314" w:rsidRDefault="00C71314" w:rsidP="00C71314">
      <w:pPr>
        <w:jc w:val="both"/>
        <w:rPr>
          <w:rFonts w:cs="Arial"/>
          <w:sz w:val="22"/>
          <w:szCs w:val="22"/>
        </w:rPr>
      </w:pPr>
      <w:r w:rsidRPr="00C71314">
        <w:rPr>
          <w:rFonts w:cs="Arial"/>
          <w:sz w:val="22"/>
          <w:szCs w:val="22"/>
        </w:rPr>
        <w:t>17.</w:t>
      </w:r>
      <w:r w:rsidRPr="00C71314">
        <w:rPr>
          <w:rFonts w:cs="Arial"/>
          <w:sz w:val="22"/>
          <w:szCs w:val="22"/>
        </w:rPr>
        <w:tab/>
        <w:t xml:space="preserve">Proyecto de Resolución presentado por el Bloque ACTUAR, por el que declara de interés educativo y científico, el </w:t>
      </w:r>
      <w:r w:rsidRPr="00C71314">
        <w:rPr>
          <w:rFonts w:cs="Arial"/>
          <w:i/>
          <w:sz w:val="22"/>
          <w:szCs w:val="22"/>
        </w:rPr>
        <w:t>1er. Encuentro Cuyano de Derecho Animal</w:t>
      </w:r>
      <w:r w:rsidRPr="00C71314">
        <w:rPr>
          <w:rFonts w:cs="Arial"/>
          <w:sz w:val="22"/>
          <w:szCs w:val="22"/>
        </w:rPr>
        <w:t>.</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Peticiones y Poderes</w:t>
      </w:r>
    </w:p>
    <w:p w:rsidR="00C71314" w:rsidRPr="00C71314" w:rsidRDefault="00C71314" w:rsidP="00C71314">
      <w:pPr>
        <w:jc w:val="both"/>
        <w:rPr>
          <w:rFonts w:cs="Arial"/>
          <w:sz w:val="22"/>
          <w:szCs w:val="22"/>
        </w:rPr>
      </w:pPr>
      <w:r w:rsidRPr="00C71314">
        <w:rPr>
          <w:rFonts w:cs="Arial"/>
          <w:sz w:val="22"/>
          <w:szCs w:val="22"/>
        </w:rPr>
        <w:lastRenderedPageBreak/>
        <w:t>1597</w:t>
      </w:r>
    </w:p>
    <w:p w:rsidR="00C71314" w:rsidRPr="00C71314" w:rsidRDefault="00C71314" w:rsidP="00C71314">
      <w:pPr>
        <w:jc w:val="both"/>
        <w:rPr>
          <w:rFonts w:cs="Arial"/>
          <w:sz w:val="22"/>
          <w:szCs w:val="22"/>
        </w:rPr>
      </w:pPr>
      <w:r w:rsidRPr="00C71314">
        <w:rPr>
          <w:rFonts w:cs="Arial"/>
          <w:sz w:val="22"/>
          <w:szCs w:val="22"/>
        </w:rPr>
        <w:t>18.</w:t>
      </w:r>
      <w:r w:rsidRPr="00C71314">
        <w:rPr>
          <w:rFonts w:cs="Arial"/>
          <w:sz w:val="22"/>
          <w:szCs w:val="22"/>
        </w:rPr>
        <w:tab/>
        <w:t xml:space="preserve">Proyecto de Resolución presentado por el Bloque Justicialista, por el que declara de interés histórico, cultural y social, la obra de teatro: </w:t>
      </w:r>
      <w:r w:rsidRPr="00C71314">
        <w:rPr>
          <w:rFonts w:cs="Arial"/>
          <w:i/>
          <w:sz w:val="22"/>
          <w:szCs w:val="22"/>
        </w:rPr>
        <w:t>Evita, la descamisada</w:t>
      </w:r>
      <w:r w:rsidRPr="00C71314">
        <w:rPr>
          <w:rFonts w:cs="Arial"/>
          <w:sz w:val="22"/>
          <w:szCs w:val="22"/>
        </w:rPr>
        <w:t>.</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Sobre tablas</w:t>
      </w:r>
    </w:p>
    <w:p w:rsidR="00C71314" w:rsidRPr="00C71314" w:rsidRDefault="00C71314" w:rsidP="00C71314">
      <w:pPr>
        <w:autoSpaceDE w:val="0"/>
        <w:autoSpaceDN w:val="0"/>
        <w:adjustRightInd w:val="0"/>
        <w:jc w:val="both"/>
        <w:rPr>
          <w:rFonts w:cs="Arial"/>
          <w:sz w:val="22"/>
          <w:szCs w:val="22"/>
          <w:lang w:val="es-AR"/>
        </w:rPr>
      </w:pPr>
      <w:r w:rsidRPr="00C71314">
        <w:rPr>
          <w:rFonts w:cs="Arial"/>
          <w:sz w:val="22"/>
          <w:szCs w:val="22"/>
          <w:lang w:val="es-AR"/>
        </w:rPr>
        <w:t>1710</w:t>
      </w:r>
    </w:p>
    <w:p w:rsidR="00C71314" w:rsidRPr="00C71314" w:rsidRDefault="00C71314" w:rsidP="00C71314">
      <w:pPr>
        <w:autoSpaceDE w:val="0"/>
        <w:autoSpaceDN w:val="0"/>
        <w:adjustRightInd w:val="0"/>
        <w:jc w:val="both"/>
        <w:rPr>
          <w:rFonts w:eastAsia="Arial" w:cs="Arial"/>
          <w:sz w:val="22"/>
          <w:szCs w:val="22"/>
        </w:rPr>
      </w:pPr>
      <w:r w:rsidRPr="00C71314">
        <w:rPr>
          <w:rFonts w:eastAsia="Arial" w:cs="Arial"/>
          <w:sz w:val="22"/>
          <w:szCs w:val="22"/>
        </w:rPr>
        <w:t>19.</w:t>
      </w:r>
      <w:r w:rsidRPr="00C71314">
        <w:rPr>
          <w:rFonts w:eastAsia="Arial" w:cs="Arial"/>
          <w:sz w:val="22"/>
          <w:szCs w:val="22"/>
        </w:rPr>
        <w:tab/>
        <w:t xml:space="preserve">Proyecto de Resolución presentado por el Bloque Justicialista, por el que declara de interés educativo, social y científico, las </w:t>
      </w:r>
      <w:r w:rsidRPr="00C71314">
        <w:rPr>
          <w:rFonts w:eastAsia="Arial" w:cs="Arial"/>
          <w:i/>
          <w:sz w:val="22"/>
          <w:szCs w:val="22"/>
        </w:rPr>
        <w:t>Jornadas Regionales de los Distritos de la Sociedad Argentina de Cardiología</w:t>
      </w:r>
      <w:r w:rsidRPr="00C71314">
        <w:rPr>
          <w:rFonts w:eastAsia="Arial" w:cs="Arial"/>
          <w:sz w:val="22"/>
          <w:szCs w:val="22"/>
        </w:rPr>
        <w:t>.</w:t>
      </w:r>
    </w:p>
    <w:p w:rsidR="00C71314" w:rsidRPr="00C71314" w:rsidRDefault="00C71314" w:rsidP="00C71314">
      <w:pPr>
        <w:autoSpaceDE w:val="0"/>
        <w:autoSpaceDN w:val="0"/>
        <w:adjustRightInd w:val="0"/>
        <w:jc w:val="both"/>
        <w:rPr>
          <w:rFonts w:eastAsia="Arial" w:cs="Arial"/>
          <w:sz w:val="22"/>
          <w:szCs w:val="22"/>
        </w:rPr>
      </w:pPr>
    </w:p>
    <w:p w:rsidR="00C71314" w:rsidRPr="00C71314" w:rsidRDefault="00C71314" w:rsidP="00C71314">
      <w:pPr>
        <w:autoSpaceDE w:val="0"/>
        <w:autoSpaceDN w:val="0"/>
        <w:adjustRightInd w:val="0"/>
        <w:jc w:val="both"/>
        <w:rPr>
          <w:rFonts w:eastAsia="Arial" w:cs="Arial"/>
          <w:b/>
          <w:sz w:val="22"/>
          <w:szCs w:val="22"/>
        </w:rPr>
      </w:pPr>
      <w:r w:rsidRPr="00C71314">
        <w:rPr>
          <w:rFonts w:eastAsia="Arial" w:cs="Arial"/>
          <w:b/>
          <w:sz w:val="22"/>
          <w:szCs w:val="22"/>
        </w:rPr>
        <w:tab/>
        <w:t>Salud y Deporte</w:t>
      </w:r>
    </w:p>
    <w:p w:rsidR="00C71314" w:rsidRPr="00C71314" w:rsidRDefault="00C71314" w:rsidP="00C71314">
      <w:pPr>
        <w:autoSpaceDE w:val="0"/>
        <w:autoSpaceDN w:val="0"/>
        <w:adjustRightInd w:val="0"/>
        <w:jc w:val="both"/>
        <w:rPr>
          <w:rFonts w:eastAsiaTheme="minorHAnsi" w:cs="Arial"/>
          <w:sz w:val="22"/>
          <w:szCs w:val="22"/>
          <w:lang w:val="es-AR"/>
        </w:rPr>
      </w:pPr>
      <w:r w:rsidRPr="00C71314">
        <w:rPr>
          <w:rFonts w:cs="Arial"/>
          <w:sz w:val="22"/>
          <w:szCs w:val="22"/>
          <w:lang w:val="es-AR"/>
        </w:rPr>
        <w:t>1711</w:t>
      </w:r>
    </w:p>
    <w:p w:rsidR="00C71314" w:rsidRPr="00C71314" w:rsidRDefault="00C71314" w:rsidP="00C71314">
      <w:pPr>
        <w:autoSpaceDE w:val="0"/>
        <w:autoSpaceDN w:val="0"/>
        <w:adjustRightInd w:val="0"/>
        <w:jc w:val="both"/>
        <w:rPr>
          <w:rFonts w:eastAsia="Arial" w:cs="Arial"/>
          <w:sz w:val="22"/>
          <w:szCs w:val="22"/>
        </w:rPr>
      </w:pPr>
      <w:r w:rsidRPr="00C71314">
        <w:rPr>
          <w:rFonts w:eastAsia="Arial" w:cs="Arial"/>
          <w:sz w:val="22"/>
          <w:szCs w:val="22"/>
        </w:rPr>
        <w:t>20.</w:t>
      </w:r>
      <w:r w:rsidRPr="00C71314">
        <w:rPr>
          <w:rFonts w:eastAsia="Arial" w:cs="Arial"/>
          <w:sz w:val="22"/>
          <w:szCs w:val="22"/>
        </w:rPr>
        <w:tab/>
        <w:t xml:space="preserve">Proyecto de Resolución presentado por el Bloque Justicialista, por el que declara de interés educativo, social y científico, el </w:t>
      </w:r>
      <w:r w:rsidRPr="00C71314">
        <w:rPr>
          <w:rFonts w:eastAsia="Arial" w:cs="Arial"/>
          <w:i/>
          <w:sz w:val="22"/>
          <w:szCs w:val="22"/>
        </w:rPr>
        <w:t>Curso Bianual de Cardiología</w:t>
      </w:r>
      <w:r w:rsidRPr="00C71314">
        <w:rPr>
          <w:rFonts w:eastAsia="Arial" w:cs="Arial"/>
          <w:sz w:val="22"/>
          <w:szCs w:val="22"/>
        </w:rPr>
        <w:t>, dictado por la Sociedad Argentina de Cardiología.</w:t>
      </w:r>
    </w:p>
    <w:p w:rsidR="00C71314" w:rsidRPr="00C71314" w:rsidRDefault="00C71314" w:rsidP="00C71314">
      <w:pPr>
        <w:autoSpaceDE w:val="0"/>
        <w:autoSpaceDN w:val="0"/>
        <w:adjustRightInd w:val="0"/>
        <w:jc w:val="both"/>
        <w:rPr>
          <w:rFonts w:eastAsia="Arial" w:cs="Arial"/>
          <w:sz w:val="22"/>
          <w:szCs w:val="22"/>
        </w:rPr>
      </w:pPr>
    </w:p>
    <w:p w:rsidR="00C71314" w:rsidRPr="00C71314" w:rsidRDefault="00C71314" w:rsidP="00C71314">
      <w:pPr>
        <w:autoSpaceDE w:val="0"/>
        <w:autoSpaceDN w:val="0"/>
        <w:adjustRightInd w:val="0"/>
        <w:jc w:val="both"/>
        <w:rPr>
          <w:rFonts w:eastAsia="Arial" w:cs="Arial"/>
          <w:b/>
          <w:sz w:val="22"/>
          <w:szCs w:val="22"/>
        </w:rPr>
      </w:pPr>
      <w:r w:rsidRPr="00C71314">
        <w:rPr>
          <w:rFonts w:eastAsia="Arial" w:cs="Arial"/>
          <w:b/>
          <w:sz w:val="22"/>
          <w:szCs w:val="22"/>
        </w:rPr>
        <w:tab/>
        <w:t>Salud y Deporte</w:t>
      </w:r>
    </w:p>
    <w:p w:rsidR="00C71314" w:rsidRPr="00C71314" w:rsidRDefault="00C71314" w:rsidP="00C71314">
      <w:pPr>
        <w:autoSpaceDE w:val="0"/>
        <w:autoSpaceDN w:val="0"/>
        <w:adjustRightInd w:val="0"/>
        <w:jc w:val="both"/>
        <w:rPr>
          <w:rFonts w:eastAsiaTheme="minorHAnsi" w:cs="Arial"/>
          <w:sz w:val="22"/>
          <w:szCs w:val="22"/>
          <w:lang w:val="es-AR"/>
        </w:rPr>
      </w:pPr>
      <w:r w:rsidRPr="00C71314">
        <w:rPr>
          <w:rFonts w:cs="Arial"/>
          <w:sz w:val="22"/>
          <w:szCs w:val="22"/>
          <w:lang w:val="es-AR"/>
        </w:rPr>
        <w:t>1712</w:t>
      </w:r>
    </w:p>
    <w:p w:rsidR="00C71314" w:rsidRPr="00C71314" w:rsidRDefault="00C71314" w:rsidP="00C71314">
      <w:pPr>
        <w:autoSpaceDE w:val="0"/>
        <w:autoSpaceDN w:val="0"/>
        <w:adjustRightInd w:val="0"/>
        <w:jc w:val="both"/>
        <w:rPr>
          <w:rFonts w:eastAsia="Arial" w:cs="Arial"/>
          <w:sz w:val="22"/>
          <w:szCs w:val="22"/>
        </w:rPr>
      </w:pPr>
      <w:r w:rsidRPr="00C71314">
        <w:rPr>
          <w:rFonts w:eastAsia="Arial" w:cs="Arial"/>
          <w:sz w:val="22"/>
          <w:szCs w:val="22"/>
        </w:rPr>
        <w:t>21.</w:t>
      </w:r>
      <w:r w:rsidRPr="00C71314">
        <w:rPr>
          <w:rFonts w:eastAsia="Arial" w:cs="Arial"/>
          <w:sz w:val="22"/>
          <w:szCs w:val="22"/>
        </w:rPr>
        <w:tab/>
        <w:t xml:space="preserve">Proyecto de Resolución presentado por el Bloque Justicialista, por el que declara de interés social y educativo, los </w:t>
      </w:r>
      <w:r w:rsidRPr="00C71314">
        <w:rPr>
          <w:rFonts w:eastAsia="Arial" w:cs="Arial"/>
          <w:i/>
          <w:sz w:val="22"/>
          <w:szCs w:val="22"/>
        </w:rPr>
        <w:t>Cursos de Resucitación Cardio-Pulmonar</w:t>
      </w:r>
      <w:r w:rsidRPr="00C71314">
        <w:rPr>
          <w:rFonts w:eastAsia="Arial" w:cs="Arial"/>
          <w:sz w:val="22"/>
          <w:szCs w:val="22"/>
        </w:rPr>
        <w:t xml:space="preserve"> y </w:t>
      </w:r>
      <w:r w:rsidRPr="00C71314">
        <w:rPr>
          <w:rFonts w:eastAsia="Arial" w:cs="Arial"/>
          <w:i/>
          <w:sz w:val="22"/>
          <w:szCs w:val="22"/>
        </w:rPr>
        <w:t>Curso de Primeros Auxilios</w:t>
      </w:r>
      <w:r w:rsidRPr="00C71314">
        <w:rPr>
          <w:rFonts w:eastAsia="Arial" w:cs="Arial"/>
          <w:sz w:val="22"/>
          <w:szCs w:val="22"/>
        </w:rPr>
        <w:t>, organizados por la Fundación CenCor.</w:t>
      </w:r>
    </w:p>
    <w:p w:rsidR="00C71314" w:rsidRPr="00C71314" w:rsidRDefault="00C71314" w:rsidP="00C71314">
      <w:pPr>
        <w:autoSpaceDE w:val="0"/>
        <w:autoSpaceDN w:val="0"/>
        <w:adjustRightInd w:val="0"/>
        <w:jc w:val="both"/>
        <w:rPr>
          <w:rFonts w:eastAsia="Arial" w:cs="Arial"/>
          <w:sz w:val="22"/>
          <w:szCs w:val="22"/>
        </w:rPr>
      </w:pPr>
    </w:p>
    <w:p w:rsidR="00C71314" w:rsidRPr="00C71314" w:rsidRDefault="00C71314" w:rsidP="00C71314">
      <w:pPr>
        <w:autoSpaceDE w:val="0"/>
        <w:autoSpaceDN w:val="0"/>
        <w:adjustRightInd w:val="0"/>
        <w:jc w:val="both"/>
        <w:rPr>
          <w:rFonts w:eastAsia="Arial" w:cs="Arial"/>
          <w:b/>
          <w:sz w:val="22"/>
          <w:szCs w:val="22"/>
        </w:rPr>
      </w:pPr>
      <w:r w:rsidRPr="00C71314">
        <w:rPr>
          <w:rFonts w:eastAsia="Arial" w:cs="Arial"/>
          <w:b/>
          <w:sz w:val="22"/>
          <w:szCs w:val="22"/>
        </w:rPr>
        <w:tab/>
        <w:t>Salud y Deporte</w:t>
      </w:r>
    </w:p>
    <w:p w:rsidR="00C71314" w:rsidRPr="00C71314" w:rsidRDefault="00C71314" w:rsidP="00C71314">
      <w:pPr>
        <w:autoSpaceDE w:val="0"/>
        <w:autoSpaceDN w:val="0"/>
        <w:adjustRightInd w:val="0"/>
        <w:jc w:val="both"/>
        <w:rPr>
          <w:rFonts w:eastAsiaTheme="minorHAnsi" w:cs="Arial"/>
          <w:sz w:val="22"/>
          <w:szCs w:val="22"/>
          <w:lang w:val="es-AR"/>
        </w:rPr>
      </w:pPr>
      <w:r w:rsidRPr="00C71314">
        <w:rPr>
          <w:rFonts w:cs="Arial"/>
          <w:sz w:val="22"/>
          <w:szCs w:val="22"/>
          <w:lang w:val="es-AR"/>
        </w:rPr>
        <w:t>1719</w:t>
      </w:r>
    </w:p>
    <w:p w:rsidR="00C71314" w:rsidRPr="00C71314" w:rsidRDefault="00C71314" w:rsidP="00C71314">
      <w:pPr>
        <w:tabs>
          <w:tab w:val="left" w:pos="0"/>
        </w:tabs>
        <w:jc w:val="both"/>
        <w:rPr>
          <w:rFonts w:cs="Arial"/>
          <w:sz w:val="22"/>
          <w:szCs w:val="22"/>
        </w:rPr>
      </w:pPr>
      <w:r w:rsidRPr="00C71314">
        <w:rPr>
          <w:rFonts w:eastAsia="Arial" w:cs="Arial"/>
          <w:sz w:val="22"/>
          <w:szCs w:val="22"/>
        </w:rPr>
        <w:t>22.</w:t>
      </w:r>
      <w:r w:rsidRPr="00C71314">
        <w:rPr>
          <w:rFonts w:eastAsia="Arial" w:cs="Arial"/>
          <w:sz w:val="22"/>
          <w:szCs w:val="22"/>
        </w:rPr>
        <w:tab/>
        <w:t>Proyecto de Resolución presentado por el Bloque Justicialista, por el que d</w:t>
      </w:r>
      <w:r w:rsidRPr="00C71314">
        <w:rPr>
          <w:rFonts w:cs="Arial"/>
          <w:sz w:val="22"/>
          <w:szCs w:val="22"/>
        </w:rPr>
        <w:t xml:space="preserve">eclara de interés educativo, cultural y social, las actividades a realizarse con motivo de conmemorarse </w:t>
      </w:r>
      <w:r w:rsidRPr="00C71314">
        <w:rPr>
          <w:rFonts w:cs="Arial"/>
          <w:i/>
          <w:sz w:val="22"/>
          <w:szCs w:val="22"/>
        </w:rPr>
        <w:t>“70ª Aniversario de la Gratuidad de la Enseñanza Universitaria”</w:t>
      </w:r>
      <w:r w:rsidRPr="00C71314">
        <w:rPr>
          <w:rFonts w:cs="Arial"/>
          <w:sz w:val="22"/>
          <w:szCs w:val="22"/>
        </w:rPr>
        <w:t>.</w:t>
      </w:r>
    </w:p>
    <w:p w:rsidR="00C71314" w:rsidRPr="00C71314" w:rsidRDefault="00C71314" w:rsidP="00C71314">
      <w:pPr>
        <w:tabs>
          <w:tab w:val="left" w:pos="1560"/>
        </w:tabs>
        <w:rPr>
          <w:rFonts w:cs="Arial"/>
          <w:sz w:val="22"/>
          <w:szCs w:val="22"/>
        </w:rPr>
      </w:pPr>
    </w:p>
    <w:p w:rsidR="00C71314" w:rsidRPr="00C71314" w:rsidRDefault="00C71314" w:rsidP="00C71314">
      <w:pPr>
        <w:tabs>
          <w:tab w:val="left" w:pos="0"/>
        </w:tabs>
        <w:rPr>
          <w:rFonts w:cs="Arial"/>
          <w:b/>
          <w:sz w:val="22"/>
          <w:szCs w:val="22"/>
        </w:rPr>
      </w:pPr>
      <w:r w:rsidRPr="00C71314">
        <w:rPr>
          <w:rFonts w:cs="Arial"/>
          <w:b/>
          <w:sz w:val="22"/>
          <w:szCs w:val="22"/>
        </w:rPr>
        <w:tab/>
        <w:t>Educación, Cultura, Ciencia y Técnica</w:t>
      </w:r>
    </w:p>
    <w:p w:rsidR="00C71314" w:rsidRPr="00C71314" w:rsidRDefault="00C71314" w:rsidP="00C71314">
      <w:pPr>
        <w:jc w:val="both"/>
        <w:rPr>
          <w:rFonts w:cs="Arial"/>
          <w:sz w:val="22"/>
          <w:szCs w:val="22"/>
        </w:rPr>
      </w:pPr>
      <w:r w:rsidRPr="00C71314">
        <w:rPr>
          <w:rFonts w:cs="Arial"/>
          <w:sz w:val="22"/>
          <w:szCs w:val="22"/>
        </w:rPr>
        <w:t>1426</w:t>
      </w:r>
    </w:p>
    <w:p w:rsidR="00C71314" w:rsidRPr="00C71314" w:rsidRDefault="00C71314" w:rsidP="00C71314">
      <w:pPr>
        <w:jc w:val="both"/>
        <w:rPr>
          <w:rFonts w:cs="Arial"/>
          <w:sz w:val="22"/>
          <w:szCs w:val="22"/>
        </w:rPr>
      </w:pPr>
      <w:r w:rsidRPr="00C71314">
        <w:rPr>
          <w:rFonts w:cs="Arial"/>
          <w:sz w:val="22"/>
          <w:szCs w:val="22"/>
        </w:rPr>
        <w:t>23.</w:t>
      </w:r>
      <w:r w:rsidRPr="00C71314">
        <w:rPr>
          <w:rFonts w:cs="Arial"/>
          <w:sz w:val="22"/>
          <w:szCs w:val="22"/>
        </w:rPr>
        <w:tab/>
        <w:t>Proyecto de comunicación presentado por el Bloque Compromiso con San Juan, por el que solicita al Poder Ejecutivo, informe motivo de la suspensión del servicio de transporte de pasajeros de la Empresa Vallecito S.R.L., en el trayecto: departamento Valle Fértil-Provincia de La Rioja.</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Obras y Servicios Públicos</w:t>
      </w:r>
    </w:p>
    <w:p w:rsidR="00C71314" w:rsidRPr="00C71314" w:rsidRDefault="00C71314" w:rsidP="00C71314">
      <w:pPr>
        <w:jc w:val="both"/>
        <w:rPr>
          <w:rFonts w:cs="Arial"/>
          <w:sz w:val="22"/>
          <w:szCs w:val="22"/>
        </w:rPr>
      </w:pPr>
      <w:r w:rsidRPr="00C71314">
        <w:rPr>
          <w:rFonts w:cs="Arial"/>
          <w:sz w:val="22"/>
          <w:szCs w:val="22"/>
        </w:rPr>
        <w:t>1427</w:t>
      </w:r>
    </w:p>
    <w:p w:rsidR="00C71314" w:rsidRPr="00C71314" w:rsidRDefault="00C71314" w:rsidP="00C71314">
      <w:pPr>
        <w:jc w:val="both"/>
        <w:rPr>
          <w:rFonts w:cs="Arial"/>
          <w:sz w:val="22"/>
          <w:szCs w:val="22"/>
        </w:rPr>
      </w:pPr>
      <w:r w:rsidRPr="00C71314">
        <w:rPr>
          <w:rFonts w:cs="Arial"/>
          <w:sz w:val="22"/>
          <w:szCs w:val="22"/>
        </w:rPr>
        <w:t>24.</w:t>
      </w:r>
      <w:r w:rsidRPr="00C71314">
        <w:rPr>
          <w:rFonts w:cs="Arial"/>
          <w:sz w:val="22"/>
          <w:szCs w:val="22"/>
        </w:rPr>
        <w:tab/>
        <w:t>Proyecto de Comunicación presentado por el Bloque Compromiso con San Juan, por el que solicita al Poder Ejecutivo, informe motivo de la suspensión de la obra del sistema de cloacas de la villa San Agustín de Valle Fértil.</w:t>
      </w:r>
    </w:p>
    <w:p w:rsidR="00C71314" w:rsidRPr="00C71314" w:rsidRDefault="00C71314" w:rsidP="00C71314">
      <w:pPr>
        <w:jc w:val="both"/>
        <w:rPr>
          <w:rFonts w:cs="Arial"/>
          <w:sz w:val="22"/>
          <w:szCs w:val="22"/>
        </w:rPr>
      </w:pPr>
    </w:p>
    <w:p w:rsidR="00C71314" w:rsidRPr="00C71314" w:rsidRDefault="00C71314" w:rsidP="00C71314">
      <w:pPr>
        <w:jc w:val="both"/>
        <w:rPr>
          <w:rFonts w:cs="Arial"/>
          <w:b/>
          <w:sz w:val="22"/>
          <w:szCs w:val="22"/>
        </w:rPr>
      </w:pPr>
      <w:r w:rsidRPr="00C71314">
        <w:rPr>
          <w:rFonts w:cs="Arial"/>
          <w:b/>
          <w:sz w:val="22"/>
          <w:szCs w:val="22"/>
        </w:rPr>
        <w:tab/>
        <w:t>Obras y Servicios Públicos</w:t>
      </w: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u w:val="single"/>
        </w:rPr>
      </w:pPr>
    </w:p>
    <w:p w:rsidR="00C71314" w:rsidRPr="00C71314" w:rsidRDefault="00C71314" w:rsidP="00C71314">
      <w:pPr>
        <w:jc w:val="both"/>
        <w:rPr>
          <w:rFonts w:cs="Arial"/>
          <w:sz w:val="22"/>
          <w:szCs w:val="22"/>
        </w:rPr>
      </w:pPr>
      <w:r w:rsidRPr="00C71314">
        <w:rPr>
          <w:rFonts w:cs="Arial"/>
          <w:b/>
          <w:sz w:val="22"/>
          <w:szCs w:val="22"/>
          <w:u w:val="single"/>
        </w:rPr>
        <w:t>ARTICULO 2.º-</w:t>
      </w:r>
      <w:r w:rsidRPr="00C71314">
        <w:rPr>
          <w:rFonts w:cs="Arial"/>
          <w:sz w:val="22"/>
          <w:szCs w:val="22"/>
        </w:rPr>
        <w:tab/>
        <w:t>Por Secretaría Legislativa cítese a los señores diputados para  dar cumplimiento a lo dispuesto en el  Artículo 1.º del presente.</w:t>
      </w:r>
    </w:p>
    <w:p w:rsidR="00C71314" w:rsidRPr="00C71314" w:rsidRDefault="00C71314" w:rsidP="00C71314">
      <w:pPr>
        <w:jc w:val="both"/>
        <w:rPr>
          <w:rFonts w:cs="Arial"/>
          <w:b/>
          <w:sz w:val="22"/>
          <w:szCs w:val="22"/>
        </w:rPr>
      </w:pPr>
    </w:p>
    <w:p w:rsidR="00C71314" w:rsidRPr="00C71314" w:rsidRDefault="00C71314" w:rsidP="00C71314">
      <w:pPr>
        <w:jc w:val="both"/>
        <w:rPr>
          <w:rFonts w:cs="Arial"/>
          <w:b/>
          <w:sz w:val="22"/>
          <w:szCs w:val="22"/>
        </w:rPr>
      </w:pPr>
    </w:p>
    <w:p w:rsidR="00C71314" w:rsidRPr="00C71314" w:rsidRDefault="00C71314" w:rsidP="00C71314">
      <w:pPr>
        <w:jc w:val="both"/>
        <w:rPr>
          <w:rFonts w:cs="Arial"/>
          <w:sz w:val="22"/>
          <w:szCs w:val="22"/>
        </w:rPr>
      </w:pPr>
      <w:r w:rsidRPr="00C71314">
        <w:rPr>
          <w:rFonts w:cs="Arial"/>
          <w:b/>
          <w:sz w:val="22"/>
          <w:szCs w:val="22"/>
          <w:u w:val="single"/>
        </w:rPr>
        <w:t>ARTÍCULO 3.º-</w:t>
      </w:r>
      <w:r w:rsidRPr="00C71314">
        <w:rPr>
          <w:rFonts w:cs="Arial"/>
          <w:sz w:val="22"/>
          <w:szCs w:val="22"/>
        </w:rPr>
        <w:tab/>
        <w:t>Comuníquese y  archívese.</w:t>
      </w:r>
    </w:p>
    <w:p w:rsidR="00C71314" w:rsidRDefault="00C71314" w:rsidP="00C71314">
      <w:pPr>
        <w:jc w:val="both"/>
        <w:rPr>
          <w:rFonts w:cs="Arial"/>
        </w:rPr>
      </w:pPr>
    </w:p>
    <w:p w:rsidR="00C71314" w:rsidRDefault="00C71314" w:rsidP="00C71314">
      <w:pPr>
        <w:jc w:val="both"/>
        <w:rPr>
          <w:rFonts w:cs="Arial"/>
        </w:rPr>
      </w:pPr>
    </w:p>
    <w:p w:rsidR="00C71314" w:rsidRDefault="00C71314" w:rsidP="00C71314">
      <w:pPr>
        <w:jc w:val="both"/>
        <w:rPr>
          <w:rFonts w:cs="Arial"/>
        </w:rPr>
      </w:pPr>
    </w:p>
    <w:p w:rsidR="00E53E8A" w:rsidRPr="00E53E8A" w:rsidRDefault="00E53E8A" w:rsidP="00E53E8A">
      <w:pPr>
        <w:rPr>
          <w:rFonts w:cs="Arial"/>
          <w:i/>
          <w:sz w:val="22"/>
          <w:szCs w:val="22"/>
          <w:lang w:val="es-AR"/>
        </w:rPr>
      </w:pPr>
      <w:r w:rsidRPr="00E53E8A">
        <w:rPr>
          <w:rFonts w:cs="Arial"/>
          <w:i/>
          <w:sz w:val="22"/>
          <w:szCs w:val="22"/>
          <w:lang w:val="es-AR"/>
        </w:rPr>
        <w:t>FIRMAN:</w:t>
      </w:r>
    </w:p>
    <w:p w:rsidR="00E53E8A" w:rsidRPr="00E53E8A" w:rsidRDefault="00E53E8A" w:rsidP="00E53E8A">
      <w:pPr>
        <w:rPr>
          <w:rFonts w:cs="Arial"/>
          <w:i/>
          <w:sz w:val="22"/>
          <w:szCs w:val="22"/>
          <w:lang w:val="es-AR"/>
        </w:rPr>
      </w:pPr>
      <w:r w:rsidRPr="00E53E8A">
        <w:rPr>
          <w:rFonts w:cs="Arial"/>
          <w:i/>
          <w:sz w:val="22"/>
          <w:szCs w:val="22"/>
          <w:lang w:val="es-AR"/>
        </w:rPr>
        <w:t>Marcelo Jorge Lima – Vicegobernador  y Presidente Nato de la C. D.</w:t>
      </w:r>
      <w:r w:rsidRPr="00E53E8A">
        <w:rPr>
          <w:rFonts w:cs="Arial"/>
          <w:i/>
          <w:sz w:val="22"/>
          <w:szCs w:val="22"/>
          <w:lang w:val="es-AR"/>
        </w:rPr>
        <w:tab/>
      </w:r>
      <w:r w:rsidRPr="00E53E8A">
        <w:rPr>
          <w:rFonts w:cs="Arial"/>
          <w:i/>
          <w:sz w:val="22"/>
          <w:szCs w:val="22"/>
          <w:lang w:val="es-AR"/>
        </w:rPr>
        <w:tab/>
        <w:t xml:space="preserve"> </w:t>
      </w:r>
    </w:p>
    <w:p w:rsidR="00E53E8A" w:rsidRDefault="00E53E8A" w:rsidP="00E53E8A">
      <w:pPr>
        <w:rPr>
          <w:rFonts w:cs="Arial"/>
          <w:i/>
          <w:sz w:val="22"/>
          <w:szCs w:val="22"/>
          <w:lang w:val="es-AR"/>
        </w:rPr>
      </w:pPr>
      <w:r w:rsidRPr="00E53E8A">
        <w:rPr>
          <w:rFonts w:cs="Arial"/>
          <w:i/>
          <w:sz w:val="22"/>
          <w:szCs w:val="22"/>
          <w:lang w:val="es-AR"/>
        </w:rPr>
        <w:t>Mario Alberto Herrero – Secretario Legislativo</w:t>
      </w: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Default="00150F42" w:rsidP="00E53E8A">
      <w:pPr>
        <w:rPr>
          <w:rFonts w:cs="Arial"/>
          <w:i/>
          <w:sz w:val="22"/>
          <w:szCs w:val="22"/>
          <w:lang w:val="es-AR"/>
        </w:rPr>
      </w:pPr>
    </w:p>
    <w:p w:rsidR="00150F42" w:rsidRPr="00150F42" w:rsidRDefault="00150F42" w:rsidP="00150F42">
      <w:pPr>
        <w:jc w:val="right"/>
        <w:rPr>
          <w:rFonts w:cs="Arial"/>
          <w:b/>
          <w:sz w:val="22"/>
          <w:szCs w:val="22"/>
        </w:rPr>
      </w:pPr>
      <w:r w:rsidRPr="00150F42">
        <w:rPr>
          <w:rFonts w:cs="Arial"/>
          <w:b/>
          <w:sz w:val="22"/>
          <w:szCs w:val="22"/>
        </w:rPr>
        <w:lastRenderedPageBreak/>
        <w:t>ASUNTO I</w:t>
      </w:r>
    </w:p>
    <w:p w:rsidR="00150F42" w:rsidRPr="00150F42" w:rsidRDefault="00150F42" w:rsidP="00150F42">
      <w:pPr>
        <w:jc w:val="both"/>
        <w:rPr>
          <w:rFonts w:cs="Arial"/>
          <w:b/>
          <w:sz w:val="22"/>
          <w:szCs w:val="22"/>
        </w:rPr>
      </w:pPr>
      <w:r w:rsidRPr="00150F42">
        <w:rPr>
          <w:rFonts w:cs="Arial"/>
          <w:sz w:val="22"/>
          <w:szCs w:val="22"/>
          <w:u w:val="single"/>
        </w:rPr>
        <w:t>DESPACHO DE LAS COMISIONES DE LEGISLACIÓN Y ASUNTOS CONSTITUCIONALES; DE HACIENDA Y PRESUPUESTO; Y DE OBRAS Y SERVICIOS PÚBLICOS</w:t>
      </w:r>
      <w:r w:rsidRPr="00150F42">
        <w:rPr>
          <w:rFonts w:cs="Arial"/>
          <w:sz w:val="22"/>
          <w:szCs w:val="22"/>
        </w:rPr>
        <w:t xml:space="preserve"> </w:t>
      </w:r>
      <w:r w:rsidRPr="00150F42">
        <w:rPr>
          <w:rFonts w:cs="Arial"/>
          <w:b/>
          <w:sz w:val="22"/>
          <w:szCs w:val="22"/>
        </w:rPr>
        <w:t>(1302-19)</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jc w:val="both"/>
        <w:rPr>
          <w:rFonts w:cs="Arial"/>
          <w:sz w:val="22"/>
          <w:szCs w:val="22"/>
        </w:rPr>
      </w:pPr>
      <w:r w:rsidRPr="00150F42">
        <w:rPr>
          <w:rFonts w:cs="Arial"/>
          <w:sz w:val="22"/>
          <w:szCs w:val="22"/>
        </w:rPr>
        <w:tab/>
        <w:t>Vuestras Comisiones de Legislación y Asuntos Constitucionales; de Hacienda y Presupuesto; y de Obras y Servicios Públicos, han estudiado el Mensaje Nº 0025 y Proyecto de Ley enviado por el Poder Ejecutivo, por el que se declara de utilidad pública y sujeto a expropiación un inmueble ubicado en el departamento Rivadavia, destinado a la prolongación de la calle René Favaloro; y, por las razones que os dará su miembro informante, aconseja prestéis sanción favorable al siguiente despacho, con modificaciones:</w:t>
      </w: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PROYECTO DE LEY</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LA CÁMARA DE DIPUTADOS DE LA PROVINCIA DE SAN JUAN</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SANCIONA CON FUERZA DE</w:t>
      </w: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L E Y :</w:t>
      </w:r>
    </w:p>
    <w:p w:rsidR="00150F42" w:rsidRPr="00150F42" w:rsidRDefault="00150F42" w:rsidP="00150F42">
      <w:pPr>
        <w:widowControl w:val="0"/>
        <w:autoSpaceDE w:val="0"/>
        <w:autoSpaceDN w:val="0"/>
        <w:adjustRightInd w:val="0"/>
        <w:jc w:val="both"/>
        <w:rPr>
          <w:rFonts w:cs="Arial"/>
          <w:sz w:val="22"/>
          <w:szCs w:val="22"/>
          <w:u w:val="single"/>
          <w:lang w:val="es-AR"/>
        </w:rPr>
      </w:pPr>
    </w:p>
    <w:p w:rsidR="00150F42" w:rsidRPr="00150F42" w:rsidRDefault="00150F42" w:rsidP="00150F42">
      <w:pPr>
        <w:autoSpaceDE w:val="0"/>
        <w:autoSpaceDN w:val="0"/>
        <w:adjustRightInd w:val="0"/>
        <w:jc w:val="both"/>
        <w:rPr>
          <w:rFonts w:cs="Arial"/>
          <w:sz w:val="22"/>
          <w:szCs w:val="22"/>
          <w:lang w:val="es-AR"/>
        </w:rPr>
      </w:pPr>
      <w:r w:rsidRPr="00150F42">
        <w:rPr>
          <w:rFonts w:cs="Arial"/>
          <w:b/>
          <w:sz w:val="22"/>
          <w:szCs w:val="22"/>
          <w:u w:val="single"/>
          <w:lang w:val="es-AR"/>
        </w:rPr>
        <w:t>ARTÍCULO 1.º-</w:t>
      </w:r>
      <w:r>
        <w:rPr>
          <w:rFonts w:cs="Arial"/>
          <w:sz w:val="22"/>
          <w:szCs w:val="22"/>
          <w:lang w:val="es-AR"/>
        </w:rPr>
        <w:t xml:space="preserve"> </w:t>
      </w:r>
      <w:r w:rsidRPr="00150F42">
        <w:rPr>
          <w:rFonts w:cs="Arial"/>
          <w:sz w:val="22"/>
          <w:szCs w:val="22"/>
        </w:rPr>
        <w:t>Declarase de Utilidad Pública y sujeto a expropiación conforme a la Ley General de Expropiaciones N° 1000-A, el inmueble N.C. : 02-32-070600 (parcial), ubicado en Calle Av. J. Ignacio de la Roza S/N°, correspondiente al Lote N° 1, del Plano de Mensura N° 02-3884-88, según constancias obrantes en el Registro General Inmobiliario, a nombre de Berta Rosa Ríos Franco, D.N.I. N° 14.360.011, inscripción registrada bajo N° 1304- F° 04- T° 14- Rivadavia- Año 1966, el cual será destinado para la apertura y prolongación de Calle René Favaloro.</w:t>
      </w:r>
    </w:p>
    <w:p w:rsidR="00150F42" w:rsidRPr="00150F42" w:rsidRDefault="00150F42" w:rsidP="00150F42">
      <w:pPr>
        <w:autoSpaceDE w:val="0"/>
        <w:autoSpaceDN w:val="0"/>
        <w:adjustRightInd w:val="0"/>
        <w:jc w:val="both"/>
        <w:rPr>
          <w:rFonts w:cs="Arial"/>
          <w:sz w:val="22"/>
          <w:szCs w:val="22"/>
          <w:lang w:val="es-AR"/>
        </w:rPr>
      </w:pPr>
    </w:p>
    <w:p w:rsidR="00150F42" w:rsidRPr="00150F42" w:rsidRDefault="00150F42" w:rsidP="00150F42">
      <w:pPr>
        <w:jc w:val="both"/>
        <w:rPr>
          <w:rFonts w:eastAsiaTheme="minorHAnsi" w:cs="Arial"/>
          <w:sz w:val="22"/>
          <w:szCs w:val="22"/>
          <w:lang w:val="es-AR" w:eastAsia="en-US"/>
        </w:rPr>
      </w:pPr>
      <w:r w:rsidRPr="00150F42">
        <w:rPr>
          <w:rFonts w:eastAsiaTheme="minorHAnsi" w:cs="Arial"/>
          <w:b/>
          <w:sz w:val="22"/>
          <w:szCs w:val="22"/>
          <w:u w:val="single"/>
          <w:lang w:val="es-AR" w:eastAsia="en-US"/>
        </w:rPr>
        <w:t>ARTÍCULO 2º.-</w:t>
      </w:r>
      <w:r>
        <w:rPr>
          <w:rFonts w:eastAsiaTheme="minorHAnsi" w:cs="Arial"/>
          <w:sz w:val="22"/>
          <w:szCs w:val="22"/>
          <w:lang w:val="es-AR" w:eastAsia="en-US"/>
        </w:rPr>
        <w:t xml:space="preserve"> </w:t>
      </w:r>
      <w:r w:rsidRPr="00150F42">
        <w:rPr>
          <w:rFonts w:cs="Arial"/>
          <w:sz w:val="22"/>
          <w:szCs w:val="22"/>
        </w:rPr>
        <w:t>La Dirección de Geodesia y Catastro de la Provincia, será la encargada de realizar la mensura afectada a dicha expropiación.</w:t>
      </w:r>
    </w:p>
    <w:p w:rsidR="00150F42" w:rsidRPr="00150F42" w:rsidRDefault="00150F42" w:rsidP="00150F42">
      <w:pPr>
        <w:jc w:val="both"/>
        <w:rPr>
          <w:rFonts w:eastAsiaTheme="minorHAnsi" w:cs="Arial"/>
          <w:sz w:val="22"/>
          <w:szCs w:val="22"/>
          <w:lang w:val="es-AR" w:eastAsia="en-US"/>
        </w:rPr>
      </w:pPr>
    </w:p>
    <w:p w:rsidR="00150F42" w:rsidRPr="00150F42" w:rsidRDefault="00150F42" w:rsidP="00150F42">
      <w:pPr>
        <w:widowControl w:val="0"/>
        <w:autoSpaceDE w:val="0"/>
        <w:autoSpaceDN w:val="0"/>
        <w:adjustRightInd w:val="0"/>
        <w:jc w:val="both"/>
        <w:rPr>
          <w:rFonts w:cs="Arial"/>
          <w:sz w:val="22"/>
          <w:szCs w:val="22"/>
          <w:u w:val="single"/>
          <w:lang w:val="es-AR"/>
        </w:rPr>
      </w:pPr>
      <w:r w:rsidRPr="00150F42">
        <w:rPr>
          <w:rFonts w:eastAsiaTheme="minorHAnsi" w:cs="Arial"/>
          <w:b/>
          <w:sz w:val="22"/>
          <w:szCs w:val="22"/>
          <w:u w:val="single"/>
          <w:lang w:val="es-AR" w:eastAsia="en-US"/>
        </w:rPr>
        <w:t>ARTÍCULO 3º.-</w:t>
      </w:r>
      <w:r>
        <w:rPr>
          <w:rFonts w:eastAsiaTheme="minorHAnsi" w:cs="Arial"/>
          <w:sz w:val="22"/>
          <w:szCs w:val="22"/>
          <w:lang w:val="es-AR" w:eastAsia="en-US"/>
        </w:rPr>
        <w:t xml:space="preserve"> </w:t>
      </w:r>
      <w:r w:rsidRPr="00150F42">
        <w:rPr>
          <w:rFonts w:cs="Arial"/>
          <w:sz w:val="22"/>
          <w:szCs w:val="22"/>
        </w:rPr>
        <w:t>Para el cumplimiento al objeto de la presente ley, el Ministerio de Hacienda y Finanzas utilizará los créditos correspondientes, teniendo en cuenta el monto indemnizatorio fijado por el Tribunal de Tasaciones de la Provincia determinado en el Acuerdo N° 6733, Acta N° 1578, de fecha 11 de diciembre de 2018.</w:t>
      </w:r>
    </w:p>
    <w:p w:rsidR="00150F42" w:rsidRPr="00150F42" w:rsidRDefault="00150F42" w:rsidP="00150F42">
      <w:pPr>
        <w:jc w:val="both"/>
        <w:rPr>
          <w:rFonts w:eastAsiaTheme="minorHAnsi" w:cs="Arial"/>
          <w:sz w:val="22"/>
          <w:szCs w:val="22"/>
          <w:lang w:val="es-AR" w:eastAsia="en-US"/>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4.º-</w:t>
      </w:r>
      <w:r>
        <w:rPr>
          <w:rFonts w:cs="Arial"/>
          <w:sz w:val="22"/>
          <w:szCs w:val="22"/>
          <w:lang w:val="es-AR"/>
        </w:rPr>
        <w:t xml:space="preserve"> </w:t>
      </w:r>
      <w:r w:rsidRPr="00150F42">
        <w:rPr>
          <w:rFonts w:cs="Arial"/>
          <w:sz w:val="22"/>
          <w:szCs w:val="22"/>
          <w:lang w:val="es-AR"/>
        </w:rPr>
        <w:t>Comuníquese al Poder Ejecutivo.</w:t>
      </w:r>
    </w:p>
    <w:p w:rsidR="00150F42" w:rsidRPr="00150F42" w:rsidRDefault="00150F42" w:rsidP="00150F42">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jc w:val="right"/>
        <w:rPr>
          <w:rFonts w:cs="Arial"/>
          <w:b/>
          <w:sz w:val="22"/>
          <w:szCs w:val="22"/>
        </w:rPr>
      </w:pPr>
      <w:r w:rsidRPr="00150F42">
        <w:rPr>
          <w:rFonts w:cs="Arial"/>
          <w:b/>
          <w:sz w:val="22"/>
          <w:szCs w:val="22"/>
        </w:rPr>
        <w:t>ASUNTO II</w:t>
      </w:r>
    </w:p>
    <w:p w:rsidR="00150F42" w:rsidRPr="00150F42" w:rsidRDefault="00150F42" w:rsidP="00150F42">
      <w:pPr>
        <w:widowControl w:val="0"/>
        <w:autoSpaceDE w:val="0"/>
        <w:autoSpaceDN w:val="0"/>
        <w:adjustRightInd w:val="0"/>
        <w:jc w:val="both"/>
        <w:rPr>
          <w:rFonts w:cs="Arial"/>
          <w:b/>
          <w:sz w:val="22"/>
          <w:szCs w:val="22"/>
          <w:lang w:val="es-AR"/>
        </w:rPr>
      </w:pPr>
      <w:r w:rsidRPr="00150F42">
        <w:rPr>
          <w:rFonts w:cs="Arial"/>
          <w:sz w:val="22"/>
          <w:szCs w:val="22"/>
          <w:u w:val="single"/>
          <w:lang w:val="es-AR"/>
        </w:rPr>
        <w:t>DESPACHO DE LAS COMISIONES DE LEGISLACIÓN Y ASUNTOS CONSTITUCIONALES; DE TURISMO, AMBIENTE Y DESARROLLO SOSTENIBLE; Y DE HACIENDA Y PRESUPUESTO</w:t>
      </w:r>
      <w:r w:rsidRPr="00150F42">
        <w:rPr>
          <w:rFonts w:cs="Arial"/>
          <w:b/>
          <w:sz w:val="22"/>
          <w:szCs w:val="22"/>
          <w:lang w:val="es-AR"/>
        </w:rPr>
        <w:t xml:space="preserve"> (5139-18)</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CÁMARA DE DIPUTADOS:</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ab/>
        <w:t xml:space="preserve">Vuestras Comisiones de Legislación y Asuntos Constitucionales; de Turismo, Ambiente y Desarrollo Sostenible; y de Hacienda y Presupuesto, han estudiado el Mensaje N.º 0117/18 y Proyecto de Ley remitido por el Poder Ejecutivo, por el que crea la </w:t>
      </w:r>
      <w:r w:rsidRPr="00150F42">
        <w:rPr>
          <w:rFonts w:cs="Arial"/>
          <w:i/>
          <w:sz w:val="22"/>
          <w:szCs w:val="22"/>
          <w:lang w:val="es-AR"/>
        </w:rPr>
        <w:t>Agencia Desarrollo Ambiental, Sociedad de Economía Mixta</w:t>
      </w:r>
      <w:r w:rsidRPr="00150F42">
        <w:rPr>
          <w:rFonts w:cs="Arial"/>
          <w:sz w:val="22"/>
          <w:szCs w:val="22"/>
          <w:lang w:val="es-AR"/>
        </w:rPr>
        <w:t xml:space="preserve"> y aprueba su estatuto social; y, por las razones que os dará su miembro informante, aconseja le prestéis sanción favorable al siguiente despacho:</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PROYECTO DE LEY</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LA CÁMARA DE DIPUTADOS DE LA PROVINCIA DE SAN JUAN</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SANCIONA CON FUERZA DE</w:t>
      </w: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L E Y :</w:t>
      </w:r>
    </w:p>
    <w:p w:rsidR="00150F42" w:rsidRPr="00150F42" w:rsidRDefault="00150F42" w:rsidP="00150F42">
      <w:pPr>
        <w:widowControl w:val="0"/>
        <w:autoSpaceDE w:val="0"/>
        <w:autoSpaceDN w:val="0"/>
        <w:adjustRightInd w:val="0"/>
        <w:jc w:val="both"/>
        <w:rPr>
          <w:rFonts w:cs="Arial"/>
          <w:sz w:val="22"/>
          <w:szCs w:val="22"/>
          <w:u w:val="single"/>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1º.-</w:t>
      </w:r>
      <w:r w:rsidRPr="00150F42">
        <w:rPr>
          <w:rFonts w:cs="Arial"/>
          <w:sz w:val="22"/>
          <w:szCs w:val="22"/>
          <w:lang w:val="es-AR"/>
        </w:rPr>
        <w:tab/>
        <w:t>Créase la AGENCIA DESARROLLO AMBIENTAL, SOCIEDAD DE ECONOMÍA MIXTA, en el ámbito del Poder Ejecutivo y bajo la órbita de la Secretaría de Estado de Ambiente y Desarrollo Sustentable o del organismo que en el futuro la reemplace o sustituya, en concordancia con la Ley Nº 1451-L, con personería suficiente para actuar en la esfera del derecho público y privado, rigiéndose por las disposiciones del Decreto Ley Nº 15349-46, ratificado por Ley Nacional Nº 12962, sus complementarias y modificatorias, Ley Nacional Nº 19550 y sus modificatorias, por la presente ley y el Estatuto Social, que como único anexo forma parte de la presente ley.</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2º.-</w:t>
      </w:r>
      <w:r w:rsidRPr="00150F42">
        <w:rPr>
          <w:rFonts w:cs="Arial"/>
          <w:sz w:val="22"/>
          <w:szCs w:val="22"/>
          <w:lang w:val="es-AR"/>
        </w:rPr>
        <w:tab/>
        <w:t>Apruébase el Estatuto de la Sociedad, que se agrega como anexo a la presente y forma parte integral de esta ley. El Poder Ejecutivo queda facultado para efectuar las modificaciones que estime necesarias, las que serán comunicadas al Poder Legislativo y aprobadas por mayoría especial, de las dos terceras partes de la Cámara de Diputados de la Provincia de San Juan.</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3º.-</w:t>
      </w:r>
      <w:r w:rsidRPr="00150F42">
        <w:rPr>
          <w:rFonts w:cs="Arial"/>
          <w:sz w:val="22"/>
          <w:szCs w:val="22"/>
          <w:lang w:val="es-AR"/>
        </w:rPr>
        <w:tab/>
        <w:t>Facúltase al Poder Ejecutivo a transferir a la Sociedad los bienes fiscales para la ejecución de las obras y actividades necesarias para el cumplimiento de los fines de esta ley. La transferencia de tales bienes tendrá el carácter de aporte de capital.</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4º.-</w:t>
      </w:r>
      <w:r w:rsidRPr="00150F42">
        <w:rPr>
          <w:rFonts w:cs="Arial"/>
          <w:sz w:val="22"/>
          <w:szCs w:val="22"/>
          <w:lang w:val="es-AR"/>
        </w:rPr>
        <w:tab/>
        <w:t>La Sociedad gozará de la exención total de cualquier tipo de impuestos de orden provincial y gestionará igual beneficio ante el Poder Ejecutivo Municipal y Nacional. Asimismo, no tributarán los actos jurídicos alcanzados por el impuesto de sellos, aquellos actos que instrumenten derechos de garantías otorgados a favor de la sociedad, ni los que impliquen aportes a la Sociedad en los términos de la presente ley.</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5º.-</w:t>
      </w:r>
      <w:r w:rsidRPr="00150F42">
        <w:rPr>
          <w:rFonts w:cs="Arial"/>
          <w:sz w:val="22"/>
          <w:szCs w:val="22"/>
          <w:lang w:val="es-AR"/>
        </w:rPr>
        <w:tab/>
        <w:t>Cumplido que sea el requisito de publicidad de la presente ley, procédase a la inscripción de la Sociedad en el Registro Público de Comercio de la Provincia.</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6º.-</w:t>
      </w:r>
      <w:r w:rsidRPr="00150F42">
        <w:rPr>
          <w:rFonts w:cs="Arial"/>
          <w:sz w:val="22"/>
          <w:szCs w:val="22"/>
          <w:lang w:val="es-AR"/>
        </w:rPr>
        <w:tab/>
        <w:t>Comuníquese al Poder Ejecutivo.</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-------000------</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ANEXO</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ESTATUTO SOCIAL</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AGENCIA DESARROLLO AMBIENTAL</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SOCIEDAD DE ECONOMÍA MIXTA</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TITULO I</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DENOMINACION, REGIMEN LEGAL, DOMICILIO, DURACION.</w:t>
      </w:r>
    </w:p>
    <w:p w:rsidR="00150F42" w:rsidRPr="00150F42" w:rsidRDefault="00150F42" w:rsidP="00150F42">
      <w:pPr>
        <w:pStyle w:val="NormalWeb"/>
        <w:spacing w:before="0" w:beforeAutospacing="0" w:after="0" w:afterAutospacing="0"/>
        <w:ind w:left="430" w:right="430"/>
        <w:jc w:val="both"/>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w:t>
      </w:r>
      <w:r w:rsidRPr="00150F42">
        <w:rPr>
          <w:rFonts w:ascii="Arial" w:hAnsi="Arial" w:cs="Arial"/>
          <w:sz w:val="22"/>
          <w:szCs w:val="22"/>
        </w:rPr>
        <w:tab/>
        <w:t xml:space="preserve"> La Sociedad se denomina AGENCIA DESARROLLO AMBIENTAL SAN JUAN, SOCIEDAD DE ECONOMÍA MIXTA, con sujeción al régimen establecido por el Decreto-Ley Nº 15349/46,  ratificado por Ley Nº 12962, sus complementarias y modificatorias, Ley Nº 19550 y sus modificatorias, por la presente Ley y las normas del presente Estatuto. En el cumplimiento de las actividades propias de su objeto social en todos los actos jurídicos que formalice, podrá usar su nombre completo o la sigla ADASJ S.E.M.</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b/>
          <w:sz w:val="22"/>
          <w:szCs w:val="22"/>
          <w:u w:val="single"/>
        </w:rPr>
        <w:t>ARTÍCULO 2°.-</w:t>
      </w:r>
      <w:r w:rsidRPr="00150F42">
        <w:rPr>
          <w:rFonts w:ascii="Arial" w:hAnsi="Arial" w:cs="Arial"/>
          <w:sz w:val="22"/>
          <w:szCs w:val="22"/>
        </w:rPr>
        <w:tab/>
        <w:t>El domicilio legal de la Sociedad se fija en jurisdicción de la Ciudad de San Juan, Provincia del mismo nombre. La sede de la misma será establecida por el Directorio de la Sociedad. El Directorio podrá establecer, asimismo, administraciones zonales, delegaciones, agencias y representaciones, dentro o fuera del País.</w:t>
      </w:r>
    </w:p>
    <w:p w:rsidR="00150F42" w:rsidRPr="00150F42" w:rsidRDefault="00150F42" w:rsidP="00150F42">
      <w:pPr>
        <w:pStyle w:val="NormalWeb"/>
        <w:spacing w:before="0" w:beforeAutospacing="0" w:after="0" w:afterAutospacing="0"/>
        <w:ind w:right="49"/>
        <w:jc w:val="both"/>
        <w:rPr>
          <w:rFonts w:ascii="Arial" w:hAnsi="Arial" w:cs="Arial"/>
          <w:sz w:val="22"/>
          <w:szCs w:val="22"/>
        </w:rPr>
      </w:pP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b/>
          <w:sz w:val="22"/>
          <w:szCs w:val="22"/>
          <w:u w:val="single"/>
        </w:rPr>
        <w:t>ARTÍCULO 3°.-</w:t>
      </w:r>
      <w:r w:rsidRPr="00150F42">
        <w:rPr>
          <w:rFonts w:ascii="Arial" w:hAnsi="Arial" w:cs="Arial"/>
          <w:sz w:val="22"/>
          <w:szCs w:val="22"/>
        </w:rPr>
        <w:tab/>
        <w:t>Su duración se establece en NOVENTA Y NUEVE (99) AÑOS, contados desde la fecha de su inscripción en el Registro Público de Comercio. Dicho término podrá ser prorrogado por resolución de la Asamblea Extraordinaria de Accionistas.</w:t>
      </w:r>
    </w:p>
    <w:p w:rsidR="00150F42" w:rsidRPr="00150F42" w:rsidRDefault="00150F42" w:rsidP="00150F42">
      <w:pPr>
        <w:pStyle w:val="NormalWeb"/>
        <w:spacing w:before="0" w:beforeAutospacing="0" w:after="0" w:afterAutospacing="0"/>
        <w:ind w:right="49"/>
        <w:jc w:val="both"/>
        <w:rPr>
          <w:rFonts w:ascii="Arial" w:hAnsi="Arial" w:cs="Arial"/>
          <w:sz w:val="22"/>
          <w:szCs w:val="22"/>
        </w:rPr>
      </w:pP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b/>
          <w:sz w:val="22"/>
          <w:szCs w:val="22"/>
          <w:u w:val="single"/>
        </w:rPr>
        <w:t>ARTÍCULO 4°.-</w:t>
      </w:r>
      <w:r w:rsidRPr="00150F42">
        <w:rPr>
          <w:rFonts w:ascii="Arial" w:hAnsi="Arial" w:cs="Arial"/>
          <w:sz w:val="22"/>
          <w:szCs w:val="22"/>
        </w:rPr>
        <w:tab/>
        <w:t>El Poder Ejecutivo Provincial, ejercerá a través de la SECRETARIA DE ESTADO DE AMBIENTE Y DESARROLLO SUSTENTABLE de la PROVINCIA DE SAN JUAN, o del organismo que en el futuro la sustituya, los derechos que le corresponden por su participación en el capital de la Sociedad.</w:t>
      </w:r>
    </w:p>
    <w:p w:rsidR="00150F42" w:rsidRPr="00150F42" w:rsidRDefault="00150F42" w:rsidP="00150F42">
      <w:pPr>
        <w:pStyle w:val="NormalWeb"/>
        <w:spacing w:before="0" w:beforeAutospacing="0" w:after="0" w:afterAutospacing="0"/>
        <w:ind w:right="49"/>
        <w:jc w:val="both"/>
        <w:rPr>
          <w:rFonts w:ascii="Arial" w:hAnsi="Arial" w:cs="Arial"/>
          <w:sz w:val="22"/>
          <w:szCs w:val="22"/>
        </w:rPr>
      </w:pP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b/>
          <w:sz w:val="22"/>
          <w:szCs w:val="22"/>
          <w:u w:val="single"/>
        </w:rPr>
        <w:t>ARTÍCULO 5°.-</w:t>
      </w:r>
      <w:r w:rsidRPr="00150F42">
        <w:rPr>
          <w:rFonts w:ascii="Arial" w:hAnsi="Arial" w:cs="Arial"/>
          <w:sz w:val="22"/>
          <w:szCs w:val="22"/>
        </w:rPr>
        <w:tab/>
        <w:t xml:space="preserve"> La Sociedad tendrá plena capacidad jurídica para adquirir derechos, contraer obligaciones, y ejercer todos aquellos actos que no le resulten prohibidos por las leyes que reglamentan su ejercicio, y por el presente Estatuto.</w:t>
      </w:r>
    </w:p>
    <w:p w:rsidR="00150F42" w:rsidRPr="00150F42" w:rsidRDefault="00150F42" w:rsidP="00150F42">
      <w:pPr>
        <w:pStyle w:val="NormalWeb"/>
        <w:spacing w:before="0" w:beforeAutospacing="0" w:after="0" w:afterAutospacing="0"/>
        <w:ind w:right="49"/>
        <w:jc w:val="both"/>
        <w:rPr>
          <w:rFonts w:ascii="Arial" w:hAnsi="Arial" w:cs="Arial"/>
          <w:sz w:val="22"/>
          <w:szCs w:val="22"/>
        </w:rPr>
      </w:pP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b/>
          <w:sz w:val="22"/>
          <w:szCs w:val="22"/>
          <w:u w:val="single"/>
        </w:rPr>
        <w:t>ARTÍCULO 6°.-</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Corresponde al Directorio definir la estructura organizativa y perfiles del personal de la Sociedad, los que no se regirán por el estatuto y escalafón para el personal civil de la administración pública de la Provincia, Ley Nº 142-A, salvo que sean transferidos por disposición del Poder Ejecutivo para cumplir funciones en la misma.</w:t>
      </w:r>
    </w:p>
    <w:p w:rsidR="00150F42" w:rsidRPr="00150F42" w:rsidRDefault="00150F42" w:rsidP="00150F42">
      <w:pPr>
        <w:pStyle w:val="NormalWeb"/>
        <w:spacing w:before="0" w:beforeAutospacing="0" w:after="0" w:afterAutospacing="0"/>
        <w:ind w:right="49"/>
        <w:jc w:val="both"/>
        <w:rPr>
          <w:rFonts w:ascii="Arial" w:hAnsi="Arial" w:cs="Arial"/>
          <w:sz w:val="22"/>
          <w:szCs w:val="22"/>
        </w:rPr>
      </w:pPr>
      <w:r w:rsidRPr="00150F42">
        <w:rPr>
          <w:rFonts w:ascii="Arial" w:hAnsi="Arial" w:cs="Arial"/>
          <w:sz w:val="22"/>
          <w:szCs w:val="22"/>
        </w:rPr>
        <w:t>La remuneración, en caso de ser necesaria, de los miembros del Directorio, de la Sindicatura y de cualquier agente no podrá superar la de un Director de Primera del Poder Ejecutivo.</w:t>
      </w:r>
    </w:p>
    <w:p w:rsidR="00150F42" w:rsidRPr="00150F42" w:rsidRDefault="00150F42" w:rsidP="00150F42">
      <w:pPr>
        <w:pStyle w:val="NormalWeb"/>
        <w:spacing w:before="0" w:beforeAutospacing="0" w:after="0" w:afterAutospacing="0"/>
        <w:ind w:left="430"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II</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OBJETO SOCIAL</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7°.-</w:t>
      </w:r>
      <w:r w:rsidRPr="00150F42">
        <w:rPr>
          <w:rFonts w:cs="Arial"/>
          <w:b/>
          <w:sz w:val="22"/>
          <w:szCs w:val="22"/>
        </w:rPr>
        <w:t xml:space="preserve"> </w:t>
      </w:r>
      <w:r w:rsidRPr="00150F42">
        <w:rPr>
          <w:rFonts w:cs="Arial"/>
          <w:sz w:val="22"/>
          <w:szCs w:val="22"/>
        </w:rPr>
        <w:tab/>
        <w:t xml:space="preserve">La Sociedad,  siempre que le sea asignada la función por el Gobierno de la Provincia de San Juan, a través de la Secretaría de Estado de Ambiente y Desarrollo Sustentable, o por el organismo que en el futuro la reemplace, tiene por objeto contribuir con el desarrollo sustentable de la Provincia, propendiendo a asegurar un ambiente sano a sus habitantes y realizando, por cuenta propia o de terceros, o asociada a terceros, todas aquellas actividades necesarias para alcanzar los mismos. </w:t>
      </w:r>
    </w:p>
    <w:p w:rsidR="00150F42" w:rsidRPr="00150F42" w:rsidRDefault="00150F42" w:rsidP="00150F42">
      <w:pPr>
        <w:jc w:val="both"/>
        <w:rPr>
          <w:rFonts w:cs="Arial"/>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8º.-</w:t>
      </w:r>
      <w:r w:rsidRPr="00150F42">
        <w:rPr>
          <w:rFonts w:cs="Arial"/>
          <w:sz w:val="22"/>
          <w:szCs w:val="22"/>
        </w:rPr>
        <w:tab/>
        <w:t xml:space="preserve">La Sociedad, a tales fines, podrá ejecutar, a través del Parque de Tecnologías Ambientales (PTA), todas aquellas acciones que promuevan la correcta gestión de los residuos sólidos urbanos (RSU), sea en la etapa de la generación, presentación, recolección, transporte, almacenamiento, tratamiento, procesamiento, disposición final y transformación de los mismos; residuos (con desechos) de artefactos eléctricos y electrónicos (RAEE), pilas, baterías, cauchos de desecho, chatarra y otros. Con tal propósito, podrá: a) Llevar a cabo un multitratamiento de los mismos, sean de procedencia pública o privada, que se generen en la Provincia de San Juan, o en cualquier otro punto de la República Argentina. b) Proveer la aplicación de nuevas tecnologías para la adecuada gestión ambiental y disposición final de tales residuos. c) Agregar valor a los residuos tratados, mediante la aplicación de tecnologías de transformación. d) Participar en centros de investigación y desarrollo, institutos universitarios, laboratorios e instituciones de investigación de origen público o privado, para favorecer relaciones de cooperación e intercambio tecnológico en el mismo ámbito físico. e) Facilitar </w:t>
      </w:r>
      <w:r w:rsidRPr="00150F42">
        <w:rPr>
          <w:rFonts w:cs="Arial"/>
          <w:sz w:val="22"/>
          <w:szCs w:val="22"/>
        </w:rPr>
        <w:lastRenderedPageBreak/>
        <w:t>acciones de innovación, transferencia, difusión y utilización de conocimiento científico-tecnológicos en temáticas relacionadas con el ambiente. f) Prestar servicios de saneamiento.</w:t>
      </w:r>
    </w:p>
    <w:p w:rsidR="00150F42" w:rsidRPr="00150F42" w:rsidRDefault="00150F42" w:rsidP="00150F42">
      <w:pPr>
        <w:jc w:val="both"/>
        <w:rPr>
          <w:rFonts w:cs="Arial"/>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9º.-</w:t>
      </w:r>
      <w:r w:rsidRPr="00150F42">
        <w:rPr>
          <w:rFonts w:cs="Arial"/>
          <w:sz w:val="22"/>
          <w:szCs w:val="22"/>
        </w:rPr>
        <w:tab/>
        <w:t>La Sociedad, de igual modo y a través del Centro de Interpretación Ecoparque Anchipurac, propenderá a constituirse en un centro de desarrollo de educación, científico ambiental de nivel internacional, basado en los principios de arquitectura sustentable y de construcciones bioclimáticas, alimentadas por energías tradicionales y alternativas, pudiendo entre otras acciones: a) Coadyuvar en la toma de conciencia de la población, tanto de los habitantes de la Provincia como de los visitantes al lugar, a los fines de dimensionar la temática ambiental y la importancia de las construcciones con características bioclimáticas y de arquitectura sustentable; y el reciclado, re uso de los materiales considerados residuos y utilizados para la construcción de obras artísticas y objetos de valor y todas aquellas obras que concedan relevancia a la temática ambiental. b) Instituir un espacio de investigación y observatorio tecnológico ambiental de acumulación de experiencias internacionales y nacionales, estudios y seguimiento sobre los residuos sólidos urbanos y sus nuevas tecnologías, de aprovechamiento y disposición final en el mundo. c) Constituir un espacio de difusión de la cultura y recreación, en pro de un ambiente sano. d) Promover la instalación en el Parque Industrial de Tecnologías Regionales (PITAR), de empresas que utilicen residuos con valor, como insumos; e) Construir un espacio para demostrar la aplicación de las energías alternativas y renovables; y aspectos de relevancia de la investigación científica sobre la temática. f) Desarrollar un procedimiento de trazabilidad y otorgar las certificaciones correspondientes.</w:t>
      </w:r>
    </w:p>
    <w:p w:rsidR="00150F42" w:rsidRPr="00150F42" w:rsidRDefault="00150F42" w:rsidP="00150F42">
      <w:pPr>
        <w:jc w:val="both"/>
        <w:rPr>
          <w:rFonts w:cs="Arial"/>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10.-</w:t>
      </w:r>
      <w:r w:rsidRPr="00150F42">
        <w:rPr>
          <w:rFonts w:cs="Arial"/>
          <w:sz w:val="22"/>
          <w:szCs w:val="22"/>
        </w:rPr>
        <w:tab/>
        <w:t>La Sociedad, de igual modo y a través del Parque de la Biodiversidad, desarrollara: a) Investigación, y Preservación de los sistemas acuáticos y de la biodiversidad; b) Educación ambiental; c) Promoción y desarrollo de la acuicultura; d) Promoción y desarrollo de la flora de la especie autóctona.</w:t>
      </w:r>
    </w:p>
    <w:p w:rsidR="00150F42" w:rsidRPr="00150F42" w:rsidRDefault="00150F42" w:rsidP="00150F42">
      <w:pPr>
        <w:jc w:val="both"/>
        <w:rPr>
          <w:rFonts w:cs="Arial"/>
          <w:sz w:val="22"/>
          <w:szCs w:val="22"/>
        </w:rPr>
      </w:pPr>
    </w:p>
    <w:p w:rsidR="00150F42" w:rsidRPr="00150F42" w:rsidRDefault="00150F42" w:rsidP="00150F42">
      <w:pPr>
        <w:jc w:val="both"/>
        <w:rPr>
          <w:rFonts w:cs="Arial"/>
          <w:sz w:val="22"/>
          <w:szCs w:val="22"/>
          <w:lang w:val="es-AR" w:eastAsia="es-AR"/>
        </w:rPr>
      </w:pPr>
      <w:r w:rsidRPr="00150F42">
        <w:rPr>
          <w:rFonts w:cs="Arial"/>
          <w:b/>
          <w:sz w:val="22"/>
          <w:szCs w:val="22"/>
          <w:u w:val="single"/>
        </w:rPr>
        <w:t>ARTÍCULO 11.-</w:t>
      </w:r>
      <w:r w:rsidRPr="00150F42">
        <w:rPr>
          <w:rFonts w:cs="Arial"/>
          <w:b/>
          <w:sz w:val="22"/>
          <w:szCs w:val="22"/>
        </w:rPr>
        <w:t xml:space="preserve"> </w:t>
      </w:r>
      <w:r w:rsidRPr="00150F42">
        <w:rPr>
          <w:rFonts w:cs="Arial"/>
          <w:b/>
          <w:sz w:val="22"/>
          <w:szCs w:val="22"/>
        </w:rPr>
        <w:tab/>
      </w:r>
      <w:r w:rsidRPr="00150F42">
        <w:rPr>
          <w:rFonts w:cs="Arial"/>
          <w:sz w:val="22"/>
          <w:szCs w:val="22"/>
        </w:rPr>
        <w:t xml:space="preserve">Para cumplir su objeto, la Sociedad </w:t>
      </w:r>
      <w:r w:rsidRPr="00150F42">
        <w:rPr>
          <w:rFonts w:cs="Arial"/>
          <w:sz w:val="22"/>
          <w:szCs w:val="22"/>
          <w:lang w:eastAsia="es-AR"/>
        </w:rPr>
        <w:t>tendrá plena capacidad legal, para actuar como persona jurídica de derecho privado y</w:t>
      </w:r>
      <w:r w:rsidRPr="00150F42">
        <w:rPr>
          <w:rFonts w:cs="Arial"/>
          <w:sz w:val="22"/>
          <w:szCs w:val="22"/>
        </w:rPr>
        <w:t xml:space="preserve"> podrá: a) Comercializar los productos y subproductos</w:t>
      </w:r>
      <w:r w:rsidRPr="00150F42">
        <w:rPr>
          <w:rFonts w:cs="Arial"/>
          <w:sz w:val="22"/>
          <w:szCs w:val="22"/>
          <w:lang w:val="es-AR" w:eastAsia="es-AR"/>
        </w:rPr>
        <w:t xml:space="preserve"> obtenidos conforme a la extracción y separación de residuos, o aquellos obtenidos de la aplicación de tecnologías de transformación, o de productos extraídos de los residuos utilizados o tratados en emprendimientos que en el futuro se radiquen en el Parque Tecnológico Ambiental Regional (PITAR). b) Prestar servicios de carácter oneroso o gratuito, vinculados a la educación, ciencia y tecnología. c) Realizar exposiciones, prácticas, adiestramientos y capacitaciones, talleres de reciclado y reúso de materiales. d) colaborar, participar, asesorar y ejecutar planes, programas y proyectos, destinados al cuidado del ambiente y al desarrollo de acciones que propendan a la implementación de sistemas de economía circular. e) Proponer al sector público e incentivar al sector privado a participar en la construcción, ampliación y mejora de infraestructura y equipamiento que incidan directa o indirectamente en el ambiente de la provincia. f) Promover la igualdad y equidad, mediante actividades interactivas con la comunidad o intervenciones urbanas, en el acceso y el conocimiento de los diversos bienes, expresiones y valores culturales ambientales de la provincia. g) Fomentar la creación y modernización de industrias; servicios educativos, culturales, de investigación y turismo, con un enfoque claro en la promoción y protección del ambiente. h) Promover y establecer programas de capacitación orientados a los recursos humanos, con énfasis en la protección del ambiente. i) Brindar soporte para el desarrollo de proyectos auto-gestionados e inclusivos. j) Desarrollar, por sí y con las empresas que integren el PITAR, todas aquellas acciones que propendan a concretar la contribución con el desarrollo ambiental, social y económico, inspiradas en la ley de creación del Complejo Ambiental San Juan (Nº 1451-L). k) Adquirir por compra o cualquier otro título, bienes inmuebles, muebles y semovientes, instalaciones y toda clase de derechos, títulos, acciones, moneda extranjera o valores; venderlos, permutarlos, cederlos y disponer de ellos, darlos en garantía y gravarlos, Incluso con prendas, hipotecas o cualquier otro derecho real y constituir sobre ellos servidumbre. l) Celebrar toda clase de contratos y contraer obligaciones, incluso préstamos y otras obligaciones con bancos oficiales o particulares, nacionales o extranjeros, organismos nacionales o internacionales de crédito o de cualquier otra naturaleza, en moneda nacional de curso legal o extranjera; aceptar consignaciones, comisiones o mandatos y otorgarlos; conceder créditos comerciales vinculados con su giro; asimismo establecer un régimen de premios y multas en las contrataciones que formalice. m) Gestionar de los poderes públicos concesiones, permisos, autorizaciones, licencias, privilegios, imposición de limitaciones al dominio privado, exención de impuestos, tasas, gravámenes o recargos de importación y cuantas más facilidades sean necesarias o convenientes a los fines de posibilitar el cumplimiento del objeto social y giro de la Sociedad. n) Concesionar total o parcialmente los servicios, prestaciones, espacios u obras, cuya gestión actual se encuentran a su cargo, o que hagan a su giro societario. ñ) Celebrar convenios marco y actas complementarias, con cualquier institución de carácter público, mixto o privado, provinciales, nacionales o extranjeras. o) Otorgar poderes generales o especiales. p) Estar en juicio como actora</w:t>
      </w:r>
      <w:r w:rsidRPr="00150F42">
        <w:rPr>
          <w:rFonts w:cs="Arial"/>
          <w:b/>
          <w:bCs/>
          <w:sz w:val="22"/>
          <w:szCs w:val="22"/>
          <w:lang w:val="es-AR" w:eastAsia="es-AR"/>
        </w:rPr>
        <w:t>,</w:t>
      </w:r>
      <w:r w:rsidRPr="00150F42">
        <w:rPr>
          <w:rFonts w:cs="Arial"/>
          <w:sz w:val="22"/>
          <w:szCs w:val="22"/>
          <w:lang w:val="es-AR" w:eastAsia="es-AR"/>
        </w:rPr>
        <w:t> demandada, o en cualquier otro carácter</w:t>
      </w:r>
      <w:r w:rsidRPr="00150F42">
        <w:rPr>
          <w:rFonts w:cs="Arial"/>
          <w:b/>
          <w:bCs/>
          <w:sz w:val="22"/>
          <w:szCs w:val="22"/>
          <w:lang w:val="es-AR" w:eastAsia="es-AR"/>
        </w:rPr>
        <w:t>,</w:t>
      </w:r>
      <w:r w:rsidRPr="00150F42">
        <w:rPr>
          <w:rFonts w:cs="Arial"/>
          <w:sz w:val="22"/>
          <w:szCs w:val="22"/>
          <w:lang w:val="es-AR" w:eastAsia="es-AR"/>
        </w:rPr>
        <w:t> ante cualquier Fuero o Jurisdicción</w:t>
      </w:r>
      <w:r w:rsidRPr="00150F42">
        <w:rPr>
          <w:rFonts w:cs="Arial"/>
          <w:bCs/>
          <w:i/>
          <w:sz w:val="22"/>
          <w:szCs w:val="22"/>
          <w:lang w:val="es-AR" w:eastAsia="es-AR"/>
        </w:rPr>
        <w:t>,</w:t>
      </w:r>
      <w:r w:rsidRPr="00150F42">
        <w:rPr>
          <w:rFonts w:cs="Arial"/>
          <w:iCs/>
          <w:sz w:val="22"/>
          <w:szCs w:val="22"/>
          <w:lang w:val="es-AR" w:eastAsia="es-AR"/>
        </w:rPr>
        <w:t xml:space="preserve"> inclusive en el extranjero; y hacer uso de todas las facultades procesales para ejercer </w:t>
      </w:r>
      <w:r w:rsidRPr="00150F42">
        <w:rPr>
          <w:rFonts w:cs="Arial"/>
          <w:sz w:val="22"/>
          <w:szCs w:val="22"/>
          <w:lang w:val="es-AR" w:eastAsia="es-AR"/>
        </w:rPr>
        <w:t>la mejor defensa de los</w:t>
      </w:r>
      <w:r w:rsidRPr="00150F42">
        <w:rPr>
          <w:rFonts w:cs="Arial"/>
          <w:iCs/>
          <w:sz w:val="22"/>
          <w:szCs w:val="22"/>
          <w:lang w:val="es-AR" w:eastAsia="es-AR"/>
        </w:rPr>
        <w:t> intereses</w:t>
      </w:r>
      <w:r w:rsidRPr="00150F42">
        <w:rPr>
          <w:rFonts w:cs="Arial"/>
          <w:sz w:val="22"/>
          <w:szCs w:val="22"/>
          <w:lang w:val="es-AR" w:eastAsia="es-AR"/>
        </w:rPr>
        <w:t> de la </w:t>
      </w:r>
      <w:r w:rsidRPr="00150F42">
        <w:rPr>
          <w:rFonts w:cs="Arial"/>
          <w:iCs/>
          <w:sz w:val="22"/>
          <w:szCs w:val="22"/>
          <w:lang w:val="es-AR" w:eastAsia="es-AR"/>
        </w:rPr>
        <w:t>sociedad</w:t>
      </w:r>
      <w:r w:rsidRPr="00150F42">
        <w:rPr>
          <w:rFonts w:cs="Arial"/>
          <w:bCs/>
          <w:sz w:val="22"/>
          <w:szCs w:val="22"/>
          <w:lang w:val="es-AR" w:eastAsia="es-AR"/>
        </w:rPr>
        <w:t>. q) C</w:t>
      </w:r>
      <w:r w:rsidRPr="00150F42">
        <w:rPr>
          <w:rFonts w:cs="Arial"/>
          <w:color w:val="111111"/>
          <w:sz w:val="22"/>
          <w:szCs w:val="22"/>
          <w:lang w:val="es-AR" w:eastAsia="es-AR"/>
        </w:rPr>
        <w:t>ontratar según la modalidad de prestación de servicios</w:t>
      </w:r>
      <w:r w:rsidRPr="00150F42">
        <w:rPr>
          <w:rFonts w:cs="Arial"/>
          <w:b/>
          <w:bCs/>
          <w:color w:val="111111"/>
          <w:sz w:val="22"/>
          <w:szCs w:val="22"/>
          <w:lang w:val="es-AR" w:eastAsia="es-AR"/>
        </w:rPr>
        <w:t>,</w:t>
      </w:r>
      <w:r w:rsidRPr="00150F42">
        <w:rPr>
          <w:rFonts w:cs="Arial"/>
          <w:color w:val="111111"/>
          <w:sz w:val="22"/>
          <w:szCs w:val="22"/>
          <w:lang w:val="es-AR" w:eastAsia="es-AR"/>
        </w:rPr>
        <w:t> al personal empleado en la Empresa</w:t>
      </w:r>
      <w:r w:rsidRPr="00150F42">
        <w:rPr>
          <w:rFonts w:cs="Arial"/>
          <w:b/>
          <w:bCs/>
          <w:color w:val="111111"/>
          <w:sz w:val="22"/>
          <w:szCs w:val="22"/>
          <w:lang w:val="es-AR" w:eastAsia="es-AR"/>
        </w:rPr>
        <w:t xml:space="preserve">, </w:t>
      </w:r>
      <w:r w:rsidRPr="00150F42">
        <w:rPr>
          <w:rFonts w:cs="Arial"/>
          <w:color w:val="111111"/>
          <w:sz w:val="22"/>
          <w:szCs w:val="22"/>
          <w:lang w:val="es-AR" w:eastAsia="es-AR"/>
        </w:rPr>
        <w:t>el que se regirá por la Ley Nº 20744</w:t>
      </w:r>
      <w:r w:rsidRPr="00150F42">
        <w:rPr>
          <w:rFonts w:cs="Arial"/>
          <w:b/>
          <w:bCs/>
          <w:color w:val="111111"/>
          <w:sz w:val="22"/>
          <w:szCs w:val="22"/>
          <w:lang w:val="es-AR" w:eastAsia="es-AR"/>
        </w:rPr>
        <w:t> </w:t>
      </w:r>
      <w:r w:rsidRPr="00150F42">
        <w:rPr>
          <w:rFonts w:cs="Arial"/>
          <w:bCs/>
          <w:color w:val="111111"/>
          <w:sz w:val="22"/>
          <w:szCs w:val="22"/>
          <w:lang w:val="es-AR" w:eastAsia="es-AR"/>
        </w:rPr>
        <w:t>(</w:t>
      </w:r>
      <w:r w:rsidRPr="00150F42">
        <w:rPr>
          <w:rFonts w:cs="Arial"/>
          <w:color w:val="111111"/>
          <w:sz w:val="22"/>
          <w:szCs w:val="22"/>
          <w:lang w:val="es-AR" w:eastAsia="es-AR"/>
        </w:rPr>
        <w:t>t</w:t>
      </w:r>
      <w:r w:rsidRPr="00150F42">
        <w:rPr>
          <w:rFonts w:cs="Arial"/>
          <w:bCs/>
          <w:color w:val="111111"/>
          <w:sz w:val="22"/>
          <w:szCs w:val="22"/>
          <w:lang w:val="es-AR" w:eastAsia="es-AR"/>
        </w:rPr>
        <w:t>.</w:t>
      </w:r>
      <w:r w:rsidRPr="00150F42">
        <w:rPr>
          <w:rFonts w:cs="Arial"/>
          <w:color w:val="111111"/>
          <w:sz w:val="22"/>
          <w:szCs w:val="22"/>
          <w:lang w:val="es-AR" w:eastAsia="es-AR"/>
        </w:rPr>
        <w:t>o</w:t>
      </w:r>
      <w:r w:rsidRPr="00150F42">
        <w:rPr>
          <w:rFonts w:cs="Arial"/>
          <w:bCs/>
          <w:color w:val="111111"/>
          <w:sz w:val="22"/>
          <w:szCs w:val="22"/>
          <w:lang w:val="es-AR" w:eastAsia="es-AR"/>
        </w:rPr>
        <w:t>.</w:t>
      </w:r>
      <w:r w:rsidRPr="00150F42">
        <w:rPr>
          <w:rFonts w:cs="Arial"/>
          <w:color w:val="111111"/>
          <w:sz w:val="22"/>
          <w:szCs w:val="22"/>
          <w:lang w:val="es-AR" w:eastAsia="es-AR"/>
        </w:rPr>
        <w:t> 1976</w:t>
      </w:r>
      <w:r w:rsidRPr="00150F42">
        <w:rPr>
          <w:rFonts w:cs="Arial"/>
          <w:bCs/>
          <w:color w:val="111111"/>
          <w:sz w:val="22"/>
          <w:szCs w:val="22"/>
          <w:lang w:val="es-AR" w:eastAsia="es-AR"/>
        </w:rPr>
        <w:t xml:space="preserve">) </w:t>
      </w:r>
      <w:r w:rsidRPr="00150F42">
        <w:rPr>
          <w:rFonts w:cs="Arial"/>
          <w:bCs/>
          <w:sz w:val="22"/>
          <w:szCs w:val="22"/>
          <w:lang w:val="es-AR" w:eastAsia="es-AR"/>
        </w:rPr>
        <w:t>y</w:t>
      </w:r>
      <w:r w:rsidRPr="00150F42">
        <w:rPr>
          <w:rFonts w:cs="Arial"/>
          <w:color w:val="111111"/>
          <w:sz w:val="22"/>
          <w:szCs w:val="22"/>
          <w:lang w:val="es-AR" w:eastAsia="es-AR"/>
        </w:rPr>
        <w:t> modificatorias</w:t>
      </w:r>
      <w:r w:rsidRPr="00150F42">
        <w:rPr>
          <w:rFonts w:cs="Arial"/>
          <w:bCs/>
          <w:color w:val="111111"/>
          <w:sz w:val="22"/>
          <w:szCs w:val="22"/>
          <w:lang w:val="es-AR" w:eastAsia="es-AR"/>
        </w:rPr>
        <w:t xml:space="preserve">. r) </w:t>
      </w:r>
      <w:r w:rsidRPr="00150F42">
        <w:rPr>
          <w:rFonts w:cs="Arial"/>
          <w:sz w:val="22"/>
          <w:szCs w:val="22"/>
          <w:lang w:val="es-AR" w:eastAsia="es-AR"/>
        </w:rPr>
        <w:t xml:space="preserve">Realizar, sin perjuicio de los supra indicados, toda clase de actos jurídicos y operaciones, cualquiera sea su carácter legal, incluso financiero, tanto en moneda nacional de curso legal o extranjera, que hagan al objeto de la Sociedad; o estén relacionados con el mismo. El presente Artículo es enunciativo y no taxativo. La Sociedad deberá sujetarse a la </w:t>
      </w:r>
      <w:r w:rsidRPr="00150F42">
        <w:rPr>
          <w:rFonts w:cs="Arial"/>
          <w:sz w:val="22"/>
          <w:szCs w:val="22"/>
          <w:lang w:val="es-AR" w:eastAsia="es-AR"/>
        </w:rPr>
        <w:lastRenderedPageBreak/>
        <w:t>política que, en materia de ambiente y desarrollo sustentable, establezca el Gobierno de la Provincia de San Juan.</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TITULO III</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r w:rsidRPr="00150F42">
        <w:rPr>
          <w:rFonts w:ascii="Arial" w:hAnsi="Arial" w:cs="Arial"/>
          <w:b/>
          <w:sz w:val="22"/>
          <w:szCs w:val="22"/>
        </w:rPr>
        <w:t>CAPITAL SOCIAL Y CERTIFICADOS</w:t>
      </w:r>
    </w:p>
    <w:p w:rsidR="00150F42" w:rsidRPr="00150F42" w:rsidRDefault="00150F42" w:rsidP="00150F42">
      <w:pPr>
        <w:pStyle w:val="NormalWeb"/>
        <w:spacing w:before="0" w:beforeAutospacing="0" w:after="0" w:afterAutospacing="0"/>
        <w:ind w:left="430"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12.-</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 xml:space="preserve">El capital social se fija en la suma </w:t>
      </w:r>
      <w:r w:rsidRPr="00150F42">
        <w:rPr>
          <w:rFonts w:ascii="Arial" w:hAnsi="Arial" w:cs="Arial"/>
          <w:color w:val="000000" w:themeColor="text1"/>
          <w:sz w:val="22"/>
          <w:szCs w:val="22"/>
        </w:rPr>
        <w:t xml:space="preserve">de Pesos Quinientos Mil ($ 500.000/00), </w:t>
      </w:r>
      <w:r w:rsidRPr="00150F42">
        <w:rPr>
          <w:rFonts w:ascii="Arial" w:hAnsi="Arial" w:cs="Arial"/>
          <w:sz w:val="22"/>
          <w:szCs w:val="22"/>
        </w:rPr>
        <w:t xml:space="preserve">dividido en cinco mil acciones de pesos cien ($100) valor nominal de cada una, ordinarias, nominativas, no endosables, con derecho a un (1) voto por acción. La participación del Estado Provincial, a través de la Secretaría de Estado de Ambiente y Desarrollo Sustentable, representará como mínimo </w:t>
      </w:r>
      <w:r w:rsidRPr="00150F42">
        <w:rPr>
          <w:rFonts w:ascii="Arial" w:hAnsi="Arial" w:cs="Arial"/>
          <w:color w:val="000000" w:themeColor="text1"/>
          <w:sz w:val="22"/>
          <w:szCs w:val="22"/>
        </w:rPr>
        <w:t xml:space="preserve">el noventa y siete por ciento (97%) del capital social. El tres por ciento (3%) </w:t>
      </w:r>
      <w:r w:rsidRPr="00150F42">
        <w:rPr>
          <w:rFonts w:ascii="Arial" w:hAnsi="Arial" w:cs="Arial"/>
          <w:sz w:val="22"/>
          <w:szCs w:val="22"/>
        </w:rPr>
        <w:t>restante, corresponderá al sector privado como máximo, conformado por entidades, legalmente constituidas, con sede en la provincia, vinculadas con actividades de generación, presentación, recolección, transporte, almacenamiento, tratamiento, procesamiento, disposición final o transformación o reciclado de residuos de todo tipo; o de educación y producción científica ambiental, o compatibles con un compromiso con la protección y preservación de un ambiente sano. El capital podrá ser aumentado por decisión de la Asamblea Ordinaria hasta el quíntuple de su monto, respetando los porcentajes de participación establecidos en el párrafo anterior, en los términos del Artículo 188, de la Ley General de Sociedades Nº 19550. La Asamblea sólo podrá delegar en el Directorio la época de emisión, forma y condiciones de pago. La resolución de la Asamblea se publicará por tres (3) días en el Boletín Oficial.</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13.-</w:t>
      </w:r>
      <w:r w:rsidRPr="00150F42">
        <w:rPr>
          <w:rFonts w:ascii="Arial" w:hAnsi="Arial" w:cs="Arial"/>
          <w:sz w:val="22"/>
          <w:szCs w:val="22"/>
        </w:rPr>
        <w:t xml:space="preserve"> </w:t>
      </w:r>
      <w:r w:rsidRPr="00150F42">
        <w:rPr>
          <w:rFonts w:ascii="Arial" w:hAnsi="Arial" w:cs="Arial"/>
          <w:sz w:val="22"/>
          <w:szCs w:val="22"/>
        </w:rPr>
        <w:tab/>
        <w:t>Los certificados nominativos que se emitan, fueren provisorios o definitivos, deberán contener las menciones previstas en los artículos 211 y 212 de la Ley N° 19550 (t.o. 1984) y modificatorias.</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14.-</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Las acciones serán ordinarias, nominativas, no endosables de valor nominal pesos cien ($100) cada una, con derecho a un (1) voto por acción. Las acciones y los certificados provisionales que se emitan contendrán las menciones del artículo 211, de la Ley Nº 19550. Se podrán emitir títulos representativos de más de una acción. Las acciones correspondientes a los socios privados no podrán ser transferidas sin la previa aprobación del Directorio. El socio que se propone ceder deberá comunicarlo por escrito y bajo su firma al Directorio, indicando el nombre y domicilio del interesado, así como también el precio y condiciones de la operación. El Directorio considerará la propuesta, dentro de los cinco (5) días de recibida, analizando la conveniencia a los fines sociales. En caso de decidir el rechazo, deberá comunicarlo al accionista proponente y al resto de los accionistas de igual categoría (socios privados), para que éstos últimos ejerzan el derecho de preferencia en proporción a las acciones que posean, dentro de los treinta (30) días siguientes al de la notificación. El precio de la transferencia será al valor real de las acciones al tiempo de hacerse efectiva. Vencido el término de treinta (30) días sin que los accionistas hayan ejercido el derecho de preferencia, la Sociedad, dentro de los diez (10) días siguientes, podrá adquirir las acciones de quien se proponía transferirlas, de acuerdo con lo establecido por el art. 220, de la Ley N° 19.550. En caso de que la sociedad no exprese su voluntad de adquirir las acciones en el plazo indicado, a su vencimiento se tendrá por acordada la conformidad para la venta. La presente limitación deberá constar en los títulos y en el Libro de Registro de Acciones.</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color w:val="000000"/>
          <w:sz w:val="22"/>
          <w:szCs w:val="22"/>
          <w:u w:val="single"/>
          <w:shd w:val="clear" w:color="auto" w:fill="FFFFFF"/>
        </w:rPr>
        <w:t>ARTÍCULO 15.-</w:t>
      </w:r>
      <w:r w:rsidRPr="00150F42">
        <w:rPr>
          <w:rFonts w:ascii="Arial" w:hAnsi="Arial" w:cs="Arial"/>
          <w:b/>
          <w:color w:val="000000"/>
          <w:sz w:val="22"/>
          <w:szCs w:val="22"/>
          <w:shd w:val="clear" w:color="auto" w:fill="FFFFFF"/>
        </w:rPr>
        <w:t xml:space="preserve"> </w:t>
      </w:r>
      <w:r w:rsidRPr="00150F42">
        <w:rPr>
          <w:rFonts w:ascii="Arial" w:hAnsi="Arial" w:cs="Arial"/>
          <w:b/>
          <w:sz w:val="22"/>
          <w:szCs w:val="22"/>
        </w:rPr>
        <w:tab/>
      </w:r>
      <w:r w:rsidRPr="00150F42">
        <w:rPr>
          <w:rFonts w:ascii="Arial" w:hAnsi="Arial" w:cs="Arial"/>
          <w:sz w:val="22"/>
          <w:szCs w:val="22"/>
        </w:rPr>
        <w:t>El ejercicio social cierra el día 31 de Diciembre de cada año. Los estados contables se confeccionarán a dicha fecha conforme a las normas en vigencia. Dentro de los cuatro meses de cerrado el ejercicio se someterá a aprobación de la Asamblea de Accionistas, la Memoria, Inventario, Balance General y Cuadro de Resultados, y toda documentación referente al estado patrimonial de la Sociedad.</w:t>
      </w:r>
    </w:p>
    <w:p w:rsidR="00150F42" w:rsidRPr="00150F42" w:rsidRDefault="00150F42" w:rsidP="00150F42">
      <w:pPr>
        <w:pStyle w:val="NormalWeb"/>
        <w:spacing w:before="0" w:beforeAutospacing="0" w:after="0" w:afterAutospacing="0"/>
        <w:ind w:right="430"/>
        <w:jc w:val="center"/>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IV</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RECURSOS</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b/>
          <w:color w:val="000000"/>
          <w:sz w:val="22"/>
          <w:szCs w:val="22"/>
          <w:u w:val="single"/>
          <w:shd w:val="clear" w:color="auto" w:fill="FFFFFF"/>
        </w:rPr>
        <w:t>ARTÍCULO 16.-</w:t>
      </w:r>
      <w:r w:rsidRPr="00150F42">
        <w:rPr>
          <w:rFonts w:ascii="Arial" w:hAnsi="Arial" w:cs="Arial"/>
          <w:color w:val="000000"/>
          <w:sz w:val="22"/>
          <w:szCs w:val="22"/>
          <w:shd w:val="clear" w:color="auto" w:fill="FFFFFF"/>
        </w:rPr>
        <w:t xml:space="preserve"> </w:t>
      </w:r>
      <w:r w:rsidRPr="00150F42">
        <w:rPr>
          <w:rFonts w:ascii="Arial" w:hAnsi="Arial" w:cs="Arial"/>
          <w:color w:val="000000"/>
          <w:sz w:val="22"/>
          <w:szCs w:val="22"/>
          <w:shd w:val="clear" w:color="auto" w:fill="FFFFFF"/>
        </w:rPr>
        <w:tab/>
        <w:t>La Sociedad contará además con los siguientes recursos:</w:t>
      </w:r>
    </w:p>
    <w:p w:rsidR="00150F42" w:rsidRPr="00150F42" w:rsidRDefault="00150F42" w:rsidP="00150F42">
      <w:pPr>
        <w:pStyle w:val="NormalWeb"/>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 </w:t>
      </w:r>
    </w:p>
    <w:p w:rsidR="00150F42" w:rsidRPr="00150F42" w:rsidRDefault="00150F42" w:rsidP="00150F42">
      <w:pPr>
        <w:pStyle w:val="NormalWeb"/>
        <w:numPr>
          <w:ilvl w:val="0"/>
          <w:numId w:val="1"/>
        </w:numPr>
        <w:spacing w:before="0" w:beforeAutospacing="0" w:after="0" w:afterAutospacing="0"/>
        <w:ind w:left="0" w:right="430" w:firstLine="708"/>
        <w:jc w:val="both"/>
        <w:rPr>
          <w:rFonts w:ascii="Arial" w:hAnsi="Arial" w:cs="Arial"/>
          <w:color w:val="000000"/>
          <w:sz w:val="22"/>
          <w:szCs w:val="22"/>
          <w:shd w:val="clear" w:color="auto" w:fill="FFFFFF"/>
        </w:rPr>
      </w:pPr>
      <w:r w:rsidRPr="00150F42">
        <w:rPr>
          <w:rFonts w:ascii="Arial" w:hAnsi="Arial" w:cs="Arial"/>
          <w:sz w:val="22"/>
          <w:szCs w:val="22"/>
        </w:rPr>
        <w:t>El Gobierno de la Provincia de San Juan efectuará aportes de capital para contribuir al sostenimiento de las actividades de la entidad, a través de recursos financieros directos y de los indirectos que gestione por otras vías institucionales públicas o privadas.</w:t>
      </w:r>
    </w:p>
    <w:p w:rsidR="00150F42" w:rsidRPr="00150F42" w:rsidRDefault="00150F42" w:rsidP="00150F42">
      <w:pPr>
        <w:pStyle w:val="NormalWeb"/>
        <w:spacing w:before="0" w:beforeAutospacing="0" w:after="0" w:afterAutospacing="0"/>
        <w:ind w:left="708" w:right="430"/>
        <w:jc w:val="both"/>
        <w:rPr>
          <w:rFonts w:ascii="Arial" w:hAnsi="Arial" w:cs="Arial"/>
          <w:color w:val="000000"/>
          <w:sz w:val="22"/>
          <w:szCs w:val="22"/>
          <w:shd w:val="clear" w:color="auto" w:fill="FFFFFF"/>
        </w:rPr>
      </w:pPr>
      <w:r w:rsidRPr="00150F42">
        <w:rPr>
          <w:rFonts w:ascii="Arial" w:hAnsi="Arial" w:cs="Arial"/>
          <w:sz w:val="22"/>
          <w:szCs w:val="22"/>
        </w:rPr>
        <w:t xml:space="preserve"> </w:t>
      </w:r>
    </w:p>
    <w:p w:rsidR="00150F42" w:rsidRPr="00150F42" w:rsidRDefault="00150F42" w:rsidP="00150F42">
      <w:pPr>
        <w:pStyle w:val="NormalWeb"/>
        <w:numPr>
          <w:ilvl w:val="0"/>
          <w:numId w:val="1"/>
        </w:numPr>
        <w:spacing w:before="0" w:beforeAutospacing="0" w:after="0" w:afterAutospacing="0"/>
        <w:ind w:left="0" w:right="430" w:firstLine="708"/>
        <w:jc w:val="both"/>
        <w:rPr>
          <w:rFonts w:ascii="Arial" w:hAnsi="Arial" w:cs="Arial"/>
          <w:color w:val="000000"/>
          <w:sz w:val="22"/>
          <w:szCs w:val="22"/>
          <w:shd w:val="clear" w:color="auto" w:fill="FFFFFF"/>
        </w:rPr>
      </w:pPr>
      <w:r w:rsidRPr="00150F42">
        <w:rPr>
          <w:rFonts w:ascii="Arial" w:hAnsi="Arial" w:cs="Arial"/>
          <w:sz w:val="22"/>
          <w:szCs w:val="22"/>
        </w:rPr>
        <w:t xml:space="preserve">Los demás socios privados aportarán recursos financieros directos en la forma y modalidad previstas en el Plan de Acción, el Plan Estratégico y Presupuesto General de Gastos y Cálculo de Recursos. </w:t>
      </w:r>
    </w:p>
    <w:p w:rsidR="00150F42" w:rsidRPr="00150F42" w:rsidRDefault="00150F42" w:rsidP="00150F42">
      <w:pPr>
        <w:pStyle w:val="Prrafodelista"/>
        <w:rPr>
          <w:rFonts w:cs="Arial"/>
          <w:color w:val="000000"/>
          <w:sz w:val="22"/>
          <w:shd w:val="clear" w:color="auto" w:fill="FFFFFF"/>
        </w:rPr>
      </w:pPr>
    </w:p>
    <w:p w:rsidR="00150F42" w:rsidRPr="00150F42" w:rsidRDefault="00150F42" w:rsidP="00150F42">
      <w:pPr>
        <w:pStyle w:val="NormalWeb"/>
        <w:spacing w:before="0" w:beforeAutospacing="0" w:after="0" w:afterAutospacing="0"/>
        <w:ind w:left="708" w:right="430"/>
        <w:jc w:val="both"/>
        <w:rPr>
          <w:rFonts w:ascii="Arial" w:hAnsi="Arial" w:cs="Arial"/>
          <w:color w:val="000000"/>
          <w:sz w:val="22"/>
          <w:szCs w:val="22"/>
          <w:shd w:val="clear" w:color="auto" w:fill="FFFFFF"/>
        </w:rPr>
      </w:pPr>
    </w:p>
    <w:p w:rsidR="00150F42" w:rsidRPr="00150F42" w:rsidRDefault="00150F42" w:rsidP="00150F42">
      <w:pPr>
        <w:pStyle w:val="NormalWeb"/>
        <w:numPr>
          <w:ilvl w:val="0"/>
          <w:numId w:val="1"/>
        </w:numPr>
        <w:spacing w:before="0" w:beforeAutospacing="0" w:after="0" w:afterAutospacing="0"/>
        <w:ind w:left="0" w:right="430" w:firstLine="708"/>
        <w:jc w:val="both"/>
        <w:rPr>
          <w:rFonts w:ascii="Arial" w:hAnsi="Arial" w:cs="Arial"/>
          <w:color w:val="000000"/>
          <w:sz w:val="22"/>
          <w:szCs w:val="22"/>
          <w:shd w:val="clear" w:color="auto" w:fill="FFFFFF"/>
        </w:rPr>
      </w:pPr>
      <w:r w:rsidRPr="00150F42">
        <w:rPr>
          <w:rFonts w:ascii="Arial" w:hAnsi="Arial" w:cs="Arial"/>
          <w:sz w:val="22"/>
          <w:szCs w:val="22"/>
        </w:rPr>
        <w:t>Dicho patrimonio podrá acrecentarse con:</w:t>
      </w:r>
    </w:p>
    <w:p w:rsidR="00150F42" w:rsidRPr="00150F42" w:rsidRDefault="00150F42" w:rsidP="00150F42">
      <w:pPr>
        <w:pStyle w:val="NormalWeb"/>
        <w:spacing w:before="0" w:beforeAutospacing="0" w:after="0" w:afterAutospacing="0"/>
        <w:ind w:left="708" w:right="430"/>
        <w:jc w:val="both"/>
        <w:rPr>
          <w:rFonts w:ascii="Arial" w:hAnsi="Arial" w:cs="Arial"/>
          <w:color w:val="000000"/>
          <w:sz w:val="22"/>
          <w:szCs w:val="22"/>
          <w:shd w:val="clear" w:color="auto" w:fill="FFFFFF"/>
        </w:rPr>
      </w:pPr>
      <w:r w:rsidRPr="00150F42">
        <w:rPr>
          <w:rFonts w:ascii="Arial" w:hAnsi="Arial" w:cs="Arial"/>
          <w:sz w:val="22"/>
          <w:szCs w:val="22"/>
        </w:rPr>
        <w:t xml:space="preserve"> </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sz w:val="22"/>
          <w:szCs w:val="22"/>
        </w:rPr>
        <w:t xml:space="preserve">Los subsidios, donaciones, legados, aportes y contribuciones que se conformen al objeto presupuestario. </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sz w:val="22"/>
          <w:szCs w:val="22"/>
        </w:rPr>
        <w:lastRenderedPageBreak/>
        <w:t>Las rentas e intereses provenientes de sus bienes y el producto de sus prestaciones de servicios de cualquier naturaleza que efectúe la Agencia (ya sea del pr</w:t>
      </w:r>
      <w:r w:rsidRPr="00150F42">
        <w:rPr>
          <w:rFonts w:ascii="Arial" w:hAnsi="Arial" w:cs="Arial"/>
          <w:color w:val="000000"/>
          <w:sz w:val="22"/>
          <w:szCs w:val="22"/>
          <w:shd w:val="clear" w:color="auto" w:fill="FFFFFF"/>
        </w:rPr>
        <w:t>oducido de la venta, locación, usufructo o concesiones de espacios y/o productos obtenidos de su actividad o de los bienes muebles semovientes e inmuebles de su propiedad). </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Los honorarios que se perciban por tareas de asesoramiento e información que brinde a terceros, en cuestiones vinculadas a su objeto social.</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sz w:val="22"/>
          <w:szCs w:val="22"/>
        </w:rPr>
        <w:t xml:space="preserve">Los aportes y colaboraciones de cualquier naturaleza que efectúen sus miembros o terceras personas físicas o jurídicas, provinciales, nacionales o extranjeras. </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Las tarifas que perciba por disposición final de residuos para relleno sanitario, por recepción de basura en estaciones de transferencia y su transporte hasta el lugar de relleno, por contribución para obras de infraestructura, por utilización de las instalaciones de los parques recreativos, en sus diversas instalaciones y cualquiera otra que al efecto se establezca.</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Los fondos de reserva que se creen con el producido de las operaciones societarias.</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Los enunciados en el art. 4º del Decreto-Ley Nº 15.349/46.</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sz w:val="22"/>
          <w:szCs w:val="22"/>
        </w:rPr>
        <w:t xml:space="preserve">Todos los ingresos que se obtengan de toda otra actividad o </w:t>
      </w:r>
      <w:r w:rsidR="009767FF" w:rsidRPr="00150F42">
        <w:rPr>
          <w:rFonts w:ascii="Arial" w:hAnsi="Arial" w:cs="Arial"/>
          <w:sz w:val="22"/>
          <w:szCs w:val="22"/>
        </w:rPr>
        <w:t>fuentes lícitas y ajustadas</w:t>
      </w:r>
      <w:r w:rsidRPr="00150F42">
        <w:rPr>
          <w:rFonts w:ascii="Arial" w:hAnsi="Arial" w:cs="Arial"/>
          <w:sz w:val="22"/>
          <w:szCs w:val="22"/>
        </w:rPr>
        <w:t xml:space="preserve"> al objeto de la Sociedad.</w:t>
      </w:r>
    </w:p>
    <w:p w:rsidR="00150F42" w:rsidRPr="00150F42" w:rsidRDefault="00150F42" w:rsidP="00150F42">
      <w:pPr>
        <w:pStyle w:val="NormalWeb"/>
        <w:numPr>
          <w:ilvl w:val="1"/>
          <w:numId w:val="1"/>
        </w:numPr>
        <w:spacing w:before="0" w:beforeAutospacing="0" w:after="0" w:afterAutospacing="0"/>
        <w:ind w:right="430"/>
        <w:jc w:val="both"/>
        <w:rPr>
          <w:rFonts w:ascii="Arial" w:hAnsi="Arial" w:cs="Arial"/>
          <w:color w:val="000000"/>
          <w:sz w:val="22"/>
          <w:szCs w:val="22"/>
          <w:shd w:val="clear" w:color="auto" w:fill="FFFFFF"/>
        </w:rPr>
      </w:pPr>
      <w:r w:rsidRPr="00150F42">
        <w:rPr>
          <w:rFonts w:ascii="Arial" w:hAnsi="Arial" w:cs="Arial"/>
          <w:color w:val="000000"/>
          <w:sz w:val="22"/>
          <w:szCs w:val="22"/>
          <w:shd w:val="clear" w:color="auto" w:fill="FFFFFF"/>
        </w:rPr>
        <w:t>Percepción por alquiler o concesión de espacios físicos y venta de entradas de ingreso a sus instalaciones.</w:t>
      </w:r>
    </w:p>
    <w:p w:rsidR="00150F42" w:rsidRPr="00150F42" w:rsidRDefault="00150F42" w:rsidP="00150F42">
      <w:pPr>
        <w:pStyle w:val="NormalWeb"/>
        <w:spacing w:before="0" w:beforeAutospacing="0" w:after="0" w:afterAutospacing="0"/>
        <w:ind w:right="430"/>
        <w:jc w:val="both"/>
        <w:rPr>
          <w:rFonts w:ascii="Arial" w:hAnsi="Arial" w:cs="Arial"/>
          <w:color w:val="000000"/>
          <w:sz w:val="22"/>
          <w:szCs w:val="22"/>
          <w:shd w:val="clear" w:color="auto" w:fill="FFFFFF"/>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V</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DIRECCION Y ADMINISTRACION</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17.-</w:t>
      </w:r>
      <w:r w:rsidRPr="00150F42">
        <w:rPr>
          <w:rFonts w:ascii="Arial" w:hAnsi="Arial" w:cs="Arial"/>
          <w:sz w:val="22"/>
          <w:szCs w:val="22"/>
        </w:rPr>
        <w:tab/>
        <w:t xml:space="preserve">La dirección y administración estarán a cargo de un Directorio. La Asamblea General Ordinaria, designa la cantidad de miembros del órgano administrador, el cual se integrará por un número mínimo de tres (3) y un máximo de siete (7), debiendo pertenecer al Gobierno Provincial, la Presidencia y no menos de las dos terceras (2/3) partes de sus miembros. La integración del Primer Directorio estará a cargo un (1) Presidente y de dos (2) Vocales Titulares: Un Vocal por el Sector Público y un Vocal por el Sector Privado, el primero designado por el Gobierno Provincial y el segundo a propuesta de los accionistas del sector privado. De igual modo el Presidente será designado por el Gobierno Provincial. El primer Directorio durará en su cargo desde la constitución de la Sociedad hasta el 09 de diciembre </w:t>
      </w:r>
      <w:r w:rsidRPr="00150F42">
        <w:rPr>
          <w:rFonts w:ascii="Arial" w:hAnsi="Arial" w:cs="Arial"/>
          <w:color w:val="000000" w:themeColor="text1"/>
          <w:sz w:val="22"/>
          <w:szCs w:val="22"/>
        </w:rPr>
        <w:t>de 2021</w:t>
      </w:r>
      <w:r w:rsidRPr="00150F42">
        <w:rPr>
          <w:rFonts w:ascii="Arial" w:hAnsi="Arial" w:cs="Arial"/>
          <w:sz w:val="22"/>
          <w:szCs w:val="22"/>
        </w:rPr>
        <w:t>. La remuneración de los miembros del Directorio y de la Sindicatura se fijará por Asamblea, teniendo en cuenta la remuneración del Poder Ejecutivo conforme a las normas vigentes. Las funciones de los Vocales representantes del Sector Privado serán Ad-Honorem. El primer Directorio será remunerado conforme lo establezca el Poder Ejecutivo. Los Vocales Titulares durarán en sus cargos tres (3) ejercicios pudiendo ser reelegidos. Los Vocales Titulares no cesarán en el desempeño de sus mandatos hasta que se hayan elegido y tomen posesión los sucesores de sus cargos. El Presidente de la Sociedad, o -en su ausencia- el Vocal nombrado en representación del sector público, tendrá la facultad de vetar resoluciones adoptadas por el Directorio, cuando ellas fueren contrarias a la legislación vigente o a la Ley de su creación o al presente estatuto social, o cuando puedan comprometer las conveniencias del Estado con relación a la Sociedad, rigiendo al efecto el Artículo 8° del Decreto Ley N° 15349/46. Las autoridades designadas por el Gobierno Provincial podrán ser removidas cuando se lo considere oportuno.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18.-</w:t>
      </w:r>
      <w:r w:rsidRPr="00150F42">
        <w:rPr>
          <w:rFonts w:ascii="Arial" w:hAnsi="Arial" w:cs="Arial"/>
          <w:b/>
          <w:sz w:val="22"/>
          <w:szCs w:val="22"/>
        </w:rPr>
        <w:t xml:space="preserve"> </w:t>
      </w:r>
      <w:r w:rsidRPr="00150F42">
        <w:rPr>
          <w:rFonts w:ascii="Arial" w:hAnsi="Arial" w:cs="Arial"/>
          <w:sz w:val="22"/>
          <w:szCs w:val="22"/>
        </w:rPr>
        <w:tab/>
        <w:t>En concepto de garantía, los Vocales y Presidente deberán depositar, en la Sociedad, la suma de Pesos Treinta Mil ($ 30.000) en efectivo o en títulos públicos por una cantidad equivalente, o constituir prenda, hipoteca o fianza otorgada por terceros a favor de la Sociedad. Este importe podrá ser actualizado por la Asamblea Ordinaria, conforme ella lo determine.</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19.-</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 xml:space="preserve">El Directorio funcionará con la mayoría absoluta de sus miembros y resuelve por mayoría de los presentes. Deberá reunirse una vez al mes como mínimo. El Presidente tendrá doble voto en caso de empate. En caso de ausencia o impedimento del Presidente, será reemplazado con las mismas atribuciones por el Primer Vocal Titular, representante del Sector Público del Directorio, conforme al orden de prelación establecido en Asamblea, también convoca y preside las Asambleas. </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20.-</w:t>
      </w:r>
      <w:r w:rsidRPr="00150F42">
        <w:rPr>
          <w:rFonts w:ascii="Arial" w:hAnsi="Arial" w:cs="Arial"/>
          <w:b/>
          <w:sz w:val="22"/>
          <w:szCs w:val="22"/>
        </w:rPr>
        <w:t xml:space="preserve"> </w:t>
      </w:r>
      <w:r w:rsidRPr="00150F42">
        <w:rPr>
          <w:rFonts w:ascii="Arial" w:hAnsi="Arial" w:cs="Arial"/>
          <w:sz w:val="22"/>
          <w:szCs w:val="22"/>
        </w:rPr>
        <w:tab/>
        <w:t>El Directorio tendrá amplias facultades para organizar, dirigir y administrar la Sociedad, y para celebrar todos los actos que hagan al objeto social. Tiene las atribuciones que las leyes y el estatuto le confieren.</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21.-</w:t>
      </w:r>
      <w:r w:rsidRPr="00150F42">
        <w:rPr>
          <w:rFonts w:ascii="Arial" w:hAnsi="Arial" w:cs="Arial"/>
          <w:b/>
          <w:sz w:val="22"/>
          <w:szCs w:val="22"/>
        </w:rPr>
        <w:t xml:space="preserve"> </w:t>
      </w:r>
      <w:r w:rsidRPr="00150F42">
        <w:rPr>
          <w:rFonts w:ascii="Arial" w:hAnsi="Arial" w:cs="Arial"/>
          <w:sz w:val="22"/>
          <w:szCs w:val="22"/>
        </w:rPr>
        <w:tab/>
        <w:t>La representación legal de la Sociedad corresponderá al Presidente del Directorio, o al Vicepresidente en caso de ausencia o vacancia en el cargo de Presidente.</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22.-</w:t>
      </w:r>
      <w:r w:rsidRPr="00150F42">
        <w:rPr>
          <w:rFonts w:ascii="Arial" w:hAnsi="Arial" w:cs="Arial"/>
          <w:b/>
          <w:sz w:val="22"/>
          <w:szCs w:val="22"/>
        </w:rPr>
        <w:tab/>
      </w:r>
      <w:r w:rsidRPr="00150F42">
        <w:rPr>
          <w:rFonts w:ascii="Arial" w:hAnsi="Arial" w:cs="Arial"/>
          <w:sz w:val="22"/>
          <w:szCs w:val="22"/>
        </w:rPr>
        <w:t xml:space="preserve">Tiene todas las facultades para realizar los actos jurídicos conducentes de administración y disposición relacionados con el objeto social, inclusive aquellos para las cuales la ley requiere poderes especiales en los términos del artículo 375 del Código Civil y Comercial; y Artículo 9º del Decreto Ley Nº 5965/63 (Letras de Cambio y Pagarés). Está facultado para designar </w:t>
      </w:r>
      <w:r w:rsidRPr="00150F42">
        <w:rPr>
          <w:rFonts w:ascii="Arial" w:hAnsi="Arial" w:cs="Arial"/>
          <w:sz w:val="22"/>
          <w:szCs w:val="22"/>
        </w:rPr>
        <w:lastRenderedPageBreak/>
        <w:t>directores o gerentes de área que sean necesarios para el cumplimiento del objeto social. Puede en consecuencia, celebrar en nombre de la Sociedad toda clase de actos que tiendan al cumplimiento del objeto social, entre ellos -a título ejemplificativo- operar con todos los bancos e instituciones de crédito oficiales o privados según lo dispuesto en el Estatuto; otorgar poderes con el objeto y extensión que juzgue conveniente. Sin perjuicio de la organización y funcionamiento que, por vía reglamentaria, se le otorgue al Directorio, deberá cumplir con el régimen de actuación que se especifica para los siguientes actos: a) Disposición: disponer, enajenar, ceder, transferir o constituir de gravámenes o derechos reales sobre bienes de la Sociedad: Actuación conjunta de Presidente y Primer Vocal Titular. b) Operaciones bancarias: abrir y cerrar cuentas corrientes o de otra clase, cajas de ahorro, transferencia u órdenes de disposición de fondos, tomar en préstamo dinero, cédulas, bonos u otros valores de bancos o de cualquier otra entidad pública o privada del país o del extranjero: Actuación conjunta de Presidente y Primer Vocal Titular. c) Gravámenes: Otorgar avales, fianzas y otras garantías por la sociedad: Actuación conjunta de Presidente y Primer Vocal Titular. d) Títulos: librar, endosar y en cualquier forma ceder o transmitir letras de cambio, cheques, pagarés y cualquier otro título valor o título de crédito: Actuación conjunta de Presidente y Primer Vocal Titular. En el primer trimestre de constituida la Sociedad, el Directorio dictará el Reglamento Interno para su funcionamiento, el que deberá ser aprobado por unanimidad.</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23.-</w:t>
      </w:r>
      <w:r w:rsidRPr="00150F42">
        <w:rPr>
          <w:rFonts w:ascii="Arial" w:hAnsi="Arial" w:cs="Arial"/>
          <w:b/>
          <w:sz w:val="22"/>
          <w:szCs w:val="22"/>
        </w:rPr>
        <w:t xml:space="preserve"> </w:t>
      </w:r>
      <w:r w:rsidRPr="00150F42">
        <w:rPr>
          <w:rFonts w:ascii="Arial" w:hAnsi="Arial" w:cs="Arial"/>
          <w:sz w:val="22"/>
          <w:szCs w:val="22"/>
        </w:rPr>
        <w:tab/>
        <w:t>Los Directores tendrán a su cargo la gestión de los negocios ordinarios de la Sociedad, integrando a tales efectos un Comité Ejecutivo.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24.-</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Las remuneraciones de los miembros del Directorio y de la Comisión Fiscalizadora serán fijadas por el Sr. Gobernador de la Provincia, en el marco de las normas vigentes.</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lang w:val="es-CO"/>
        </w:rPr>
      </w:pPr>
      <w:r w:rsidRPr="00150F42">
        <w:rPr>
          <w:rFonts w:ascii="Arial" w:hAnsi="Arial" w:cs="Arial"/>
          <w:b/>
          <w:sz w:val="22"/>
          <w:szCs w:val="22"/>
          <w:u w:val="single"/>
        </w:rPr>
        <w:t>ARTÍCULO 25.-</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 xml:space="preserve">Serán atribuciones del Presidente del Directorio las siguientes: a) Representar en todos sus actos a la Sociedad incluyendo las relaciones interprovinciales, nacionales e internacionales y cuando corresponda, con órganos similares de otra provincia. b) Velar por el cumplimiento de las leyes, el estatuto, resoluciones de Asambleas y de Directorio. c) Proponer al Directorio a personas que por su idoneidad, profesionalismo y experiencia cumplan el rol de Director, Gerente de Área y otras funciones atinentes al presidente que éste pueda delegar, en la consecución del objeto social y en las funciones específicas que le ordene el Gobierno Provincial. d) Convocar a reuniones del Directorio, de Asamblea y presidir las mismas. e) Supervisar el funcionamiento de la Sociedad en el cumplimiento de sus funciones, de las tareas realizadas por terceros y de los convenios y contratos suscriptos por la misma, y verificar el cumplimiento del reglamento interno, y aplicar las medidas disciplinarias que correspondan y todas las decisiones atinentes al personal dependiente. f) Informar en las reuniones del Directorio sobre la marcha de los negocios sociales. g) Proponer al Directorio la consideración del balance general y demás documentación contable. h) </w:t>
      </w:r>
      <w:r w:rsidRPr="00150F42">
        <w:rPr>
          <w:rFonts w:ascii="Arial" w:hAnsi="Arial" w:cs="Arial"/>
          <w:sz w:val="22"/>
          <w:szCs w:val="22"/>
          <w:lang w:val="es-CO"/>
        </w:rPr>
        <w:t>Las demás que la ley establece para los representantes legales de las sociedades de economía mixta, sometidas al régimen de las empresas industriales y comerciales del Estado.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26.-</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El Presidente y los Vocales responden solidaria e ilimitadamente ante la Sociedad y los terceros por el mal desempeño de sus funciones, como así también por violación a la ley, al estatuto, al reglamento o por cualquier daño producido con dolo, culpa o con abuso en sus facultades. Queda exento de responsabilidad el Vocal que participó en la deliberación o resolución o de la que tomó conocimiento, si deja constancia por escrito de su protesta y diere noticia a la Sindicatura en forma inmediata, fehaciente y con carácter previo a que se formule denuncia ante la Asamblea o las autoridades administrativas o judiciales contra la Sociedad, el Directorio o la Sindicatura. A efectos de dar cabal cumplimiento a su responsabilidad patrimonial, los Directores deberán presentar al inicio de su mandato y cada vez si es reelecto, una manifestación de bienes y deudas ante la Sindicatura, dentro de los treinta (30) días de haber sido designados.</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27.-</w:t>
      </w:r>
      <w:r w:rsidRPr="00150F42">
        <w:rPr>
          <w:rFonts w:ascii="Arial" w:hAnsi="Arial" w:cs="Arial"/>
          <w:b/>
          <w:sz w:val="22"/>
          <w:szCs w:val="22"/>
        </w:rPr>
        <w:t xml:space="preserve"> </w:t>
      </w:r>
      <w:r w:rsidRPr="00150F42">
        <w:rPr>
          <w:rFonts w:ascii="Arial" w:hAnsi="Arial" w:cs="Arial"/>
          <w:sz w:val="22"/>
          <w:szCs w:val="22"/>
        </w:rPr>
        <w:tab/>
        <w:t>En caso de renuncia, fallecimiento, incapacidad, inhabilidad, remoción o ausencia temporaria u otro impedimento del presidente o vocal, y sin perjuicio de la aplicación transitoria de lo dispuesto en el artículo anterior, se producirá la sustitución del mismo de la siguiente manera: en el caso de los designados por el Estado Provincial, mediante nombramiento que hará el Poder Ejecutivo;  en el supuesto del  vocal designado por los accionistas particulares el nombramiento lo harán esos accionistas en asamblea  que será convocada al efecto.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VI</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ASAMBLEAS</w:t>
      </w:r>
    </w:p>
    <w:p w:rsidR="00150F42" w:rsidRPr="00150F42" w:rsidRDefault="00150F42" w:rsidP="00150F42">
      <w:pPr>
        <w:pStyle w:val="NormalWeb"/>
        <w:spacing w:before="0" w:beforeAutospacing="0" w:after="0" w:afterAutospacing="0"/>
        <w:ind w:right="430"/>
        <w:jc w:val="center"/>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28.-</w:t>
      </w:r>
      <w:r w:rsidRPr="00150F42">
        <w:rPr>
          <w:rFonts w:ascii="Arial" w:hAnsi="Arial" w:cs="Arial"/>
          <w:b/>
          <w:sz w:val="22"/>
          <w:szCs w:val="22"/>
        </w:rPr>
        <w:t xml:space="preserve"> </w:t>
      </w:r>
      <w:r w:rsidRPr="00150F42">
        <w:rPr>
          <w:rFonts w:ascii="Arial" w:hAnsi="Arial" w:cs="Arial"/>
          <w:sz w:val="22"/>
          <w:szCs w:val="22"/>
        </w:rPr>
        <w:tab/>
        <w:t>Las Asambleas serán Ordinarias o Extraordinarias, en razón de los asuntos que respectivamente les competen, de acuerdo con los artículos 234 y 235 de la Ley N° 19550 (t.o. 1984) y modificatorias, y siempre que no se contraponga a lo dispuesto por el Decreto-Ley Nº 15349/46, su ratificatoria y complementarias. La convocatoria podrá realizarse en primera y segunda citación en el mismo día con diferencia horaria de una (1) hora.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xml:space="preserve"> </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lastRenderedPageBreak/>
        <w:t>ARTÍCULO 29.-</w:t>
      </w:r>
      <w:r w:rsidRPr="00150F42">
        <w:rPr>
          <w:rFonts w:ascii="Arial" w:hAnsi="Arial" w:cs="Arial"/>
          <w:b/>
          <w:sz w:val="22"/>
          <w:szCs w:val="22"/>
        </w:rPr>
        <w:t xml:space="preserve"> </w:t>
      </w:r>
      <w:r w:rsidRPr="00150F42">
        <w:rPr>
          <w:rFonts w:ascii="Arial" w:hAnsi="Arial" w:cs="Arial"/>
          <w:sz w:val="22"/>
          <w:szCs w:val="22"/>
        </w:rPr>
        <w:tab/>
        <w:t>La Asamblea Ordinaria se celebrará con una frecuencia anual, como mínimo, y tendrá competencia para: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Designar y remover al Presidente, Vicepresidente y demás integrantes del Directorio.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Designar y remover a los integrantes de la Comisión Fiscalizadora.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Considerar, aprobar o modificar los Balances, Inventarios, Memoria y Estado de Resultados que presente el Directorio, así como el Informe de la Comisión Fiscalizadora.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Tratar y resolver cualquier otro asunto que le sea sometido a su consideración, dentro del ámbito de su competencia.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 Establecer agencias, sucursales, corresponsalías, establecimientos u otra especie de representación dentro del país o en el exterior.</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30.-</w:t>
      </w:r>
      <w:r w:rsidRPr="00150F42">
        <w:rPr>
          <w:rFonts w:ascii="Arial" w:hAnsi="Arial" w:cs="Arial"/>
          <w:b/>
          <w:sz w:val="22"/>
          <w:szCs w:val="22"/>
        </w:rPr>
        <w:t xml:space="preserve"> </w:t>
      </w:r>
      <w:r w:rsidRPr="00150F42">
        <w:rPr>
          <w:rFonts w:ascii="Arial" w:hAnsi="Arial" w:cs="Arial"/>
          <w:sz w:val="22"/>
          <w:szCs w:val="22"/>
        </w:rPr>
        <w:tab/>
        <w:t>La Asamblea Ordinaria podrá ser citada simultáneamente en primera y segunda convocatoria, en la forma establecida por el Artículo 237, de la Ley N° 19550 (t.o. 1984) y modificatorias, sin perjuicio de lo allí dispuesto para el caso de Asamblea unánime. La Asamblea en segunda convocatoria podrá celebrarse siempre y en tanto lo permitan las normas legales, y así hubiera sido convocada, el mismo día, una hora después de la fijada para la primera convocatoria.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31.-</w:t>
      </w:r>
      <w:r w:rsidRPr="00150F42">
        <w:rPr>
          <w:rFonts w:ascii="Arial" w:hAnsi="Arial" w:cs="Arial"/>
          <w:b/>
          <w:sz w:val="22"/>
          <w:szCs w:val="22"/>
        </w:rPr>
        <w:t xml:space="preserve"> </w:t>
      </w:r>
      <w:r w:rsidRPr="00150F42">
        <w:rPr>
          <w:rFonts w:ascii="Arial" w:hAnsi="Arial" w:cs="Arial"/>
          <w:sz w:val="22"/>
          <w:szCs w:val="22"/>
        </w:rPr>
        <w:tab/>
        <w:t>La Asamblea Extraordinaria será convocada por el Presidente, o quien ejerza sus funciones, o por la Comisión Fiscalizadora, a fin de considerar todos aquellos temas que, por su naturaleza, excedan la competencia de la Asamblea Ordinaria. Podrá ser citada, al igual que la Asamblea Ordinaria, en forma simultánea en primera y segunda convocatoria, conforme al procedimiento establecido por el artículo 237, de la Ley N° 19550 (t.o. 1984) y modificatorias, sin perjuicio de lo allí dispuesto para el caso de Asamblea unánime.</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VII</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SINDICATURA Y FISCALIZACION EXTERNA</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32.-</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La fiscalización interna de la Sociedad estará a cargo de una Comisión Fiscalizadora integrada por tres síndicos titulares. La Asamblea de accionistas designará dos (2) Síndicos Titulares por el Sector Privado, correspondiendo al Estado Provincial o Sector Público la elección de un (1) miembro titular. El síndico elegido por el Sector Público ejercerá la presidencia de la comisión fiscalizadora. Durarán en sus cargos tres (3) ejercicios y podrán ser reelegidos indefinidamente. La primera comisión será designada del siguiente modo: un (1) miembro titular por el Poder Ejecutivo y dos (2) miembros titulares en representación del Sector Privado. La primera comisión durará en su cargo desde la constitución de la Sociedad hasta el 09 de diciembre de 2021 y serán incorporados a sus funciones desde su designación. Compete a la Sindicatura ejercer las atribuciones y responsabilidades normadas por los Artículos 284 a 298 inclusive, de la Ley Nº 19550 y sus modificatorias; y las propias que rigen a este tipo de sociedad y el Decreto Ley Nº 15349/46. La Sociedad además de la Comisión Fiscalizadora Interna, se sujetará al control externo del Tribunal de Cuentas de la Provincia de San Juan. Los síndicos designados por el Gobierno Provincial podrán ser removidos cuando se lo considere oportuno. Para la remuneración se aplicará lo dispuesto al Artículo 17 y la limitación del Artículo 6º del presente estatuto.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33.-</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La fiscalización externa de la Sociedad, será ejercida por el Tribunal de Cuentas de la Provincia.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VIII</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Plan de Acción - Plan Estratégico y Presupuesto</w:t>
      </w:r>
    </w:p>
    <w:p w:rsidR="00150F42" w:rsidRPr="00150F42" w:rsidRDefault="00150F42" w:rsidP="00150F42">
      <w:pPr>
        <w:pStyle w:val="NormalWeb"/>
        <w:spacing w:before="0" w:beforeAutospacing="0" w:after="0" w:afterAutospacing="0"/>
        <w:ind w:right="430"/>
        <w:rPr>
          <w:rFonts w:ascii="Arial" w:hAnsi="Arial" w:cs="Arial"/>
          <w:b/>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34.-</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La Sociedad someterá anualmente antes del 31 de julio de cada año, a la consideración y resolución de la Asamblea, citada especialmente al efecto, su Plan de Acción - Plan Estratégico y Presupuesto General de Gastos y Cálculo de Recursos, procurando compatibilizar su Plan Anual de Obras, con los inherentes a los Organismos afines del Gobierno Provincial. Si al iniciarse el ejercicio todavía no se hubiere aprobado el Plan de Acción y Presupuesto de la Sociedad regirá transitoriamente el que estuviere en vigencia durante el período anterior.</w:t>
      </w:r>
    </w:p>
    <w:p w:rsidR="00150F42" w:rsidRPr="00150F42" w:rsidRDefault="00150F42" w:rsidP="00150F42">
      <w:pPr>
        <w:pStyle w:val="NormalWeb"/>
        <w:spacing w:before="0" w:beforeAutospacing="0" w:after="0" w:afterAutospacing="0"/>
        <w:ind w:right="430"/>
        <w:jc w:val="both"/>
        <w:rPr>
          <w:rFonts w:ascii="Arial" w:hAnsi="Arial" w:cs="Arial"/>
          <w:b/>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IX</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DE LOS ESTADOS CONTABLES</w:t>
      </w: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35.-</w:t>
      </w:r>
      <w:r w:rsidRPr="00150F42">
        <w:rPr>
          <w:rFonts w:ascii="Arial" w:hAnsi="Arial" w:cs="Arial"/>
          <w:b/>
          <w:sz w:val="22"/>
          <w:szCs w:val="22"/>
        </w:rPr>
        <w:t xml:space="preserve"> </w:t>
      </w:r>
      <w:r w:rsidRPr="00150F42">
        <w:rPr>
          <w:rFonts w:ascii="Arial" w:hAnsi="Arial" w:cs="Arial"/>
          <w:b/>
          <w:sz w:val="22"/>
          <w:szCs w:val="22"/>
        </w:rPr>
        <w:tab/>
      </w:r>
      <w:r w:rsidRPr="00150F42">
        <w:rPr>
          <w:rFonts w:ascii="Arial" w:hAnsi="Arial" w:cs="Arial"/>
          <w:sz w:val="22"/>
          <w:szCs w:val="22"/>
        </w:rPr>
        <w:t xml:space="preserve">El ejercicio económico financiero de la Sociedad comenzará el 1º de enero y concluirá el 31 de diciembre de cada año. La Asamblea podrá modificar la fecha de cierre del ejercicio, inscribiendo la Resolución pertinente en el Registro Público de Comercio y comunicándola a la Autoridad de Contralor. </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36.-</w:t>
      </w:r>
      <w:r w:rsidRPr="00150F42">
        <w:rPr>
          <w:rFonts w:ascii="Arial" w:hAnsi="Arial" w:cs="Arial"/>
          <w:b/>
          <w:sz w:val="22"/>
          <w:szCs w:val="22"/>
        </w:rPr>
        <w:t xml:space="preserve"> </w:t>
      </w:r>
      <w:r w:rsidRPr="00150F42">
        <w:rPr>
          <w:rFonts w:ascii="Arial" w:hAnsi="Arial" w:cs="Arial"/>
          <w:sz w:val="22"/>
          <w:szCs w:val="22"/>
        </w:rPr>
        <w:tab/>
        <w:t>A fin de cada ejercicio el Directorio confeccionará un inventario y balance detallado del activo y pasivo de la Sociedad, un estado de resultados y una memoria sobre la marcha y situación de aquélla, de acuerdo a las prescripciones legales y estatutarias, documentación ésta que será sometida a la consideración de la Asamblea General Ordinaria con un informe escrito del Síndico.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37.-</w:t>
      </w:r>
      <w:r w:rsidRPr="00150F42">
        <w:rPr>
          <w:rFonts w:ascii="Arial" w:hAnsi="Arial" w:cs="Arial"/>
          <w:b/>
          <w:sz w:val="22"/>
          <w:szCs w:val="22"/>
        </w:rPr>
        <w:t xml:space="preserve"> </w:t>
      </w:r>
      <w:r w:rsidRPr="00150F42">
        <w:rPr>
          <w:rFonts w:ascii="Arial" w:hAnsi="Arial" w:cs="Arial"/>
          <w:sz w:val="22"/>
          <w:szCs w:val="22"/>
        </w:rPr>
        <w:tab/>
        <w:t>Las utilidades líquidas y realizadas que pudieren resultar, se destinarán:</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a) CINCO POR CIENTO (5%) hasta alcanzar el VEINTE POR CIENTO (20%) del capital suscripto, para el fondo de reserva legal.</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b) A constituir las previsiones especiales que la Asamblea resuelva, sobre la base de un informe especialmente fundado del Directorio.</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c) A la remuneración de los miembros del Directorio y órgano de fiscalización, de corresponder.</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sz w:val="22"/>
          <w:szCs w:val="22"/>
        </w:rPr>
        <w:t>d) Una vez cubierto el fondo de reserva legal, el remanente, se destinará a la constitución de reservas facultativas y otra forma de reinversión en la Sociedad, todo ello conforme sea resuelto por la Asamblea.</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both"/>
        <w:rPr>
          <w:rFonts w:ascii="Arial" w:hAnsi="Arial" w:cs="Arial"/>
          <w:sz w:val="22"/>
          <w:szCs w:val="22"/>
        </w:rPr>
      </w:pPr>
      <w:r w:rsidRPr="00150F42">
        <w:rPr>
          <w:rFonts w:ascii="Arial" w:hAnsi="Arial" w:cs="Arial"/>
          <w:b/>
          <w:sz w:val="22"/>
          <w:szCs w:val="22"/>
          <w:u w:val="single"/>
        </w:rPr>
        <w:t>ARTÍCULO 38.-</w:t>
      </w:r>
      <w:r w:rsidRPr="00150F42">
        <w:rPr>
          <w:rFonts w:ascii="Arial" w:hAnsi="Arial" w:cs="Arial"/>
          <w:b/>
          <w:sz w:val="22"/>
          <w:szCs w:val="22"/>
        </w:rPr>
        <w:t xml:space="preserve"> </w:t>
      </w:r>
      <w:r w:rsidRPr="00150F42">
        <w:rPr>
          <w:rFonts w:ascii="Arial" w:hAnsi="Arial" w:cs="Arial"/>
          <w:sz w:val="22"/>
          <w:szCs w:val="22"/>
        </w:rPr>
        <w:t>Las pérdidas del ejercicio serán enjugadas con las utilidades del ejercicio siguiente o siguientes.</w:t>
      </w:r>
    </w:p>
    <w:p w:rsidR="00150F42" w:rsidRPr="00150F42" w:rsidRDefault="00150F42" w:rsidP="00150F42">
      <w:pPr>
        <w:pStyle w:val="NormalWeb"/>
        <w:spacing w:before="0" w:beforeAutospacing="0" w:after="0" w:afterAutospacing="0"/>
        <w:ind w:right="430"/>
        <w:jc w:val="both"/>
        <w:rPr>
          <w:rFonts w:ascii="Arial" w:hAnsi="Arial" w:cs="Arial"/>
          <w:sz w:val="22"/>
          <w:szCs w:val="22"/>
        </w:rPr>
      </w:pPr>
    </w:p>
    <w:p w:rsidR="00150F42" w:rsidRPr="00150F42" w:rsidRDefault="00150F42" w:rsidP="00150F42">
      <w:pPr>
        <w:pStyle w:val="NormalWeb"/>
        <w:spacing w:before="0" w:beforeAutospacing="0" w:after="0" w:afterAutospacing="0"/>
        <w:ind w:right="430"/>
        <w:jc w:val="center"/>
        <w:rPr>
          <w:rFonts w:ascii="Arial" w:hAnsi="Arial" w:cs="Arial"/>
          <w:b/>
          <w:sz w:val="22"/>
          <w:szCs w:val="22"/>
        </w:rPr>
      </w:pPr>
      <w:r w:rsidRPr="00150F42">
        <w:rPr>
          <w:rFonts w:ascii="Arial" w:hAnsi="Arial" w:cs="Arial"/>
          <w:b/>
          <w:sz w:val="22"/>
          <w:szCs w:val="22"/>
        </w:rPr>
        <w:t>TITULO X</w:t>
      </w:r>
    </w:p>
    <w:p w:rsidR="00150F42" w:rsidRPr="00150F42" w:rsidRDefault="00150F42" w:rsidP="00150F42">
      <w:pPr>
        <w:jc w:val="center"/>
        <w:rPr>
          <w:rFonts w:cs="Arial"/>
          <w:b/>
          <w:sz w:val="22"/>
          <w:szCs w:val="22"/>
        </w:rPr>
      </w:pPr>
      <w:r w:rsidRPr="00150F42">
        <w:rPr>
          <w:rFonts w:cs="Arial"/>
          <w:b/>
          <w:sz w:val="22"/>
          <w:szCs w:val="22"/>
        </w:rPr>
        <w:t>DE LOS EMPLEADOS – PORCENTAJE MÍNIMO – ART. 13 DTO. 15.349/46.</w:t>
      </w:r>
      <w:r w:rsidRPr="00150F42">
        <w:rPr>
          <w:rFonts w:cs="Arial"/>
          <w:b/>
          <w:sz w:val="22"/>
          <w:szCs w:val="22"/>
        </w:rPr>
        <w:tab/>
      </w:r>
    </w:p>
    <w:p w:rsidR="00150F42" w:rsidRPr="00150F42" w:rsidRDefault="00150F42" w:rsidP="00150F42">
      <w:pPr>
        <w:jc w:val="center"/>
        <w:rPr>
          <w:rFonts w:cs="Arial"/>
          <w:b/>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39.-</w:t>
      </w:r>
      <w:r w:rsidRPr="00150F42">
        <w:rPr>
          <w:rFonts w:cs="Arial"/>
          <w:b/>
          <w:sz w:val="22"/>
          <w:szCs w:val="22"/>
        </w:rPr>
        <w:t xml:space="preserve"> </w:t>
      </w:r>
      <w:r w:rsidRPr="00150F42">
        <w:rPr>
          <w:rFonts w:cs="Arial"/>
          <w:sz w:val="22"/>
          <w:szCs w:val="22"/>
        </w:rPr>
        <w:tab/>
        <w:t xml:space="preserve">Entre los dependientes de la Sociedad se deberá respetar el porcentaje mínimo de empleados y obreros argentinos, residentes en la Provincia de San Juan, ocupados en los trabajos de la empresa equivalente al ochenta por ciento (80%) de su nómina de recursos humanos. </w:t>
      </w:r>
    </w:p>
    <w:p w:rsidR="00150F42" w:rsidRPr="00150F42" w:rsidRDefault="00150F42" w:rsidP="00150F42">
      <w:pPr>
        <w:jc w:val="both"/>
        <w:rPr>
          <w:rFonts w:cs="Arial"/>
          <w:sz w:val="22"/>
          <w:szCs w:val="22"/>
        </w:rPr>
      </w:pPr>
    </w:p>
    <w:p w:rsidR="00150F42" w:rsidRPr="00150F42" w:rsidRDefault="00150F42" w:rsidP="00150F42">
      <w:pPr>
        <w:jc w:val="both"/>
        <w:rPr>
          <w:rFonts w:cs="Arial"/>
          <w:sz w:val="22"/>
          <w:szCs w:val="22"/>
        </w:rPr>
      </w:pPr>
      <w:r w:rsidRPr="00150F42">
        <w:rPr>
          <w:rFonts w:cs="Arial"/>
          <w:b/>
          <w:sz w:val="22"/>
          <w:szCs w:val="22"/>
          <w:u w:val="single"/>
        </w:rPr>
        <w:t>ARTÍCULO 40.-</w:t>
      </w:r>
      <w:r w:rsidRPr="00150F42">
        <w:rPr>
          <w:rFonts w:cs="Arial"/>
          <w:b/>
          <w:sz w:val="22"/>
          <w:szCs w:val="22"/>
        </w:rPr>
        <w:t xml:space="preserve"> </w:t>
      </w:r>
      <w:r w:rsidRPr="00150F42">
        <w:rPr>
          <w:rFonts w:cs="Arial"/>
          <w:b/>
          <w:sz w:val="22"/>
          <w:szCs w:val="22"/>
        </w:rPr>
        <w:tab/>
      </w:r>
      <w:r w:rsidRPr="00150F42">
        <w:rPr>
          <w:rFonts w:cs="Arial"/>
          <w:sz w:val="22"/>
          <w:szCs w:val="22"/>
        </w:rPr>
        <w:t>La Sociedad podrá disolverse y liquidarse conforme lo resuelva la Asamblea Extraordinaria convocada al efecto y por cualquiera de las causales establecidas en el Artículo 94, de la Ley Nº 19550, en lo que sea aplicable al régimen de la Sociedad de Economía Mixta. El Poder Ejecutivo designará tres (3) liquidadores, quienes deberán actuar de conformidad a lo dispuesto por la Ley Nº 19550, modificatorias o el cuerpo legal que reemplace o sustituya; y bajo la fiscalización de los Síndicos. Los bienes y créditos liquidados serán destinados, donde el Poder Ejecutivo Provincial lo determine.</w:t>
      </w:r>
    </w:p>
    <w:p w:rsidR="00150F42" w:rsidRPr="00150F42" w:rsidRDefault="00150F42" w:rsidP="00150F4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50F42" w:rsidRDefault="00150F42" w:rsidP="00150F42">
      <w:pPr>
        <w:jc w:val="both"/>
        <w:rPr>
          <w:rFonts w:cs="Arial"/>
          <w:b/>
          <w:sz w:val="22"/>
          <w:szCs w:val="22"/>
        </w:rPr>
      </w:pPr>
    </w:p>
    <w:p w:rsidR="00150F42" w:rsidRPr="00150F42" w:rsidRDefault="00150F42" w:rsidP="00150F42">
      <w:pPr>
        <w:jc w:val="right"/>
        <w:rPr>
          <w:rFonts w:cs="Arial"/>
          <w:b/>
          <w:sz w:val="22"/>
          <w:szCs w:val="22"/>
        </w:rPr>
      </w:pPr>
      <w:r w:rsidRPr="00150F42">
        <w:rPr>
          <w:rFonts w:cs="Arial"/>
          <w:b/>
          <w:sz w:val="22"/>
          <w:szCs w:val="22"/>
        </w:rPr>
        <w:t>ASUNTO III</w:t>
      </w:r>
    </w:p>
    <w:p w:rsidR="00150F42" w:rsidRPr="00150F42" w:rsidRDefault="00150F42" w:rsidP="00150F42">
      <w:pPr>
        <w:autoSpaceDE w:val="0"/>
        <w:autoSpaceDN w:val="0"/>
        <w:adjustRightInd w:val="0"/>
        <w:jc w:val="both"/>
        <w:rPr>
          <w:rFonts w:cs="Arial"/>
          <w:b/>
          <w:sz w:val="22"/>
          <w:szCs w:val="22"/>
        </w:rPr>
      </w:pPr>
      <w:r w:rsidRPr="00150F42">
        <w:rPr>
          <w:rFonts w:cs="Arial"/>
          <w:sz w:val="22"/>
          <w:szCs w:val="22"/>
          <w:u w:val="single"/>
        </w:rPr>
        <w:t>DESPACHO DE LAS COMISIONES DE LEGISLACIÓN Y ASUNTOS CONSTITUCIONALES; TURISMO, AMBIENTE Y DESARROLLO SOSTENIBLE; Y DE HACIENDA Y PRESUPUESTO</w:t>
      </w:r>
      <w:r w:rsidRPr="00150F42">
        <w:rPr>
          <w:rFonts w:cs="Arial"/>
          <w:sz w:val="22"/>
          <w:szCs w:val="22"/>
        </w:rPr>
        <w:t xml:space="preserve"> </w:t>
      </w:r>
      <w:r w:rsidRPr="00150F42">
        <w:rPr>
          <w:rFonts w:cs="Arial"/>
          <w:b/>
          <w:sz w:val="22"/>
          <w:szCs w:val="22"/>
        </w:rPr>
        <w:t>(0168-19)</w:t>
      </w:r>
    </w:p>
    <w:p w:rsidR="00150F42" w:rsidRPr="00150F42" w:rsidRDefault="00150F42" w:rsidP="00150F42">
      <w:pPr>
        <w:autoSpaceDE w:val="0"/>
        <w:autoSpaceDN w:val="0"/>
        <w:adjustRightInd w:val="0"/>
        <w:jc w:val="both"/>
        <w:rPr>
          <w:rFonts w:cs="Arial"/>
          <w:sz w:val="22"/>
          <w:szCs w:val="22"/>
        </w:rPr>
      </w:pPr>
      <w:r w:rsidRPr="00150F42">
        <w:rPr>
          <w:rFonts w:cs="Arial"/>
          <w:sz w:val="22"/>
          <w:szCs w:val="22"/>
        </w:rPr>
        <w:t>CÁMARA DE DIPUTADOS:</w:t>
      </w:r>
    </w:p>
    <w:p w:rsidR="00150F42" w:rsidRPr="00150F42" w:rsidRDefault="00150F42" w:rsidP="00150F42">
      <w:pPr>
        <w:autoSpaceDE w:val="0"/>
        <w:autoSpaceDN w:val="0"/>
        <w:adjustRightInd w:val="0"/>
        <w:jc w:val="both"/>
        <w:rPr>
          <w:rFonts w:cs="Arial"/>
          <w:sz w:val="22"/>
          <w:szCs w:val="22"/>
        </w:rPr>
      </w:pPr>
      <w:r w:rsidRPr="00150F42">
        <w:rPr>
          <w:rFonts w:cs="Arial"/>
          <w:sz w:val="22"/>
          <w:szCs w:val="22"/>
        </w:rPr>
        <w:tab/>
        <w:t xml:space="preserve">Vuestras Comisiones de Legislación y Asuntos Constitucionales; de Turismo, Ambiente y Desarrollo Sostenible; y de Hacienda y Presupuesto, han estudiado el Mensaje Nº 0003 y Proyecto de Ley enviado por el Poder Ejecutivo por el que se aprueba el </w:t>
      </w:r>
      <w:r w:rsidRPr="00150F42">
        <w:rPr>
          <w:rFonts w:cs="Arial"/>
          <w:i/>
          <w:sz w:val="22"/>
          <w:szCs w:val="22"/>
        </w:rPr>
        <w:t>Convenio de Colaboración Concurso Alumnos Solidarios</w:t>
      </w:r>
      <w:r w:rsidRPr="00150F42">
        <w:rPr>
          <w:rFonts w:cs="Arial"/>
          <w:sz w:val="22"/>
          <w:szCs w:val="22"/>
        </w:rPr>
        <w:t>; y, por las razones que os dará su miembro informante, aconseja prestéis sanción favorable al siguiente despacho:</w:t>
      </w:r>
    </w:p>
    <w:p w:rsidR="00150F42" w:rsidRPr="00150F42" w:rsidRDefault="00150F42" w:rsidP="00150F42">
      <w:pPr>
        <w:autoSpaceDE w:val="0"/>
        <w:autoSpaceDN w:val="0"/>
        <w:adjustRightInd w:val="0"/>
        <w:jc w:val="both"/>
        <w:rPr>
          <w:rFonts w:cs="Arial"/>
          <w:sz w:val="22"/>
          <w:szCs w:val="22"/>
        </w:rPr>
      </w:pPr>
    </w:p>
    <w:p w:rsidR="00150F42" w:rsidRPr="00150F42" w:rsidRDefault="00150F42" w:rsidP="00150F42">
      <w:pPr>
        <w:autoSpaceDE w:val="0"/>
        <w:autoSpaceDN w:val="0"/>
        <w:adjustRightInd w:val="0"/>
        <w:jc w:val="center"/>
        <w:rPr>
          <w:rFonts w:cs="Arial"/>
          <w:sz w:val="22"/>
          <w:szCs w:val="22"/>
          <w:u w:val="single"/>
        </w:rPr>
      </w:pPr>
      <w:r w:rsidRPr="00150F42">
        <w:rPr>
          <w:rFonts w:cs="Arial"/>
          <w:sz w:val="22"/>
          <w:szCs w:val="22"/>
          <w:u w:val="single"/>
        </w:rPr>
        <w:t>PROYECTO DE LEY</w:t>
      </w:r>
    </w:p>
    <w:p w:rsidR="00150F42" w:rsidRPr="00150F42" w:rsidRDefault="00150F42" w:rsidP="00150F42">
      <w:pPr>
        <w:autoSpaceDE w:val="0"/>
        <w:autoSpaceDN w:val="0"/>
        <w:adjustRightInd w:val="0"/>
        <w:jc w:val="center"/>
        <w:rPr>
          <w:rFonts w:cs="Arial"/>
          <w:sz w:val="22"/>
          <w:szCs w:val="22"/>
        </w:rPr>
      </w:pPr>
      <w:r w:rsidRPr="00150F42">
        <w:rPr>
          <w:rFonts w:cs="Arial"/>
          <w:sz w:val="22"/>
          <w:szCs w:val="22"/>
        </w:rPr>
        <w:t>LA CÁMARA DE DIPUTADOS DE LA PROVINCIA DE SAN JUAN</w:t>
      </w:r>
    </w:p>
    <w:p w:rsidR="00150F42" w:rsidRPr="00150F42" w:rsidRDefault="00150F42" w:rsidP="00150F42">
      <w:pPr>
        <w:autoSpaceDE w:val="0"/>
        <w:autoSpaceDN w:val="0"/>
        <w:adjustRightInd w:val="0"/>
        <w:jc w:val="center"/>
        <w:rPr>
          <w:rFonts w:cs="Arial"/>
          <w:sz w:val="22"/>
          <w:szCs w:val="22"/>
        </w:rPr>
      </w:pPr>
      <w:r w:rsidRPr="00150F42">
        <w:rPr>
          <w:rFonts w:cs="Arial"/>
          <w:sz w:val="22"/>
          <w:szCs w:val="22"/>
        </w:rPr>
        <w:t>SANCIONA CON FUERZA DE</w:t>
      </w:r>
    </w:p>
    <w:p w:rsidR="00150F42" w:rsidRPr="00150F42" w:rsidRDefault="00150F42" w:rsidP="00150F42">
      <w:pPr>
        <w:autoSpaceDE w:val="0"/>
        <w:autoSpaceDN w:val="0"/>
        <w:adjustRightInd w:val="0"/>
        <w:jc w:val="center"/>
        <w:rPr>
          <w:rFonts w:cs="Arial"/>
          <w:sz w:val="22"/>
          <w:szCs w:val="22"/>
          <w:u w:val="single"/>
        </w:rPr>
      </w:pPr>
      <w:r w:rsidRPr="00150F42">
        <w:rPr>
          <w:rFonts w:cs="Arial"/>
          <w:sz w:val="22"/>
          <w:szCs w:val="22"/>
          <w:u w:val="single"/>
        </w:rPr>
        <w:t>L E Y :</w:t>
      </w:r>
    </w:p>
    <w:p w:rsidR="00150F42" w:rsidRPr="00150F42" w:rsidRDefault="00150F42" w:rsidP="00150F42">
      <w:pPr>
        <w:autoSpaceDE w:val="0"/>
        <w:autoSpaceDN w:val="0"/>
        <w:adjustRightInd w:val="0"/>
        <w:jc w:val="center"/>
        <w:rPr>
          <w:rFonts w:cs="Arial"/>
          <w:sz w:val="22"/>
          <w:szCs w:val="22"/>
        </w:rPr>
      </w:pPr>
    </w:p>
    <w:p w:rsidR="00150F42" w:rsidRPr="00150F42" w:rsidRDefault="00150F42" w:rsidP="00150F42">
      <w:pPr>
        <w:autoSpaceDE w:val="0"/>
        <w:autoSpaceDN w:val="0"/>
        <w:adjustRightInd w:val="0"/>
        <w:jc w:val="both"/>
        <w:rPr>
          <w:rFonts w:cs="Arial"/>
          <w:sz w:val="22"/>
          <w:szCs w:val="22"/>
        </w:rPr>
      </w:pPr>
      <w:r w:rsidRPr="00150F42">
        <w:rPr>
          <w:rFonts w:cs="Arial"/>
          <w:b/>
          <w:bCs/>
          <w:sz w:val="22"/>
          <w:szCs w:val="22"/>
          <w:u w:val="single"/>
        </w:rPr>
        <w:t>ARTÍCULO 1°.-</w:t>
      </w:r>
      <w:r w:rsidRPr="00150F42">
        <w:rPr>
          <w:rFonts w:cs="Arial"/>
          <w:bCs/>
          <w:sz w:val="22"/>
          <w:szCs w:val="22"/>
        </w:rPr>
        <w:tab/>
      </w:r>
      <w:r w:rsidRPr="00150F42">
        <w:rPr>
          <w:rFonts w:cs="Arial"/>
          <w:sz w:val="22"/>
          <w:szCs w:val="22"/>
        </w:rPr>
        <w:t xml:space="preserve">Apruébase el </w:t>
      </w:r>
      <w:r w:rsidRPr="00150F42">
        <w:rPr>
          <w:rFonts w:cs="Arial"/>
          <w:i/>
          <w:sz w:val="22"/>
          <w:szCs w:val="22"/>
        </w:rPr>
        <w:t>CONVENIO DE COLABORACION CONCURSO ALUMNOS SOLIDARIOS</w:t>
      </w:r>
      <w:r w:rsidRPr="00150F42">
        <w:rPr>
          <w:rFonts w:cs="Arial"/>
          <w:sz w:val="22"/>
          <w:szCs w:val="22"/>
        </w:rPr>
        <w:t xml:space="preserve"> suscripto el 12 de junio de 2018, entre el Gobierno de la Provincia de San Juan, a través de la Secretaría de Estado de Ambiente y Desarrollo Sustentable;  el Ministerio de Educación; y la Municipalidad de la Ciudad de San Juan, en el marco de la campaña Misión Buen Ambiente, con el fin de colaborar con Casa SANHI, de manera que todo el ingreso económico del material recuperado durante el Concurso sea donado en forma íntegra a esta institución, con el propósito de estimular y educar a la población hacia el cambio de hábitos inapropiados en materia de consumo, generación y descarte y minimizar costos operativos, presentación, traslado y tratamiento, en la trazabilidad de los residuos sólidos urbanos, ratificado por Decreto Nº 0057 del 15 de enero de 2019.</w:t>
      </w:r>
    </w:p>
    <w:p w:rsidR="00150F42" w:rsidRPr="00150F42" w:rsidRDefault="00150F42" w:rsidP="00150F42">
      <w:pPr>
        <w:autoSpaceDE w:val="0"/>
        <w:autoSpaceDN w:val="0"/>
        <w:adjustRightInd w:val="0"/>
        <w:jc w:val="both"/>
        <w:rPr>
          <w:rFonts w:cs="Arial"/>
          <w:sz w:val="22"/>
          <w:szCs w:val="22"/>
        </w:rPr>
      </w:pPr>
    </w:p>
    <w:p w:rsidR="00150F42" w:rsidRPr="00150F42" w:rsidRDefault="00150F42" w:rsidP="00150F42">
      <w:pPr>
        <w:jc w:val="both"/>
        <w:rPr>
          <w:rFonts w:cs="Arial"/>
          <w:sz w:val="22"/>
          <w:szCs w:val="22"/>
        </w:rPr>
      </w:pPr>
      <w:r w:rsidRPr="00150F42">
        <w:rPr>
          <w:rFonts w:cs="Arial"/>
          <w:b/>
          <w:bCs/>
          <w:sz w:val="22"/>
          <w:szCs w:val="22"/>
          <w:u w:val="single"/>
        </w:rPr>
        <w:t xml:space="preserve">ARTÍCULO </w:t>
      </w:r>
      <w:r w:rsidRPr="00150F42">
        <w:rPr>
          <w:rFonts w:cs="Arial"/>
          <w:b/>
          <w:sz w:val="22"/>
          <w:szCs w:val="22"/>
          <w:u w:val="single"/>
        </w:rPr>
        <w:t>2º.-</w:t>
      </w:r>
      <w:r w:rsidRPr="00150F42">
        <w:rPr>
          <w:rFonts w:cs="Arial"/>
          <w:sz w:val="22"/>
          <w:szCs w:val="22"/>
        </w:rPr>
        <w:tab/>
        <w:t>Comuníquese al Poder Ejecutivo.</w:t>
      </w:r>
    </w:p>
    <w:p w:rsidR="00150F42" w:rsidRDefault="00150F42" w:rsidP="00150F4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50F42" w:rsidRPr="00150F42" w:rsidRDefault="00150F42" w:rsidP="00150F42">
      <w:pPr>
        <w:jc w:val="both"/>
        <w:rPr>
          <w:rFonts w:cs="Arial"/>
          <w:b/>
          <w:sz w:val="22"/>
          <w:szCs w:val="22"/>
          <w:u w:val="single"/>
        </w:rPr>
      </w:pPr>
    </w:p>
    <w:p w:rsidR="00150F42" w:rsidRPr="00150F42" w:rsidRDefault="00150F42" w:rsidP="00150F42">
      <w:pPr>
        <w:jc w:val="right"/>
        <w:rPr>
          <w:rFonts w:cs="Arial"/>
          <w:b/>
          <w:sz w:val="22"/>
          <w:szCs w:val="22"/>
        </w:rPr>
      </w:pPr>
      <w:r w:rsidRPr="00150F42">
        <w:rPr>
          <w:rFonts w:cs="Arial"/>
          <w:b/>
          <w:sz w:val="22"/>
          <w:szCs w:val="22"/>
        </w:rPr>
        <w:t>ASUNTO IV</w:t>
      </w:r>
    </w:p>
    <w:p w:rsidR="00150F42" w:rsidRPr="00150F42" w:rsidRDefault="00150F42" w:rsidP="00150F42">
      <w:pPr>
        <w:autoSpaceDE w:val="0"/>
        <w:autoSpaceDN w:val="0"/>
        <w:adjustRightInd w:val="0"/>
        <w:jc w:val="both"/>
        <w:rPr>
          <w:rFonts w:cs="Arial"/>
          <w:b/>
          <w:sz w:val="22"/>
          <w:szCs w:val="22"/>
        </w:rPr>
      </w:pPr>
      <w:r w:rsidRPr="00150F42">
        <w:rPr>
          <w:rFonts w:cs="Arial"/>
          <w:sz w:val="22"/>
          <w:szCs w:val="22"/>
          <w:u w:val="single"/>
        </w:rPr>
        <w:t>DESPACHO DE LAS COMISIONES DE LEGISLACIÓN Y ASUNTOS CONSTITUCIONALES; Y DE TURISMO, AMBIENTE Y DESARROLLO SOSTENIBLE</w:t>
      </w:r>
      <w:r w:rsidRPr="00150F42">
        <w:rPr>
          <w:rFonts w:cs="Arial"/>
          <w:sz w:val="22"/>
          <w:szCs w:val="22"/>
        </w:rPr>
        <w:t xml:space="preserve"> </w:t>
      </w:r>
      <w:r w:rsidRPr="00150F42">
        <w:rPr>
          <w:rFonts w:cs="Arial"/>
          <w:b/>
          <w:sz w:val="22"/>
          <w:szCs w:val="22"/>
        </w:rPr>
        <w:t>(0169/19)</w:t>
      </w:r>
    </w:p>
    <w:p w:rsidR="00150F42" w:rsidRPr="00150F42" w:rsidRDefault="00150F42" w:rsidP="00150F42">
      <w:pPr>
        <w:autoSpaceDE w:val="0"/>
        <w:autoSpaceDN w:val="0"/>
        <w:adjustRightInd w:val="0"/>
        <w:jc w:val="both"/>
        <w:rPr>
          <w:rFonts w:cs="Arial"/>
          <w:sz w:val="22"/>
          <w:szCs w:val="22"/>
        </w:rPr>
      </w:pPr>
      <w:r w:rsidRPr="00150F42">
        <w:rPr>
          <w:rFonts w:cs="Arial"/>
          <w:sz w:val="22"/>
          <w:szCs w:val="22"/>
        </w:rPr>
        <w:t>CÁMARA DE DIPUTADOS:</w:t>
      </w:r>
    </w:p>
    <w:p w:rsidR="00150F42" w:rsidRPr="00150F42" w:rsidRDefault="00150F42" w:rsidP="00150F42">
      <w:pPr>
        <w:autoSpaceDE w:val="0"/>
        <w:autoSpaceDN w:val="0"/>
        <w:adjustRightInd w:val="0"/>
        <w:jc w:val="both"/>
        <w:rPr>
          <w:rFonts w:cs="Arial"/>
          <w:sz w:val="22"/>
          <w:szCs w:val="22"/>
        </w:rPr>
      </w:pPr>
      <w:r w:rsidRPr="00150F42">
        <w:rPr>
          <w:rFonts w:cs="Arial"/>
          <w:sz w:val="22"/>
          <w:szCs w:val="22"/>
        </w:rPr>
        <w:tab/>
        <w:t>Vuestras Comisiones de Legislación y Asuntos Constitucionales; y de  Turismo, Ambiente y Desarrollo Sostenible,  han estudiado el Mensaje N.º 0004 y Proyecto de Ley remitido por el Poder Ejecutivo, por el que aprueba el Convenio Marco de Asistencia y Cooperación, celebrado entre el Gobierno Provincial, a través de la Secretaría de Estado de Ambiente y Desarrollo Sustentable, y el Centro Integral de Investigación, Capacitación, Actuación y Perfeccionamiento (CIICAP); y, por las razones que os dará su miembro informante, aconseja prestéis sanción favorable al siguiente despacho:</w:t>
      </w:r>
    </w:p>
    <w:p w:rsidR="00150F42" w:rsidRPr="00150F42" w:rsidRDefault="00150F42" w:rsidP="00150F42">
      <w:pPr>
        <w:autoSpaceDE w:val="0"/>
        <w:autoSpaceDN w:val="0"/>
        <w:adjustRightInd w:val="0"/>
        <w:jc w:val="both"/>
        <w:rPr>
          <w:rFonts w:cs="Arial"/>
          <w:sz w:val="22"/>
          <w:szCs w:val="22"/>
        </w:rPr>
      </w:pPr>
    </w:p>
    <w:p w:rsidR="00150F42" w:rsidRPr="00150F42" w:rsidRDefault="00150F42" w:rsidP="00150F42">
      <w:pPr>
        <w:autoSpaceDE w:val="0"/>
        <w:autoSpaceDN w:val="0"/>
        <w:adjustRightInd w:val="0"/>
        <w:jc w:val="center"/>
        <w:rPr>
          <w:rFonts w:cs="Arial"/>
          <w:sz w:val="22"/>
          <w:szCs w:val="22"/>
          <w:u w:val="single"/>
        </w:rPr>
      </w:pPr>
      <w:r w:rsidRPr="00150F42">
        <w:rPr>
          <w:rFonts w:cs="Arial"/>
          <w:sz w:val="22"/>
          <w:szCs w:val="22"/>
          <w:u w:val="single"/>
        </w:rPr>
        <w:t>PROYECTO DE LEY</w:t>
      </w:r>
    </w:p>
    <w:p w:rsidR="00150F42" w:rsidRPr="00150F42" w:rsidRDefault="00150F42" w:rsidP="00150F42">
      <w:pPr>
        <w:autoSpaceDE w:val="0"/>
        <w:autoSpaceDN w:val="0"/>
        <w:adjustRightInd w:val="0"/>
        <w:jc w:val="center"/>
        <w:rPr>
          <w:rFonts w:cs="Arial"/>
          <w:sz w:val="22"/>
          <w:szCs w:val="22"/>
        </w:rPr>
      </w:pPr>
      <w:r w:rsidRPr="00150F42">
        <w:rPr>
          <w:rFonts w:cs="Arial"/>
          <w:sz w:val="22"/>
          <w:szCs w:val="22"/>
        </w:rPr>
        <w:t>LA CÁMARA DE DIPUTADOS DE LA PROVINCIA DE SAN JUAN</w:t>
      </w:r>
    </w:p>
    <w:p w:rsidR="00150F42" w:rsidRPr="00150F42" w:rsidRDefault="00150F42" w:rsidP="00150F42">
      <w:pPr>
        <w:autoSpaceDE w:val="0"/>
        <w:autoSpaceDN w:val="0"/>
        <w:adjustRightInd w:val="0"/>
        <w:jc w:val="center"/>
        <w:rPr>
          <w:rFonts w:cs="Arial"/>
          <w:sz w:val="22"/>
          <w:szCs w:val="22"/>
        </w:rPr>
      </w:pPr>
      <w:r w:rsidRPr="00150F42">
        <w:rPr>
          <w:rFonts w:cs="Arial"/>
          <w:sz w:val="22"/>
          <w:szCs w:val="22"/>
        </w:rPr>
        <w:lastRenderedPageBreak/>
        <w:t>SANCIONA CON FUERZA DE</w:t>
      </w:r>
    </w:p>
    <w:p w:rsidR="00150F42" w:rsidRPr="00150F42" w:rsidRDefault="00150F42" w:rsidP="00150F42">
      <w:pPr>
        <w:autoSpaceDE w:val="0"/>
        <w:autoSpaceDN w:val="0"/>
        <w:adjustRightInd w:val="0"/>
        <w:jc w:val="center"/>
        <w:rPr>
          <w:rFonts w:cs="Arial"/>
          <w:sz w:val="22"/>
          <w:szCs w:val="22"/>
          <w:u w:val="single"/>
        </w:rPr>
      </w:pPr>
      <w:r w:rsidRPr="00150F42">
        <w:rPr>
          <w:rFonts w:cs="Arial"/>
          <w:sz w:val="22"/>
          <w:szCs w:val="22"/>
          <w:u w:val="single"/>
        </w:rPr>
        <w:t>L E Y :</w:t>
      </w:r>
    </w:p>
    <w:p w:rsidR="00150F42" w:rsidRPr="00150F42" w:rsidRDefault="00150F42" w:rsidP="00150F42">
      <w:pPr>
        <w:autoSpaceDE w:val="0"/>
        <w:autoSpaceDN w:val="0"/>
        <w:adjustRightInd w:val="0"/>
        <w:jc w:val="center"/>
        <w:rPr>
          <w:rFonts w:cs="Arial"/>
          <w:sz w:val="22"/>
          <w:szCs w:val="22"/>
          <w:u w:val="single"/>
        </w:rPr>
      </w:pPr>
    </w:p>
    <w:p w:rsidR="00150F42" w:rsidRPr="00150F42" w:rsidRDefault="00150F42" w:rsidP="00150F42">
      <w:pPr>
        <w:autoSpaceDE w:val="0"/>
        <w:autoSpaceDN w:val="0"/>
        <w:adjustRightInd w:val="0"/>
        <w:jc w:val="both"/>
        <w:rPr>
          <w:rFonts w:cs="Arial"/>
          <w:sz w:val="22"/>
          <w:szCs w:val="22"/>
        </w:rPr>
      </w:pPr>
      <w:r w:rsidRPr="00150F42">
        <w:rPr>
          <w:rFonts w:cs="Arial"/>
          <w:b/>
          <w:bCs/>
          <w:sz w:val="22"/>
          <w:szCs w:val="22"/>
          <w:u w:val="single"/>
        </w:rPr>
        <w:t>ARTÍCULO 1°.-</w:t>
      </w:r>
      <w:r w:rsidRPr="00150F42">
        <w:rPr>
          <w:rFonts w:cs="Arial"/>
          <w:bCs/>
          <w:sz w:val="22"/>
          <w:szCs w:val="22"/>
        </w:rPr>
        <w:tab/>
      </w:r>
      <w:r w:rsidRPr="00150F42">
        <w:rPr>
          <w:rFonts w:cs="Arial"/>
          <w:sz w:val="22"/>
          <w:szCs w:val="22"/>
        </w:rPr>
        <w:t xml:space="preserve">Apruébase el </w:t>
      </w:r>
      <w:r w:rsidRPr="00150F42">
        <w:rPr>
          <w:rFonts w:cs="Arial"/>
          <w:i/>
          <w:sz w:val="22"/>
          <w:szCs w:val="22"/>
        </w:rPr>
        <w:t xml:space="preserve">Convenio Marco de Asistencia y </w:t>
      </w:r>
      <w:r w:rsidRPr="00150F42">
        <w:rPr>
          <w:rFonts w:cs="Arial"/>
          <w:sz w:val="22"/>
          <w:szCs w:val="22"/>
        </w:rPr>
        <w:t>Cooperación, suscripto el 24 de septiembre de 2018, entre el Gobierno Provincial, a través de la Secretaría de Estado de Ambiente y Desarrollo Sustentable, y el Centro Integral de Investigación, Capacitación, Actuación y Perfeccionamiento (CIICAP</w:t>
      </w:r>
      <w:r w:rsidRPr="00150F42">
        <w:rPr>
          <w:rFonts w:cs="Arial"/>
          <w:i/>
          <w:sz w:val="22"/>
          <w:szCs w:val="22"/>
        </w:rPr>
        <w:t>)</w:t>
      </w:r>
      <w:r w:rsidRPr="00150F42">
        <w:rPr>
          <w:rFonts w:cs="Arial"/>
          <w:sz w:val="22"/>
          <w:szCs w:val="22"/>
        </w:rPr>
        <w:t>; que tiene por objeto establecer un marco amplio de colaboración de actividades de mutuo interés por su trascendencia institucional, profesional, educativa, científica, social y cultural; ratificado por Decreto Nº 0056 del 15 de enero de 2019.</w:t>
      </w:r>
    </w:p>
    <w:p w:rsidR="00150F42" w:rsidRPr="00150F42" w:rsidRDefault="00150F42" w:rsidP="00150F42">
      <w:pPr>
        <w:autoSpaceDE w:val="0"/>
        <w:autoSpaceDN w:val="0"/>
        <w:adjustRightInd w:val="0"/>
        <w:jc w:val="both"/>
        <w:rPr>
          <w:rFonts w:cs="Arial"/>
          <w:sz w:val="22"/>
          <w:szCs w:val="22"/>
        </w:rPr>
      </w:pPr>
    </w:p>
    <w:p w:rsidR="00150F42" w:rsidRPr="00150F42" w:rsidRDefault="00150F42" w:rsidP="00150F42">
      <w:pPr>
        <w:jc w:val="both"/>
        <w:rPr>
          <w:rFonts w:cs="Arial"/>
          <w:sz w:val="22"/>
          <w:szCs w:val="22"/>
        </w:rPr>
      </w:pPr>
      <w:r w:rsidRPr="00150F42">
        <w:rPr>
          <w:rFonts w:cs="Arial"/>
          <w:b/>
          <w:bCs/>
          <w:sz w:val="22"/>
          <w:szCs w:val="22"/>
          <w:u w:val="single"/>
        </w:rPr>
        <w:t xml:space="preserve">ARTÍCULO </w:t>
      </w:r>
      <w:r w:rsidRPr="00150F42">
        <w:rPr>
          <w:rFonts w:cs="Arial"/>
          <w:b/>
          <w:sz w:val="22"/>
          <w:szCs w:val="22"/>
          <w:u w:val="single"/>
        </w:rPr>
        <w:t>2º.-</w:t>
      </w:r>
      <w:r w:rsidRPr="00150F42">
        <w:rPr>
          <w:rFonts w:cs="Arial"/>
          <w:sz w:val="22"/>
          <w:szCs w:val="22"/>
        </w:rPr>
        <w:tab/>
        <w:t>Comuníquese al Poder Ejecutivo.</w:t>
      </w:r>
    </w:p>
    <w:p w:rsidR="00150F42" w:rsidRDefault="00150F42" w:rsidP="00150F4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50F42" w:rsidRPr="00150F42" w:rsidRDefault="00150F42" w:rsidP="00150F42">
      <w:pPr>
        <w:jc w:val="both"/>
        <w:rPr>
          <w:rFonts w:cs="Arial"/>
          <w:b/>
          <w:sz w:val="22"/>
          <w:szCs w:val="22"/>
          <w:u w:val="single"/>
        </w:rPr>
      </w:pPr>
    </w:p>
    <w:p w:rsidR="00150F42" w:rsidRPr="00150F42" w:rsidRDefault="00150F42" w:rsidP="00150F42">
      <w:pPr>
        <w:jc w:val="right"/>
        <w:rPr>
          <w:rFonts w:cs="Arial"/>
          <w:b/>
          <w:sz w:val="22"/>
          <w:szCs w:val="22"/>
        </w:rPr>
      </w:pPr>
      <w:r w:rsidRPr="00150F42">
        <w:rPr>
          <w:rFonts w:cs="Arial"/>
          <w:b/>
          <w:sz w:val="22"/>
          <w:szCs w:val="22"/>
        </w:rPr>
        <w:t>ASUNTO V</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u w:val="single"/>
          <w:lang w:val="es-AR"/>
        </w:rPr>
        <w:t>DESPACHO DE LAS COMISIONES DE LEGISLACIÓN Y ASUNTOS CONSTITUCIONALES; DE OBRAS Y SERVICIOS PÚBLICOS; Y DE HACIENDA Y PRESUPUESTO</w:t>
      </w:r>
      <w:r w:rsidRPr="00150F42">
        <w:rPr>
          <w:rFonts w:cs="Arial"/>
          <w:sz w:val="22"/>
          <w:szCs w:val="22"/>
          <w:lang w:val="es-AR"/>
        </w:rPr>
        <w:t xml:space="preserve"> </w:t>
      </w:r>
      <w:r w:rsidRPr="00150F42">
        <w:rPr>
          <w:rFonts w:cs="Arial"/>
          <w:b/>
          <w:sz w:val="22"/>
          <w:szCs w:val="22"/>
          <w:lang w:val="es-AR"/>
        </w:rPr>
        <w:t>(1298/19)</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CÁMARA DE DIPUTADOS.</w:t>
      </w:r>
    </w:p>
    <w:p w:rsidR="00150F42" w:rsidRPr="00150F42" w:rsidRDefault="00150F42" w:rsidP="00150F42">
      <w:pPr>
        <w:widowControl w:val="0"/>
        <w:autoSpaceDE w:val="0"/>
        <w:autoSpaceDN w:val="0"/>
        <w:adjustRightInd w:val="0"/>
        <w:ind w:firstLine="708"/>
        <w:jc w:val="both"/>
        <w:rPr>
          <w:rFonts w:cs="Arial"/>
          <w:sz w:val="22"/>
          <w:szCs w:val="22"/>
          <w:lang w:val="es-AR"/>
        </w:rPr>
      </w:pPr>
      <w:r w:rsidRPr="00150F42">
        <w:rPr>
          <w:rFonts w:cs="Arial"/>
          <w:sz w:val="22"/>
          <w:szCs w:val="22"/>
          <w:lang w:val="es-AR"/>
        </w:rPr>
        <w:t xml:space="preserve">Vuestras Comisiones de Legislación y Asuntos Constitucionales; de Obras y Servicios Públicos; y de Hacienda y Presupuesto,  han estudiado el Mensaje N.º 0021 y Proyecto de Ley remitido por el Poder Ejecutivo, por el que Declara de Utilidad Pública y Sujeto a Expropiación, inmueble ubicado en </w:t>
      </w:r>
      <w:r w:rsidRPr="00150F42">
        <w:rPr>
          <w:rFonts w:cs="Arial"/>
          <w:sz w:val="22"/>
          <w:szCs w:val="22"/>
        </w:rPr>
        <w:t>Calle Av. Paula Albarracín de Sarmiento N°357 (S)</w:t>
      </w:r>
      <w:r w:rsidRPr="00150F42">
        <w:rPr>
          <w:rFonts w:cs="Arial"/>
          <w:sz w:val="22"/>
          <w:szCs w:val="22"/>
          <w:lang w:val="es-AR"/>
        </w:rPr>
        <w:t>, Departamento Capital, para ser destinado</w:t>
      </w:r>
      <w:r w:rsidRPr="00150F42">
        <w:rPr>
          <w:rFonts w:cs="Arial"/>
          <w:sz w:val="22"/>
          <w:szCs w:val="22"/>
        </w:rPr>
        <w:t xml:space="preserve">  a la apertura y prolongación de Calle Laprida</w:t>
      </w:r>
      <w:r w:rsidRPr="00150F42">
        <w:rPr>
          <w:rFonts w:cs="Arial"/>
          <w:sz w:val="22"/>
          <w:szCs w:val="22"/>
          <w:lang w:val="es-AR"/>
        </w:rPr>
        <w:t>; y, por las razones que os dará su miembro informante, aconseja le prestéis sanción favorable al siguiente despacho, con modificaciones:</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PROYECTO DE LEY</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LA CÁMARA DE DIPUTADOS DE LA PROVINCIA DE SAN JUAN</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SANCIONA CON FUERZA DE</w:t>
      </w: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L E Y :</w:t>
      </w:r>
    </w:p>
    <w:p w:rsidR="00150F42" w:rsidRPr="00150F42" w:rsidRDefault="00150F42" w:rsidP="00150F42">
      <w:pPr>
        <w:widowControl w:val="0"/>
        <w:autoSpaceDE w:val="0"/>
        <w:autoSpaceDN w:val="0"/>
        <w:adjustRightInd w:val="0"/>
        <w:jc w:val="both"/>
        <w:rPr>
          <w:rFonts w:cs="Arial"/>
          <w:sz w:val="22"/>
          <w:szCs w:val="22"/>
          <w:u w:val="single"/>
          <w:lang w:val="es-AR"/>
        </w:rPr>
      </w:pPr>
    </w:p>
    <w:p w:rsidR="00150F42" w:rsidRPr="00150F42" w:rsidRDefault="00150F42" w:rsidP="00150F42">
      <w:pPr>
        <w:autoSpaceDE w:val="0"/>
        <w:autoSpaceDN w:val="0"/>
        <w:adjustRightInd w:val="0"/>
        <w:jc w:val="both"/>
        <w:rPr>
          <w:rFonts w:cs="Arial"/>
          <w:sz w:val="22"/>
          <w:szCs w:val="22"/>
          <w:lang w:val="es-AR"/>
        </w:rPr>
      </w:pPr>
      <w:r w:rsidRPr="00150F42">
        <w:rPr>
          <w:rFonts w:cs="Arial"/>
          <w:b/>
          <w:sz w:val="22"/>
          <w:szCs w:val="22"/>
          <w:u w:val="single"/>
          <w:lang w:val="es-AR"/>
        </w:rPr>
        <w:t>ARTÍCULO 1.º-</w:t>
      </w:r>
      <w:r w:rsidRPr="00150F42">
        <w:rPr>
          <w:rFonts w:cs="Arial"/>
          <w:sz w:val="22"/>
          <w:szCs w:val="22"/>
          <w:lang w:val="es-AR"/>
        </w:rPr>
        <w:tab/>
      </w:r>
      <w:r w:rsidRPr="00150F42">
        <w:rPr>
          <w:rFonts w:cs="Arial"/>
          <w:sz w:val="22"/>
          <w:szCs w:val="22"/>
        </w:rPr>
        <w:t>Declárese de Utilidad Pública y sujeto a expropiación conforme a la Ley General de Expropiaciones N° 1000-A, el inmueble N.C.: 01-45-370830, ubicado en Calle Av. Paula Albarracín de Sarmiento N°357 (S), Plano de Mensura N° 01-18787-90, según constancias obrantes en el Registro General Inmobiliario, a nombre de Leonardo Mario Siere, D.N.I. N° 22 705.783, inscripción registrada bajo N° 26302- F° 02- T° 247- Capital- Dpto 1B- Año 1990, el cual será destinado para la apertura y prolongación de calle Laprida.</w:t>
      </w:r>
    </w:p>
    <w:p w:rsidR="00150F42" w:rsidRPr="00150F42" w:rsidRDefault="00150F42" w:rsidP="00150F42">
      <w:pPr>
        <w:autoSpaceDE w:val="0"/>
        <w:autoSpaceDN w:val="0"/>
        <w:adjustRightInd w:val="0"/>
        <w:jc w:val="both"/>
        <w:rPr>
          <w:rFonts w:cs="Arial"/>
          <w:sz w:val="22"/>
          <w:szCs w:val="22"/>
          <w:lang w:val="es-AR"/>
        </w:rPr>
      </w:pPr>
    </w:p>
    <w:p w:rsidR="00150F42" w:rsidRPr="00150F42" w:rsidRDefault="00150F42" w:rsidP="00150F42">
      <w:pPr>
        <w:jc w:val="both"/>
        <w:rPr>
          <w:rFonts w:eastAsiaTheme="minorHAnsi" w:cs="Arial"/>
          <w:sz w:val="22"/>
          <w:szCs w:val="22"/>
          <w:lang w:val="es-AR" w:eastAsia="en-US"/>
        </w:rPr>
      </w:pPr>
      <w:r w:rsidRPr="00150F42">
        <w:rPr>
          <w:rFonts w:eastAsiaTheme="minorHAnsi" w:cs="Arial"/>
          <w:b/>
          <w:sz w:val="22"/>
          <w:szCs w:val="22"/>
          <w:u w:val="single"/>
          <w:lang w:val="es-AR" w:eastAsia="en-US"/>
        </w:rPr>
        <w:t>ARTÍCULO 2º.-</w:t>
      </w:r>
      <w:r w:rsidRPr="00150F42">
        <w:rPr>
          <w:rFonts w:eastAsiaTheme="minorHAnsi" w:cs="Arial"/>
          <w:sz w:val="22"/>
          <w:szCs w:val="22"/>
          <w:lang w:val="es-AR" w:eastAsia="en-US"/>
        </w:rPr>
        <w:tab/>
      </w:r>
      <w:r w:rsidRPr="00150F42">
        <w:rPr>
          <w:rFonts w:cs="Arial"/>
          <w:sz w:val="22"/>
          <w:szCs w:val="22"/>
        </w:rPr>
        <w:t>La Dirección de Geodesia y Catastro de la Provincia, será la encargada de realizar la mensura afectada a dicha expropiación.</w:t>
      </w:r>
    </w:p>
    <w:p w:rsidR="00150F42" w:rsidRPr="00150F42" w:rsidRDefault="00150F42" w:rsidP="00150F42">
      <w:pPr>
        <w:jc w:val="both"/>
        <w:rPr>
          <w:rFonts w:eastAsiaTheme="minorHAnsi" w:cs="Arial"/>
          <w:sz w:val="22"/>
          <w:szCs w:val="22"/>
          <w:lang w:val="es-AR" w:eastAsia="en-US"/>
        </w:rPr>
      </w:pPr>
    </w:p>
    <w:p w:rsidR="00150F42" w:rsidRPr="00150F42" w:rsidRDefault="00150F42" w:rsidP="00150F42">
      <w:pPr>
        <w:jc w:val="both"/>
        <w:rPr>
          <w:rFonts w:eastAsiaTheme="minorHAnsi" w:cs="Arial"/>
          <w:sz w:val="22"/>
          <w:szCs w:val="22"/>
          <w:lang w:val="es-AR" w:eastAsia="en-US"/>
        </w:rPr>
      </w:pPr>
      <w:r w:rsidRPr="00150F42">
        <w:rPr>
          <w:rFonts w:eastAsiaTheme="minorHAnsi" w:cs="Arial"/>
          <w:b/>
          <w:sz w:val="22"/>
          <w:szCs w:val="22"/>
          <w:u w:val="single"/>
          <w:lang w:val="es-AR" w:eastAsia="en-US"/>
        </w:rPr>
        <w:t>ARTÍCULO 3º.-</w:t>
      </w:r>
      <w:r w:rsidRPr="00150F42">
        <w:rPr>
          <w:rFonts w:eastAsiaTheme="minorHAnsi" w:cs="Arial"/>
          <w:sz w:val="22"/>
          <w:szCs w:val="22"/>
          <w:lang w:val="es-AR" w:eastAsia="en-US"/>
        </w:rPr>
        <w:tab/>
      </w:r>
      <w:r w:rsidRPr="00150F42">
        <w:rPr>
          <w:rFonts w:cs="Arial"/>
          <w:sz w:val="22"/>
          <w:szCs w:val="22"/>
        </w:rPr>
        <w:t>Para el cumplimiento de lo dispuesto en el Art. 1° de la presente ley, el Ministerio de Hacienda y Finanzas utilizara los créditos correspondientes, conforme al valor determinado en el Acuerdo N° 6772 del Tribunal de Tasaciones la Provincia de San Juan, Acta N° 1600, de fecha 28 de Enero de 2019 y por Resolución Nº 0530-SHF-19 de fecha 06 de Marzo de 2019.</w:t>
      </w:r>
    </w:p>
    <w:p w:rsidR="00150F42" w:rsidRPr="00150F42" w:rsidRDefault="00150F42" w:rsidP="00150F42">
      <w:pPr>
        <w:jc w:val="both"/>
        <w:rPr>
          <w:rFonts w:eastAsiaTheme="minorHAnsi" w:cs="Arial"/>
          <w:sz w:val="22"/>
          <w:szCs w:val="22"/>
          <w:lang w:val="es-AR" w:eastAsia="en-US"/>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4.º-</w:t>
      </w:r>
      <w:r w:rsidRPr="00150F42">
        <w:rPr>
          <w:rFonts w:cs="Arial"/>
          <w:sz w:val="22"/>
          <w:szCs w:val="22"/>
          <w:lang w:val="es-AR"/>
        </w:rPr>
        <w:tab/>
        <w:t>Comuníquese al Poder Ejecutivo.</w:t>
      </w:r>
    </w:p>
    <w:p w:rsidR="00150F42" w:rsidRPr="00150F42" w:rsidRDefault="00150F42" w:rsidP="00150F42">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150F42" w:rsidRPr="00150F42" w:rsidRDefault="00150F42" w:rsidP="00150F42">
      <w:pPr>
        <w:jc w:val="both"/>
        <w:rPr>
          <w:rFonts w:cs="Arial"/>
          <w:b/>
          <w:sz w:val="22"/>
          <w:szCs w:val="22"/>
          <w:u w:val="single"/>
          <w:lang w:val="es-AR"/>
        </w:rPr>
      </w:pPr>
    </w:p>
    <w:p w:rsidR="00150F42" w:rsidRPr="00150F42" w:rsidRDefault="00150F42" w:rsidP="00150F42">
      <w:pPr>
        <w:jc w:val="right"/>
        <w:rPr>
          <w:rFonts w:cs="Arial"/>
          <w:b/>
          <w:sz w:val="22"/>
          <w:szCs w:val="22"/>
        </w:rPr>
      </w:pPr>
      <w:r w:rsidRPr="00150F42">
        <w:rPr>
          <w:rFonts w:cs="Arial"/>
          <w:b/>
          <w:sz w:val="22"/>
          <w:szCs w:val="22"/>
        </w:rPr>
        <w:t>ASUNTO VI</w:t>
      </w:r>
    </w:p>
    <w:p w:rsidR="00150F42" w:rsidRPr="00150F42" w:rsidRDefault="00150F42" w:rsidP="00150F42">
      <w:pPr>
        <w:jc w:val="both"/>
        <w:rPr>
          <w:rFonts w:cs="Arial"/>
          <w:sz w:val="22"/>
          <w:szCs w:val="22"/>
        </w:rPr>
      </w:pPr>
      <w:r w:rsidRPr="00150F42">
        <w:rPr>
          <w:rFonts w:cs="Arial"/>
          <w:sz w:val="22"/>
          <w:szCs w:val="22"/>
          <w:u w:val="single"/>
        </w:rPr>
        <w:t>DESPACHO DE LAS COMISIONES  DE LEGISLACIÓN Y ASUNTOS CONSTITUCIONALES; DE MINERÍA; Y DE SALUD Y DEPORTE</w:t>
      </w:r>
      <w:r w:rsidRPr="00150F42">
        <w:rPr>
          <w:rFonts w:cs="Arial"/>
          <w:sz w:val="22"/>
          <w:szCs w:val="22"/>
        </w:rPr>
        <w:t xml:space="preserve"> </w:t>
      </w:r>
      <w:r w:rsidRPr="00150F42">
        <w:rPr>
          <w:rFonts w:cs="Arial"/>
          <w:b/>
          <w:sz w:val="22"/>
          <w:szCs w:val="22"/>
        </w:rPr>
        <w:t>(1299)</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ind w:firstLine="708"/>
        <w:jc w:val="both"/>
        <w:rPr>
          <w:rFonts w:cs="Arial"/>
          <w:sz w:val="22"/>
          <w:szCs w:val="22"/>
        </w:rPr>
      </w:pPr>
      <w:r w:rsidRPr="00150F42">
        <w:rPr>
          <w:rFonts w:cs="Arial"/>
          <w:sz w:val="22"/>
          <w:szCs w:val="22"/>
        </w:rPr>
        <w:t xml:space="preserve">Vuestras Comisiones de Legislación y Asuntos Constitucionales; de Minería; y de Salud y Deporte, han estudiado el Mensaje N.º 0022 y Proyecto de Ley remitido por el Poder Ejecutivo, por el que aprueba el “Convenio Marco Multilateral del Proyecto </w:t>
      </w:r>
      <w:r w:rsidRPr="00150F42">
        <w:rPr>
          <w:rFonts w:cs="Arial"/>
          <w:i/>
          <w:sz w:val="22"/>
          <w:szCs w:val="22"/>
        </w:rPr>
        <w:t>MINERÍA SUSTENTABLE Y SALUD PARA TODOS</w:t>
      </w:r>
      <w:r w:rsidRPr="00150F42">
        <w:rPr>
          <w:rFonts w:cs="Arial"/>
          <w:sz w:val="22"/>
          <w:szCs w:val="22"/>
        </w:rPr>
        <w:t xml:space="preserve">”, celebrado entre el Gobierno Provincial, la empresa </w:t>
      </w:r>
      <w:r w:rsidRPr="00150F42">
        <w:rPr>
          <w:rFonts w:cs="Arial"/>
          <w:i/>
          <w:sz w:val="22"/>
          <w:szCs w:val="22"/>
        </w:rPr>
        <w:t>Golden Mining S.A.</w:t>
      </w:r>
      <w:r w:rsidRPr="00150F42">
        <w:rPr>
          <w:rFonts w:cs="Arial"/>
          <w:sz w:val="22"/>
          <w:szCs w:val="22"/>
        </w:rPr>
        <w:t xml:space="preserve">, la empresa </w:t>
      </w:r>
      <w:r w:rsidRPr="00150F42">
        <w:rPr>
          <w:rFonts w:cs="Arial"/>
          <w:i/>
          <w:sz w:val="22"/>
          <w:szCs w:val="22"/>
        </w:rPr>
        <w:t>Sanitycare Internación Domiciliaria S.R.L.</w:t>
      </w:r>
      <w:r w:rsidRPr="00150F42">
        <w:rPr>
          <w:rFonts w:cs="Arial"/>
          <w:sz w:val="22"/>
          <w:szCs w:val="22"/>
        </w:rPr>
        <w:t xml:space="preserve"> y varias municipalidades de la Provincia de San Juan; y, por las razones que os dará su miembro informante, aconseja le prestéis sanción favorable al siguiente despacho:</w:t>
      </w:r>
    </w:p>
    <w:p w:rsidR="00150F42" w:rsidRPr="00150F42" w:rsidRDefault="00150F42" w:rsidP="00150F42">
      <w:pPr>
        <w:jc w:val="both"/>
        <w:rPr>
          <w:rFonts w:cs="Arial"/>
          <w:sz w:val="22"/>
          <w:szCs w:val="22"/>
        </w:rPr>
      </w:pP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PROYECTO DE LEY</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LA CÁMARA DE DIPUTADOS DE LA PROVINCIA DE SAN JUAN</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SANCIONA CON FUERZA DE</w:t>
      </w: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L E Y:</w:t>
      </w:r>
    </w:p>
    <w:p w:rsidR="00150F42" w:rsidRPr="00150F42" w:rsidRDefault="00150F42" w:rsidP="00150F42">
      <w:pPr>
        <w:autoSpaceDE w:val="0"/>
        <w:autoSpaceDN w:val="0"/>
        <w:adjustRightInd w:val="0"/>
        <w:rPr>
          <w:rFonts w:eastAsiaTheme="minorHAnsi" w:cs="Arial"/>
          <w:b/>
          <w:bCs/>
          <w:sz w:val="22"/>
          <w:szCs w:val="22"/>
          <w:lang w:val="es-AR" w:eastAsia="en-US"/>
        </w:rPr>
      </w:pPr>
    </w:p>
    <w:p w:rsidR="00150F42" w:rsidRPr="00150F42" w:rsidRDefault="00150F42" w:rsidP="00150F42">
      <w:pPr>
        <w:autoSpaceDE w:val="0"/>
        <w:autoSpaceDN w:val="0"/>
        <w:adjustRightInd w:val="0"/>
        <w:jc w:val="both"/>
        <w:rPr>
          <w:rFonts w:eastAsiaTheme="minorHAnsi" w:cs="Arial"/>
          <w:sz w:val="22"/>
          <w:szCs w:val="22"/>
          <w:lang w:val="es-AR" w:eastAsia="en-US"/>
        </w:rPr>
      </w:pPr>
      <w:r w:rsidRPr="00150F42">
        <w:rPr>
          <w:rFonts w:eastAsiaTheme="minorHAnsi" w:cs="Arial"/>
          <w:b/>
          <w:bCs/>
          <w:sz w:val="22"/>
          <w:szCs w:val="22"/>
          <w:u w:val="single"/>
          <w:lang w:val="es-AR" w:eastAsia="en-US"/>
        </w:rPr>
        <w:t>ARTÍCULO 1°.-</w:t>
      </w:r>
      <w:r w:rsidRPr="00150F42">
        <w:rPr>
          <w:rFonts w:eastAsiaTheme="minorHAnsi" w:cs="Arial"/>
          <w:b/>
          <w:bCs/>
          <w:sz w:val="22"/>
          <w:szCs w:val="22"/>
          <w:lang w:val="es-AR" w:eastAsia="en-US"/>
        </w:rPr>
        <w:tab/>
      </w:r>
      <w:r w:rsidRPr="00150F42">
        <w:rPr>
          <w:rFonts w:eastAsiaTheme="minorHAnsi" w:cs="Arial"/>
          <w:sz w:val="22"/>
          <w:szCs w:val="22"/>
          <w:lang w:val="es-AR" w:eastAsia="en-US"/>
        </w:rPr>
        <w:t xml:space="preserve">Apruébase el "Convenio Marco Multilateral del Proyecto MINERÍA SUSTENTABLE Y SALUD PARA TODOS", celebrado el día 28 de febrero de 2019 por el Gobierno de la Provincia de San Juan, a través del Ministerio de Minería; el Ministerio de Salud Pública; la empresa </w:t>
      </w:r>
      <w:r w:rsidRPr="00150F42">
        <w:rPr>
          <w:rFonts w:eastAsiaTheme="minorHAnsi" w:cs="Arial"/>
          <w:i/>
          <w:sz w:val="22"/>
          <w:szCs w:val="22"/>
          <w:lang w:val="es-AR" w:eastAsia="en-US"/>
        </w:rPr>
        <w:t>Golden Mining S.A.</w:t>
      </w:r>
      <w:r w:rsidRPr="00150F42">
        <w:rPr>
          <w:rFonts w:eastAsiaTheme="minorHAnsi" w:cs="Arial"/>
          <w:sz w:val="22"/>
          <w:szCs w:val="22"/>
          <w:lang w:val="es-AR" w:eastAsia="en-US"/>
        </w:rPr>
        <w:t xml:space="preserve">; la empresa </w:t>
      </w:r>
      <w:r w:rsidRPr="00150F42">
        <w:rPr>
          <w:rFonts w:eastAsiaTheme="minorHAnsi" w:cs="Arial"/>
          <w:i/>
          <w:sz w:val="22"/>
          <w:szCs w:val="22"/>
          <w:lang w:val="es-AR" w:eastAsia="en-US"/>
        </w:rPr>
        <w:t>Sanitycare Internación Domiciliaria S.R.L.</w:t>
      </w:r>
      <w:r w:rsidRPr="00150F42">
        <w:rPr>
          <w:rFonts w:eastAsiaTheme="minorHAnsi" w:cs="Arial"/>
          <w:sz w:val="22"/>
          <w:szCs w:val="22"/>
          <w:lang w:val="es-AR" w:eastAsia="en-US"/>
        </w:rPr>
        <w:t>; la Municipalidad de Iglesia; la Municipalidad de Jáchal; la Municipalidad de Valle Fértil; la Municipalidad de San Martin; la Municipalidad de Sarmiento; la Municipalidad de Calingasta; y la Municipalidad de Albardón, oportunamente ratificado por Decreto  N.º 0533-MM-2019 del día 15 de abril de 2019.</w:t>
      </w:r>
    </w:p>
    <w:p w:rsidR="00150F42" w:rsidRPr="00150F42" w:rsidRDefault="00150F42" w:rsidP="00150F42">
      <w:pPr>
        <w:autoSpaceDE w:val="0"/>
        <w:autoSpaceDN w:val="0"/>
        <w:adjustRightInd w:val="0"/>
        <w:rPr>
          <w:rFonts w:eastAsiaTheme="minorHAnsi" w:cs="Arial"/>
          <w:b/>
          <w:bCs/>
          <w:sz w:val="22"/>
          <w:szCs w:val="22"/>
          <w:lang w:val="es-AR" w:eastAsia="en-US"/>
        </w:rPr>
      </w:pPr>
    </w:p>
    <w:p w:rsidR="00150F42" w:rsidRPr="00150F42" w:rsidRDefault="00150F42" w:rsidP="00150F42">
      <w:pPr>
        <w:autoSpaceDE w:val="0"/>
        <w:autoSpaceDN w:val="0"/>
        <w:adjustRightInd w:val="0"/>
        <w:rPr>
          <w:rFonts w:eastAsiaTheme="minorHAnsi" w:cs="Arial"/>
          <w:sz w:val="22"/>
          <w:szCs w:val="22"/>
          <w:lang w:val="es-AR" w:eastAsia="en-US"/>
        </w:rPr>
      </w:pPr>
      <w:r w:rsidRPr="00150F42">
        <w:rPr>
          <w:rFonts w:eastAsiaTheme="minorHAnsi" w:cs="Arial"/>
          <w:b/>
          <w:bCs/>
          <w:sz w:val="22"/>
          <w:szCs w:val="22"/>
          <w:u w:val="single"/>
          <w:lang w:val="es-AR" w:eastAsia="en-US"/>
        </w:rPr>
        <w:t>ARTÍCULO 2°.-</w:t>
      </w:r>
      <w:r w:rsidRPr="00150F42">
        <w:rPr>
          <w:rFonts w:eastAsiaTheme="minorHAnsi" w:cs="Arial"/>
          <w:b/>
          <w:bCs/>
          <w:sz w:val="22"/>
          <w:szCs w:val="22"/>
          <w:lang w:val="es-AR" w:eastAsia="en-US"/>
        </w:rPr>
        <w:tab/>
      </w:r>
      <w:r w:rsidRPr="00150F42">
        <w:rPr>
          <w:rFonts w:eastAsiaTheme="minorHAnsi" w:cs="Arial"/>
          <w:sz w:val="22"/>
          <w:szCs w:val="22"/>
          <w:lang w:val="es-AR" w:eastAsia="en-US"/>
        </w:rPr>
        <w:t>Comuníquese al Poder Ejecutivo.</w:t>
      </w:r>
    </w:p>
    <w:p w:rsidR="00150F42" w:rsidRDefault="00150F42" w:rsidP="00150F42">
      <w:pPr>
        <w:autoSpaceDE w:val="0"/>
        <w:autoSpaceDN w:val="0"/>
        <w:adjustRightInd w:val="0"/>
        <w:rPr>
          <w:rFonts w:eastAsiaTheme="minorHAnsi" w:cs="Arial"/>
          <w:b/>
          <w:sz w:val="22"/>
          <w:szCs w:val="22"/>
          <w:u w:val="single"/>
          <w:lang w:val="es-AR" w:eastAsia="en-US"/>
        </w:rPr>
      </w:pP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p>
    <w:p w:rsidR="00150F42" w:rsidRPr="00150F42" w:rsidRDefault="00150F42" w:rsidP="00150F42">
      <w:pPr>
        <w:autoSpaceDE w:val="0"/>
        <w:autoSpaceDN w:val="0"/>
        <w:adjustRightInd w:val="0"/>
        <w:rPr>
          <w:rFonts w:eastAsiaTheme="minorHAnsi" w:cs="Arial"/>
          <w:b/>
          <w:sz w:val="22"/>
          <w:szCs w:val="22"/>
          <w:u w:val="single"/>
          <w:lang w:val="es-AR" w:eastAsia="en-US"/>
        </w:rPr>
      </w:pPr>
    </w:p>
    <w:p w:rsidR="00150F42" w:rsidRPr="00150F42" w:rsidRDefault="00150F42" w:rsidP="00150F42">
      <w:pPr>
        <w:jc w:val="right"/>
        <w:rPr>
          <w:rFonts w:cs="Arial"/>
          <w:b/>
          <w:sz w:val="22"/>
          <w:szCs w:val="22"/>
        </w:rPr>
      </w:pPr>
      <w:r w:rsidRPr="00150F42">
        <w:rPr>
          <w:rFonts w:cs="Arial"/>
          <w:b/>
          <w:sz w:val="22"/>
          <w:szCs w:val="22"/>
        </w:rPr>
        <w:t>ASUNTO VII</w:t>
      </w:r>
    </w:p>
    <w:p w:rsidR="00150F42" w:rsidRPr="00150F42" w:rsidRDefault="00150F42" w:rsidP="00150F42">
      <w:pPr>
        <w:jc w:val="both"/>
        <w:rPr>
          <w:rFonts w:cs="Arial"/>
          <w:b/>
          <w:sz w:val="22"/>
          <w:szCs w:val="22"/>
        </w:rPr>
      </w:pPr>
      <w:r w:rsidRPr="00150F42">
        <w:rPr>
          <w:rFonts w:cs="Arial"/>
          <w:sz w:val="22"/>
          <w:szCs w:val="22"/>
          <w:u w:val="single"/>
        </w:rPr>
        <w:t>DESPACHO DE LAS COMISIONES DE LEGISLACIÓN Y ASUNTOS CONSTITUCIONALES; DE JUSTICIA Y SEGURIDAD; Y DE HACIENDA Y PRESUPUESTO</w:t>
      </w:r>
      <w:r w:rsidRPr="00150F42">
        <w:rPr>
          <w:rFonts w:cs="Arial"/>
          <w:b/>
          <w:sz w:val="22"/>
          <w:szCs w:val="22"/>
        </w:rPr>
        <w:t xml:space="preserve"> (1300-19)</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jc w:val="both"/>
        <w:rPr>
          <w:rFonts w:cs="Arial"/>
          <w:sz w:val="22"/>
          <w:szCs w:val="22"/>
        </w:rPr>
      </w:pPr>
      <w:r w:rsidRPr="00150F42">
        <w:rPr>
          <w:rFonts w:cs="Arial"/>
          <w:sz w:val="22"/>
          <w:szCs w:val="22"/>
        </w:rPr>
        <w:tab/>
        <w:t>Vuestras Comisiones de Legislación y Asuntos Constitucionales; de Justicia y Seguridad; y de Hacienda y Presupuesto, han estudiado el Mensaje 0023 y Proyecto de Ley enviado por el Poder Ejecutivo por el que se aprueba el Convenio Marco de Colaboración celebrado entre el Ministerio de Gobierno de San Juan y la Cruz Roja Argentina; y, por las razones que os dará su miembro informante, aconseja prestéis sanción favorable al siguiente despacho:</w:t>
      </w:r>
    </w:p>
    <w:p w:rsidR="00150F42" w:rsidRPr="00150F42" w:rsidRDefault="00150F42" w:rsidP="00150F42">
      <w:pPr>
        <w:autoSpaceDE w:val="0"/>
        <w:autoSpaceDN w:val="0"/>
        <w:adjustRightInd w:val="0"/>
        <w:jc w:val="center"/>
        <w:rPr>
          <w:rFonts w:eastAsiaTheme="minorHAnsi" w:cs="Arial"/>
          <w:bCs/>
          <w:sz w:val="22"/>
          <w:szCs w:val="22"/>
          <w:lang w:eastAsia="en-US"/>
        </w:rPr>
      </w:pP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PROYECTO DE LEY</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LA CÁMARA DE DIPUTADOS DE LA PROVINCIA DE SAN JUAN</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SANCIONA CON FUERZA DE</w:t>
      </w: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L E Y :</w:t>
      </w:r>
    </w:p>
    <w:p w:rsidR="00150F42" w:rsidRPr="00150F42" w:rsidRDefault="00150F42" w:rsidP="00150F42">
      <w:pPr>
        <w:autoSpaceDE w:val="0"/>
        <w:autoSpaceDN w:val="0"/>
        <w:adjustRightInd w:val="0"/>
        <w:rPr>
          <w:rFonts w:eastAsiaTheme="minorHAnsi" w:cs="Arial"/>
          <w:b/>
          <w:bCs/>
          <w:sz w:val="22"/>
          <w:szCs w:val="22"/>
          <w:lang w:val="es-AR" w:eastAsia="en-US"/>
        </w:rPr>
      </w:pPr>
    </w:p>
    <w:p w:rsidR="00150F42" w:rsidRPr="00150F42" w:rsidRDefault="00150F42" w:rsidP="00150F42">
      <w:pPr>
        <w:autoSpaceDE w:val="0"/>
        <w:autoSpaceDN w:val="0"/>
        <w:adjustRightInd w:val="0"/>
        <w:jc w:val="both"/>
        <w:rPr>
          <w:rFonts w:eastAsiaTheme="minorHAnsi" w:cs="Arial"/>
          <w:sz w:val="22"/>
          <w:szCs w:val="22"/>
          <w:lang w:val="es-AR" w:eastAsia="en-US"/>
        </w:rPr>
      </w:pPr>
      <w:r w:rsidRPr="00150F42">
        <w:rPr>
          <w:rFonts w:eastAsiaTheme="minorHAnsi" w:cs="Arial"/>
          <w:b/>
          <w:bCs/>
          <w:sz w:val="22"/>
          <w:szCs w:val="22"/>
          <w:u w:val="single"/>
          <w:lang w:val="es-AR" w:eastAsia="en-US"/>
        </w:rPr>
        <w:t>ARTICULO 1°.-</w:t>
      </w:r>
      <w:r w:rsidRPr="00150F42">
        <w:rPr>
          <w:rFonts w:eastAsiaTheme="minorHAnsi" w:cs="Arial"/>
          <w:b/>
          <w:bCs/>
          <w:sz w:val="22"/>
          <w:szCs w:val="22"/>
          <w:lang w:val="es-AR" w:eastAsia="en-US"/>
        </w:rPr>
        <w:tab/>
      </w:r>
      <w:r w:rsidRPr="00150F42">
        <w:rPr>
          <w:rFonts w:eastAsiaTheme="minorHAnsi" w:cs="Arial"/>
          <w:sz w:val="22"/>
          <w:szCs w:val="22"/>
          <w:lang w:val="es-AR" w:eastAsia="en-US"/>
        </w:rPr>
        <w:t>Apruébase el CONVENIO MARCO DE COLABORACIÓN, celebrado entre el Gobierno de la Provincia de San Juan, a través del Ministerio de Gobierno y la Cruz Roja Argentina, suscripto el 20 de febrero de 2019, el cual tiene por objeto prestar mutua colaboración con el fin de mejorar la respuesta a emergencias, fortalecimiento del Sistema de Protección Civil de la Provincia de San Juan, asistencia en los operativos territoriales y colaboración en la prevención a través del área de capacitaciones; ratificado por Decreto N.º 0524-MG-2019 del 4 de abril de 2019.</w:t>
      </w:r>
    </w:p>
    <w:p w:rsidR="00150F42" w:rsidRPr="00150F42" w:rsidRDefault="00150F42" w:rsidP="00150F42">
      <w:pPr>
        <w:autoSpaceDE w:val="0"/>
        <w:autoSpaceDN w:val="0"/>
        <w:adjustRightInd w:val="0"/>
        <w:rPr>
          <w:rFonts w:eastAsiaTheme="minorHAnsi" w:cs="Arial"/>
          <w:sz w:val="22"/>
          <w:szCs w:val="22"/>
          <w:lang w:val="es-AR" w:eastAsia="en-US"/>
        </w:rPr>
      </w:pPr>
    </w:p>
    <w:p w:rsidR="00150F42" w:rsidRPr="00150F42" w:rsidRDefault="00150F42" w:rsidP="00150F42">
      <w:pPr>
        <w:rPr>
          <w:rFonts w:eastAsiaTheme="minorHAnsi" w:cs="Arial"/>
          <w:sz w:val="22"/>
          <w:szCs w:val="22"/>
          <w:lang w:val="es-AR" w:eastAsia="en-US"/>
        </w:rPr>
      </w:pPr>
      <w:r w:rsidRPr="00150F42">
        <w:rPr>
          <w:rFonts w:eastAsiaTheme="minorHAnsi" w:cs="Arial"/>
          <w:b/>
          <w:bCs/>
          <w:sz w:val="22"/>
          <w:szCs w:val="22"/>
          <w:u w:val="single"/>
          <w:lang w:val="es-AR" w:eastAsia="en-US"/>
        </w:rPr>
        <w:t>ARTICULO 2°.-</w:t>
      </w:r>
      <w:r w:rsidRPr="00150F42">
        <w:rPr>
          <w:rFonts w:eastAsiaTheme="minorHAnsi" w:cs="Arial"/>
          <w:b/>
          <w:bCs/>
          <w:sz w:val="22"/>
          <w:szCs w:val="22"/>
          <w:lang w:val="es-AR" w:eastAsia="en-US"/>
        </w:rPr>
        <w:tab/>
      </w:r>
      <w:r w:rsidRPr="00150F42">
        <w:rPr>
          <w:rFonts w:eastAsiaTheme="minorHAnsi" w:cs="Arial"/>
          <w:sz w:val="22"/>
          <w:szCs w:val="22"/>
          <w:lang w:val="es-AR" w:eastAsia="en-US"/>
        </w:rPr>
        <w:t>Comuníquese al Poder Ejecutivo.</w:t>
      </w:r>
    </w:p>
    <w:p w:rsidR="00150F42" w:rsidRDefault="00150F42" w:rsidP="00150F42">
      <w:pPr>
        <w:rPr>
          <w:rFonts w:eastAsiaTheme="minorHAnsi" w:cs="Arial"/>
          <w:b/>
          <w:sz w:val="22"/>
          <w:szCs w:val="22"/>
          <w:u w:val="single"/>
          <w:lang w:val="es-AR" w:eastAsia="en-US"/>
        </w:rPr>
      </w:pP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p>
    <w:p w:rsidR="00150F42" w:rsidRPr="00150F42" w:rsidRDefault="00150F42" w:rsidP="00150F42">
      <w:pPr>
        <w:rPr>
          <w:rFonts w:eastAsiaTheme="minorHAnsi" w:cs="Arial"/>
          <w:b/>
          <w:sz w:val="22"/>
          <w:szCs w:val="22"/>
          <w:u w:val="single"/>
          <w:lang w:val="es-AR" w:eastAsia="en-US"/>
        </w:rPr>
      </w:pPr>
    </w:p>
    <w:p w:rsidR="00150F42" w:rsidRPr="00150F42" w:rsidRDefault="00150F42" w:rsidP="00150F42">
      <w:pPr>
        <w:jc w:val="right"/>
        <w:rPr>
          <w:rFonts w:cs="Arial"/>
          <w:b/>
          <w:sz w:val="22"/>
          <w:szCs w:val="22"/>
        </w:rPr>
      </w:pPr>
      <w:r w:rsidRPr="00150F42">
        <w:rPr>
          <w:rFonts w:cs="Arial"/>
          <w:b/>
          <w:sz w:val="22"/>
          <w:szCs w:val="22"/>
        </w:rPr>
        <w:t>ASUNTO VIII</w:t>
      </w:r>
    </w:p>
    <w:p w:rsidR="00150F42" w:rsidRPr="00150F42" w:rsidRDefault="00150F42" w:rsidP="00150F42">
      <w:pPr>
        <w:jc w:val="both"/>
        <w:rPr>
          <w:rFonts w:cs="Arial"/>
          <w:b/>
          <w:sz w:val="22"/>
          <w:szCs w:val="22"/>
        </w:rPr>
      </w:pPr>
      <w:r w:rsidRPr="00150F42">
        <w:rPr>
          <w:rFonts w:cs="Arial"/>
          <w:sz w:val="22"/>
          <w:szCs w:val="22"/>
          <w:u w:val="single"/>
        </w:rPr>
        <w:t>DESPACHO DE LAS COMISIONES DE LEGISLACIÓN Y ASUNTOS CONSTITUCIONALES; Y  DE HACIENDA Y PRESUPUESTO</w:t>
      </w:r>
      <w:r w:rsidRPr="00150F42">
        <w:rPr>
          <w:rFonts w:cs="Arial"/>
          <w:b/>
          <w:sz w:val="22"/>
          <w:szCs w:val="22"/>
        </w:rPr>
        <w:t xml:space="preserve"> (1301-19)</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ind w:firstLine="708"/>
        <w:jc w:val="both"/>
        <w:rPr>
          <w:rFonts w:cs="Arial"/>
          <w:sz w:val="22"/>
          <w:szCs w:val="22"/>
        </w:rPr>
      </w:pPr>
      <w:r w:rsidRPr="00150F42">
        <w:rPr>
          <w:rFonts w:cs="Arial"/>
          <w:sz w:val="22"/>
          <w:szCs w:val="22"/>
        </w:rPr>
        <w:t xml:space="preserve">Vuestras Comisiones de Legislación y Asuntos Constitucionales; y de Hacienda y Presupuesto, han estudiado el Mensaje Nº 0024 y Proyecto de Ley enviado por el Poder Ejecutivo, por el que se aprueba el </w:t>
      </w:r>
      <w:r w:rsidRPr="00150F42">
        <w:rPr>
          <w:rFonts w:cs="Arial"/>
          <w:i/>
          <w:sz w:val="22"/>
          <w:szCs w:val="22"/>
        </w:rPr>
        <w:t>Convenio Marco de Asistencia y Cooperación</w:t>
      </w:r>
      <w:r w:rsidRPr="00150F42">
        <w:rPr>
          <w:rFonts w:cs="Arial"/>
          <w:sz w:val="22"/>
          <w:szCs w:val="22"/>
        </w:rPr>
        <w:t xml:space="preserve"> celebrado entre el Gobierno de la Provincia y el Colegio de Profesionales de la Agrimensura de San Juan; y, por las razones que os dará su miembro informante, aconseja prestéis sanción favorable al siguiente despacho:</w:t>
      </w:r>
    </w:p>
    <w:p w:rsidR="00150F42" w:rsidRPr="00150F42" w:rsidRDefault="00150F42" w:rsidP="00150F42">
      <w:pPr>
        <w:autoSpaceDE w:val="0"/>
        <w:autoSpaceDN w:val="0"/>
        <w:adjustRightInd w:val="0"/>
        <w:rPr>
          <w:rFonts w:eastAsiaTheme="minorHAnsi" w:cs="Arial"/>
          <w:bCs/>
          <w:sz w:val="22"/>
          <w:szCs w:val="22"/>
          <w:u w:val="single"/>
          <w:lang w:eastAsia="en-US"/>
        </w:rPr>
      </w:pP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PROYECTO DE LEY</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LA CÁMARA DE DIPUTADOS DE LA PROVINCIA DE SAN JUAN</w:t>
      </w:r>
    </w:p>
    <w:p w:rsidR="00150F42" w:rsidRPr="00150F42" w:rsidRDefault="00150F42" w:rsidP="00150F42">
      <w:pPr>
        <w:autoSpaceDE w:val="0"/>
        <w:autoSpaceDN w:val="0"/>
        <w:adjustRightInd w:val="0"/>
        <w:jc w:val="center"/>
        <w:rPr>
          <w:rFonts w:eastAsiaTheme="minorHAnsi" w:cs="Arial"/>
          <w:bCs/>
          <w:sz w:val="22"/>
          <w:szCs w:val="22"/>
          <w:lang w:val="es-AR" w:eastAsia="en-US"/>
        </w:rPr>
      </w:pPr>
      <w:r w:rsidRPr="00150F42">
        <w:rPr>
          <w:rFonts w:eastAsiaTheme="minorHAnsi" w:cs="Arial"/>
          <w:bCs/>
          <w:sz w:val="22"/>
          <w:szCs w:val="22"/>
          <w:lang w:val="es-AR" w:eastAsia="en-US"/>
        </w:rPr>
        <w:t>SANCIONA CON FUERZA DE</w:t>
      </w: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r w:rsidRPr="00150F42">
        <w:rPr>
          <w:rFonts w:eastAsiaTheme="minorHAnsi" w:cs="Arial"/>
          <w:bCs/>
          <w:sz w:val="22"/>
          <w:szCs w:val="22"/>
          <w:u w:val="single"/>
          <w:lang w:val="es-AR" w:eastAsia="en-US"/>
        </w:rPr>
        <w:t>L E Y :</w:t>
      </w:r>
    </w:p>
    <w:p w:rsidR="00150F42" w:rsidRPr="00150F42" w:rsidRDefault="00150F42" w:rsidP="00150F42">
      <w:pPr>
        <w:autoSpaceDE w:val="0"/>
        <w:autoSpaceDN w:val="0"/>
        <w:adjustRightInd w:val="0"/>
        <w:jc w:val="center"/>
        <w:rPr>
          <w:rFonts w:eastAsiaTheme="minorHAnsi" w:cs="Arial"/>
          <w:bCs/>
          <w:sz w:val="22"/>
          <w:szCs w:val="22"/>
          <w:u w:val="single"/>
          <w:lang w:val="es-AR" w:eastAsia="en-US"/>
        </w:rPr>
      </w:pPr>
    </w:p>
    <w:p w:rsidR="00150F42" w:rsidRPr="00150F42" w:rsidRDefault="00150F42" w:rsidP="00150F42">
      <w:pPr>
        <w:autoSpaceDE w:val="0"/>
        <w:autoSpaceDN w:val="0"/>
        <w:adjustRightInd w:val="0"/>
        <w:jc w:val="both"/>
        <w:rPr>
          <w:rFonts w:cs="Arial"/>
          <w:sz w:val="22"/>
          <w:szCs w:val="22"/>
        </w:rPr>
      </w:pPr>
      <w:r w:rsidRPr="00150F42">
        <w:rPr>
          <w:rFonts w:eastAsiaTheme="minorHAnsi" w:cs="Arial"/>
          <w:b/>
          <w:bCs/>
          <w:sz w:val="22"/>
          <w:szCs w:val="22"/>
          <w:u w:val="single"/>
          <w:lang w:val="es-AR" w:eastAsia="en-US"/>
        </w:rPr>
        <w:t>ARTICULO 1°.-</w:t>
      </w:r>
      <w:r w:rsidRPr="00150F42">
        <w:rPr>
          <w:rFonts w:eastAsiaTheme="minorHAnsi" w:cs="Arial"/>
          <w:b/>
          <w:bCs/>
          <w:sz w:val="22"/>
          <w:szCs w:val="22"/>
          <w:lang w:val="es-AR" w:eastAsia="en-US"/>
        </w:rPr>
        <w:tab/>
      </w:r>
      <w:r w:rsidRPr="00150F42">
        <w:rPr>
          <w:rFonts w:eastAsiaTheme="minorHAnsi" w:cs="Arial"/>
          <w:sz w:val="22"/>
          <w:szCs w:val="22"/>
          <w:lang w:val="es-AR" w:eastAsia="en-US"/>
        </w:rPr>
        <w:t>Apruébase el CONVENIO MARCO DE ASISTENCIA Y COOPERACIÓN, celebrado entre el Gobierno de la Provincia de San Juan, a través del Ministerio de Gobierno y la Asociación Civil Colegio de Profesionales de la Agrimensura de San Juan, suscripto el 15 de febrero de 2019, que tiene por objeto establecer acciones conjuntas de colaboración y reciprocidad entre ambas partes, a fin de optimizar la labor tendiente a la realización de planos de mensuras y demás actos necesarios para llevar a cabo el procedimiento de regularización y consolidación dominial previsto en la Ley Nacional N.º 24374 y Ley Provincial N.º 1808-C; ratificado por Decreto N.º 0522-MG-2019, de fecha 4 de abril de 2019.</w:t>
      </w:r>
    </w:p>
    <w:p w:rsidR="00150F42" w:rsidRPr="00150F42" w:rsidRDefault="00150F42">
      <w:pPr>
        <w:autoSpaceDE w:val="0"/>
        <w:autoSpaceDN w:val="0"/>
        <w:adjustRightInd w:val="0"/>
        <w:jc w:val="both"/>
        <w:rPr>
          <w:rFonts w:cs="Arial"/>
          <w:sz w:val="22"/>
          <w:szCs w:val="22"/>
        </w:rPr>
      </w:pPr>
    </w:p>
    <w:p w:rsidR="00150F42" w:rsidRDefault="00150F42">
      <w:pPr>
        <w:autoSpaceDE w:val="0"/>
        <w:autoSpaceDN w:val="0"/>
        <w:adjustRightInd w:val="0"/>
        <w:jc w:val="both"/>
        <w:rPr>
          <w:rFonts w:cs="Arial"/>
          <w:sz w:val="22"/>
          <w:szCs w:val="22"/>
        </w:rPr>
      </w:pPr>
      <w:r w:rsidRPr="00150F42">
        <w:rPr>
          <w:rFonts w:cs="Arial"/>
          <w:b/>
          <w:sz w:val="22"/>
          <w:szCs w:val="22"/>
          <w:u w:val="single"/>
        </w:rPr>
        <w:t>ARTÍCULO 2º.-</w:t>
      </w:r>
      <w:r w:rsidRPr="00150F42">
        <w:rPr>
          <w:rFonts w:cs="Arial"/>
          <w:sz w:val="22"/>
          <w:szCs w:val="22"/>
        </w:rPr>
        <w:tab/>
        <w:t>Comuníquese al Poder Ejecutivo.</w:t>
      </w:r>
    </w:p>
    <w:p w:rsidR="00150F42" w:rsidRDefault="00150F42">
      <w:pPr>
        <w:autoSpaceDE w:val="0"/>
        <w:autoSpaceDN w:val="0"/>
        <w:adjustRightInd w:val="0"/>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150F42" w:rsidRPr="00150F42" w:rsidRDefault="00150F42">
      <w:pPr>
        <w:autoSpaceDE w:val="0"/>
        <w:autoSpaceDN w:val="0"/>
        <w:adjustRightInd w:val="0"/>
        <w:jc w:val="both"/>
        <w:rPr>
          <w:rFonts w:cs="Arial"/>
          <w:b/>
          <w:sz w:val="22"/>
          <w:szCs w:val="22"/>
          <w:u w:val="single"/>
        </w:rPr>
      </w:pPr>
    </w:p>
    <w:p w:rsidR="00150F42" w:rsidRPr="00150F42" w:rsidRDefault="00150F42" w:rsidP="00150F42">
      <w:pPr>
        <w:jc w:val="right"/>
        <w:rPr>
          <w:rFonts w:cs="Arial"/>
          <w:b/>
          <w:sz w:val="22"/>
          <w:szCs w:val="22"/>
        </w:rPr>
      </w:pPr>
      <w:r w:rsidRPr="00150F42">
        <w:rPr>
          <w:rFonts w:cs="Arial"/>
          <w:b/>
          <w:sz w:val="22"/>
          <w:szCs w:val="22"/>
        </w:rPr>
        <w:t>ASUNTO IX</w:t>
      </w:r>
    </w:p>
    <w:p w:rsidR="00150F42" w:rsidRPr="00150F42" w:rsidRDefault="00150F42" w:rsidP="00150F42">
      <w:pPr>
        <w:jc w:val="both"/>
        <w:rPr>
          <w:rFonts w:cs="Arial"/>
          <w:b/>
          <w:sz w:val="22"/>
          <w:szCs w:val="22"/>
        </w:rPr>
      </w:pPr>
      <w:r w:rsidRPr="00150F42">
        <w:rPr>
          <w:rFonts w:cs="Arial"/>
          <w:sz w:val="22"/>
          <w:szCs w:val="22"/>
          <w:u w:val="single"/>
        </w:rPr>
        <w:t>DESPACHO DE LAS COMISIONES DE LEGISLACIÓN Y ASUNTOS CONSTITUCIONALES; TURISMO, AMBIENTE Y DESARROLLO SOSTENIBLE; Y DE RELACIONES INTERPARLAMENTARIAS E INTERNACIONALES</w:t>
      </w:r>
      <w:r w:rsidRPr="00150F42">
        <w:rPr>
          <w:rFonts w:cs="Arial"/>
          <w:sz w:val="22"/>
          <w:szCs w:val="22"/>
        </w:rPr>
        <w:t xml:space="preserve"> </w:t>
      </w:r>
      <w:r w:rsidRPr="00150F42">
        <w:rPr>
          <w:rFonts w:cs="Arial"/>
          <w:b/>
          <w:sz w:val="22"/>
          <w:szCs w:val="22"/>
        </w:rPr>
        <w:t>(1366-19)</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jc w:val="both"/>
        <w:rPr>
          <w:rFonts w:cs="Arial"/>
          <w:sz w:val="22"/>
          <w:szCs w:val="22"/>
        </w:rPr>
      </w:pPr>
      <w:r w:rsidRPr="00150F42">
        <w:rPr>
          <w:rFonts w:cs="Arial"/>
          <w:sz w:val="22"/>
          <w:szCs w:val="22"/>
        </w:rPr>
        <w:tab/>
        <w:t xml:space="preserve">Vuestras Comisiones de Legislación y Asuntos Constitucionales; de Turismo, Ambiente y Desarrollo Sostenible; y de Relaciones Interparlamentarias e Internacionales, han estudiado el Mensaje N° 0026 y Proyecto de Ley enviado por el Poder Ejecutivo, por el que se aprueba el </w:t>
      </w:r>
      <w:r w:rsidRPr="00150F42">
        <w:rPr>
          <w:rFonts w:cs="Arial"/>
          <w:i/>
          <w:sz w:val="22"/>
          <w:szCs w:val="22"/>
        </w:rPr>
        <w:t>Convenio Específico de Colaboración</w:t>
      </w:r>
      <w:r w:rsidRPr="00150F42">
        <w:rPr>
          <w:rFonts w:cs="Arial"/>
          <w:sz w:val="22"/>
          <w:szCs w:val="22"/>
        </w:rPr>
        <w:t xml:space="preserve"> entre el Gobierno de la Provincia y la Unión Iberoamericana de Municipalistas; y, por las razones que os dará su miembro informante, aconseja prestéis sanción favorable al siguiente despacho:</w:t>
      </w:r>
    </w:p>
    <w:p w:rsidR="00150F42" w:rsidRPr="00150F42" w:rsidRDefault="00150F42" w:rsidP="00150F42">
      <w:pPr>
        <w:autoSpaceDE w:val="0"/>
        <w:autoSpaceDN w:val="0"/>
        <w:adjustRightInd w:val="0"/>
        <w:jc w:val="center"/>
        <w:rPr>
          <w:rFonts w:eastAsiaTheme="minorHAnsi" w:cs="Arial"/>
          <w:sz w:val="22"/>
          <w:szCs w:val="22"/>
          <w:u w:val="single"/>
          <w:lang w:val="es-AR" w:eastAsia="en-US"/>
        </w:rPr>
      </w:pPr>
      <w:r w:rsidRPr="00150F42">
        <w:rPr>
          <w:rFonts w:eastAsiaTheme="minorHAnsi" w:cs="Arial"/>
          <w:sz w:val="22"/>
          <w:szCs w:val="22"/>
          <w:u w:val="single"/>
          <w:lang w:eastAsia="en-US"/>
        </w:rPr>
        <w:t xml:space="preserve">PROYECTO DE </w:t>
      </w:r>
      <w:r w:rsidRPr="00150F42">
        <w:rPr>
          <w:rFonts w:eastAsiaTheme="minorHAnsi" w:cs="Arial"/>
          <w:sz w:val="22"/>
          <w:szCs w:val="22"/>
          <w:u w:val="single"/>
          <w:lang w:val="es-AR" w:eastAsia="en-US"/>
        </w:rPr>
        <w:t>LEY</w:t>
      </w:r>
    </w:p>
    <w:p w:rsidR="00150F42" w:rsidRPr="00150F42" w:rsidRDefault="00150F42" w:rsidP="00150F42">
      <w:pPr>
        <w:autoSpaceDE w:val="0"/>
        <w:autoSpaceDN w:val="0"/>
        <w:adjustRightInd w:val="0"/>
        <w:jc w:val="center"/>
        <w:rPr>
          <w:rFonts w:eastAsiaTheme="minorHAnsi" w:cs="Arial"/>
          <w:sz w:val="22"/>
          <w:szCs w:val="22"/>
          <w:lang w:val="es-AR" w:eastAsia="en-US"/>
        </w:rPr>
      </w:pPr>
      <w:r w:rsidRPr="00150F42">
        <w:rPr>
          <w:rFonts w:eastAsiaTheme="minorHAnsi" w:cs="Arial"/>
          <w:sz w:val="22"/>
          <w:szCs w:val="22"/>
          <w:lang w:val="es-AR" w:eastAsia="en-US"/>
        </w:rPr>
        <w:t>LA CÁMARA DE DIPUTADOS DE LA PROVINCIA DE SAN JUAN</w:t>
      </w:r>
    </w:p>
    <w:p w:rsidR="00150F42" w:rsidRPr="00150F42" w:rsidRDefault="00150F42" w:rsidP="00150F42">
      <w:pPr>
        <w:autoSpaceDE w:val="0"/>
        <w:autoSpaceDN w:val="0"/>
        <w:adjustRightInd w:val="0"/>
        <w:jc w:val="center"/>
        <w:rPr>
          <w:rFonts w:eastAsiaTheme="minorHAnsi" w:cs="Arial"/>
          <w:sz w:val="22"/>
          <w:szCs w:val="22"/>
          <w:lang w:val="es-AR" w:eastAsia="en-US"/>
        </w:rPr>
      </w:pPr>
      <w:r w:rsidRPr="00150F42">
        <w:rPr>
          <w:rFonts w:eastAsiaTheme="minorHAnsi" w:cs="Arial"/>
          <w:sz w:val="22"/>
          <w:szCs w:val="22"/>
          <w:lang w:val="es-AR" w:eastAsia="en-US"/>
        </w:rPr>
        <w:t>SANCIONA CON FUERZA DE</w:t>
      </w:r>
    </w:p>
    <w:p w:rsidR="00150F42" w:rsidRPr="00150F42" w:rsidRDefault="00150F42" w:rsidP="00150F42">
      <w:pPr>
        <w:autoSpaceDE w:val="0"/>
        <w:autoSpaceDN w:val="0"/>
        <w:adjustRightInd w:val="0"/>
        <w:jc w:val="center"/>
        <w:rPr>
          <w:rFonts w:eastAsiaTheme="minorHAnsi" w:cs="Arial"/>
          <w:sz w:val="22"/>
          <w:szCs w:val="22"/>
          <w:u w:val="single"/>
          <w:lang w:val="es-AR" w:eastAsia="en-US"/>
        </w:rPr>
      </w:pPr>
      <w:r w:rsidRPr="00150F42">
        <w:rPr>
          <w:rFonts w:eastAsiaTheme="minorHAnsi" w:cs="Arial"/>
          <w:sz w:val="22"/>
          <w:szCs w:val="22"/>
          <w:u w:val="single"/>
          <w:lang w:val="es-AR" w:eastAsia="en-US"/>
        </w:rPr>
        <w:lastRenderedPageBreak/>
        <w:t>L E Y :</w:t>
      </w:r>
    </w:p>
    <w:p w:rsidR="00150F42" w:rsidRPr="00150F42" w:rsidRDefault="00150F42" w:rsidP="00150F42">
      <w:pPr>
        <w:autoSpaceDE w:val="0"/>
        <w:autoSpaceDN w:val="0"/>
        <w:adjustRightInd w:val="0"/>
        <w:jc w:val="both"/>
        <w:rPr>
          <w:rFonts w:eastAsiaTheme="minorHAnsi" w:cs="Arial"/>
          <w:sz w:val="22"/>
          <w:szCs w:val="22"/>
          <w:u w:val="single"/>
          <w:lang w:val="es-AR" w:eastAsia="en-US"/>
        </w:rPr>
      </w:pPr>
    </w:p>
    <w:p w:rsidR="00150F42" w:rsidRPr="00150F42" w:rsidRDefault="00150F42" w:rsidP="00150F42">
      <w:pPr>
        <w:autoSpaceDE w:val="0"/>
        <w:autoSpaceDN w:val="0"/>
        <w:adjustRightInd w:val="0"/>
        <w:jc w:val="both"/>
        <w:rPr>
          <w:rFonts w:eastAsiaTheme="minorHAnsi" w:cs="Arial"/>
          <w:sz w:val="22"/>
          <w:szCs w:val="22"/>
          <w:lang w:val="es-AR" w:eastAsia="en-US"/>
        </w:rPr>
      </w:pPr>
      <w:r w:rsidRPr="00150F42">
        <w:rPr>
          <w:rFonts w:eastAsiaTheme="minorHAnsi" w:cs="Arial"/>
          <w:b/>
          <w:bCs/>
          <w:sz w:val="22"/>
          <w:szCs w:val="22"/>
          <w:u w:val="single"/>
          <w:lang w:val="es-AR" w:eastAsia="en-US"/>
        </w:rPr>
        <w:t>ARTICULO 1°.-</w:t>
      </w:r>
      <w:r w:rsidRPr="00150F42">
        <w:rPr>
          <w:rFonts w:eastAsiaTheme="minorHAnsi" w:cs="Arial"/>
          <w:sz w:val="22"/>
          <w:szCs w:val="22"/>
          <w:lang w:val="es-AR" w:eastAsia="en-US"/>
        </w:rPr>
        <w:tab/>
        <w:t>Apruébase el Convenio Específico de Colaboración y su Anexo, celebrado entre el Gobierno de la Provincia de San Juan, a través de la Secretaria de Estado de Ambiente y Desarrollo Sustentable y La Unión Iberoamericana de Municipalistas; en el marco del I Congreso Internacional de Ciudades y Arquitectura Sustentable (CICAS), suscripto el 14 de noviembre de 2018, a realizarse en la Provincia de San Juan, ratificado por Decreto N.º 0549-SEAyDS-19 del 16 de abril de 2019.</w:t>
      </w:r>
    </w:p>
    <w:p w:rsidR="00150F42" w:rsidRPr="00150F42" w:rsidRDefault="00150F42" w:rsidP="00150F42">
      <w:pPr>
        <w:autoSpaceDE w:val="0"/>
        <w:autoSpaceDN w:val="0"/>
        <w:adjustRightInd w:val="0"/>
        <w:jc w:val="both"/>
        <w:rPr>
          <w:rFonts w:eastAsiaTheme="minorHAnsi" w:cs="Arial"/>
          <w:sz w:val="22"/>
          <w:szCs w:val="22"/>
          <w:lang w:val="es-AR" w:eastAsia="en-US"/>
        </w:rPr>
      </w:pPr>
    </w:p>
    <w:p w:rsidR="00150F42" w:rsidRDefault="00150F42" w:rsidP="00150F42">
      <w:pPr>
        <w:jc w:val="both"/>
        <w:rPr>
          <w:rFonts w:eastAsiaTheme="minorHAnsi" w:cs="Arial"/>
          <w:sz w:val="22"/>
          <w:szCs w:val="22"/>
          <w:lang w:val="es-AR" w:eastAsia="en-US"/>
        </w:rPr>
      </w:pPr>
      <w:r w:rsidRPr="00150F42">
        <w:rPr>
          <w:rFonts w:eastAsiaTheme="minorHAnsi" w:cs="Arial"/>
          <w:b/>
          <w:bCs/>
          <w:sz w:val="22"/>
          <w:szCs w:val="22"/>
          <w:u w:val="single"/>
          <w:lang w:val="es-AR" w:eastAsia="en-US"/>
        </w:rPr>
        <w:t>ARTICULO 2°.-</w:t>
      </w:r>
      <w:r w:rsidRPr="00150F42">
        <w:rPr>
          <w:rFonts w:eastAsiaTheme="minorHAnsi" w:cs="Arial"/>
          <w:b/>
          <w:bCs/>
          <w:sz w:val="22"/>
          <w:szCs w:val="22"/>
          <w:lang w:val="es-AR" w:eastAsia="en-US"/>
        </w:rPr>
        <w:t xml:space="preserve"> </w:t>
      </w:r>
      <w:r w:rsidRPr="00150F42">
        <w:rPr>
          <w:rFonts w:eastAsiaTheme="minorHAnsi" w:cs="Arial"/>
          <w:b/>
          <w:bCs/>
          <w:sz w:val="22"/>
          <w:szCs w:val="22"/>
          <w:lang w:val="es-AR" w:eastAsia="en-US"/>
        </w:rPr>
        <w:tab/>
      </w:r>
      <w:r w:rsidRPr="00150F42">
        <w:rPr>
          <w:rFonts w:eastAsiaTheme="minorHAnsi" w:cs="Arial"/>
          <w:sz w:val="22"/>
          <w:szCs w:val="22"/>
          <w:lang w:val="es-AR" w:eastAsia="en-US"/>
        </w:rPr>
        <w:t>Comuníquese al Poder Ejecutivo.</w:t>
      </w:r>
    </w:p>
    <w:p w:rsidR="00150F42" w:rsidRDefault="00150F42" w:rsidP="00150F42">
      <w:pPr>
        <w:jc w:val="both"/>
        <w:rPr>
          <w:rFonts w:eastAsiaTheme="minorHAnsi" w:cs="Arial"/>
          <w:b/>
          <w:sz w:val="22"/>
          <w:szCs w:val="22"/>
          <w:u w:val="single"/>
          <w:lang w:val="es-AR" w:eastAsia="en-US"/>
        </w:rPr>
      </w:pP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p>
    <w:p w:rsidR="00150F42" w:rsidRPr="00150F42" w:rsidRDefault="00150F42" w:rsidP="00150F42">
      <w:pPr>
        <w:jc w:val="both"/>
        <w:rPr>
          <w:rFonts w:eastAsiaTheme="minorHAnsi" w:cs="Arial"/>
          <w:b/>
          <w:sz w:val="22"/>
          <w:szCs w:val="22"/>
          <w:u w:val="single"/>
          <w:lang w:val="es-AR" w:eastAsia="en-US"/>
        </w:rPr>
      </w:pPr>
    </w:p>
    <w:p w:rsidR="00150F42" w:rsidRPr="00150F42" w:rsidRDefault="00150F42" w:rsidP="00150F42">
      <w:pPr>
        <w:jc w:val="right"/>
        <w:rPr>
          <w:rFonts w:cs="Arial"/>
          <w:b/>
          <w:sz w:val="22"/>
          <w:szCs w:val="22"/>
        </w:rPr>
      </w:pPr>
      <w:r w:rsidRPr="00150F42">
        <w:rPr>
          <w:rFonts w:cs="Arial"/>
          <w:b/>
          <w:sz w:val="22"/>
          <w:szCs w:val="22"/>
        </w:rPr>
        <w:t>ASUNTO X</w:t>
      </w:r>
    </w:p>
    <w:p w:rsidR="00150F42" w:rsidRPr="00150F42" w:rsidRDefault="00150F42" w:rsidP="00150F42">
      <w:pPr>
        <w:jc w:val="both"/>
        <w:rPr>
          <w:rFonts w:cs="Arial"/>
          <w:sz w:val="22"/>
          <w:szCs w:val="22"/>
        </w:rPr>
      </w:pPr>
      <w:r w:rsidRPr="00150F42">
        <w:rPr>
          <w:rFonts w:cs="Arial"/>
          <w:sz w:val="22"/>
          <w:szCs w:val="22"/>
          <w:u w:val="single"/>
        </w:rPr>
        <w:t>DESPACHO DE LAS COMISIONES DE LEGISLACIÓN Y ASUNTOS CONSTITUCIONALES; Y DE JUSTICIA Y SEGURIDAD</w:t>
      </w:r>
      <w:r w:rsidRPr="00150F42">
        <w:rPr>
          <w:rFonts w:cs="Arial"/>
          <w:sz w:val="22"/>
          <w:szCs w:val="22"/>
        </w:rPr>
        <w:t xml:space="preserve"> </w:t>
      </w:r>
      <w:r w:rsidRPr="00150F42">
        <w:rPr>
          <w:rFonts w:cs="Arial"/>
          <w:b/>
          <w:sz w:val="22"/>
          <w:szCs w:val="22"/>
        </w:rPr>
        <w:t>(1367)</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pStyle w:val="Sinespaciado"/>
        <w:ind w:firstLine="708"/>
        <w:jc w:val="both"/>
        <w:rPr>
          <w:rFonts w:eastAsiaTheme="minorHAnsi" w:cs="Arial"/>
          <w:sz w:val="22"/>
          <w:szCs w:val="22"/>
          <w:lang w:eastAsia="en-US"/>
        </w:rPr>
      </w:pPr>
      <w:r w:rsidRPr="00150F42">
        <w:rPr>
          <w:rFonts w:cs="Arial"/>
          <w:sz w:val="22"/>
          <w:szCs w:val="22"/>
        </w:rPr>
        <w:t xml:space="preserve">Vuestras Comisiones de Legislación y Asuntos Constitucionales; y de Justicia y Seguridad, han estudiado el Mensaje N.º 0027 y Proyecto de Ley remitido por el Poder Ejecutivo, por el que </w:t>
      </w:r>
      <w:r w:rsidRPr="00150F42">
        <w:rPr>
          <w:rFonts w:eastAsiaTheme="minorHAnsi" w:cs="Arial"/>
          <w:sz w:val="22"/>
          <w:szCs w:val="22"/>
          <w:lang w:eastAsia="en-US"/>
        </w:rPr>
        <w:t>aprueba  Acuerdos de Colaboración, celebrado entre el Gobierno de la Provincia y la Agencia Nacional de Materiales Controlados (ANMaC), por el que establece una campaña de regularización de usuarios y materiales controlados pertenecientes a los miembros de las Fuerzas de Seguridad, y; por las razones que os dará su miembro informante, aconseja le prestéis sanción favorable al siguiente despacho:</w:t>
      </w:r>
    </w:p>
    <w:p w:rsidR="00150F42" w:rsidRPr="00150F42" w:rsidRDefault="00150F42" w:rsidP="00150F42">
      <w:pPr>
        <w:jc w:val="center"/>
        <w:rPr>
          <w:rFonts w:cs="Arial"/>
          <w:sz w:val="22"/>
          <w:szCs w:val="22"/>
        </w:rPr>
      </w:pPr>
    </w:p>
    <w:p w:rsidR="00150F42" w:rsidRPr="00150F42" w:rsidRDefault="00150F42" w:rsidP="00150F42">
      <w:pPr>
        <w:autoSpaceDE w:val="0"/>
        <w:autoSpaceDN w:val="0"/>
        <w:adjustRightInd w:val="0"/>
        <w:jc w:val="center"/>
        <w:rPr>
          <w:rFonts w:eastAsiaTheme="minorHAnsi" w:cs="Arial"/>
          <w:sz w:val="22"/>
          <w:szCs w:val="22"/>
          <w:u w:val="single"/>
          <w:lang w:val="es-AR" w:eastAsia="en-US"/>
        </w:rPr>
      </w:pPr>
      <w:r w:rsidRPr="00150F42">
        <w:rPr>
          <w:rFonts w:eastAsiaTheme="minorHAnsi" w:cs="Arial"/>
          <w:sz w:val="22"/>
          <w:szCs w:val="22"/>
          <w:u w:val="single"/>
          <w:lang w:eastAsia="en-US"/>
        </w:rPr>
        <w:t xml:space="preserve">PROYECTO DE </w:t>
      </w:r>
      <w:r w:rsidRPr="00150F42">
        <w:rPr>
          <w:rFonts w:eastAsiaTheme="minorHAnsi" w:cs="Arial"/>
          <w:sz w:val="22"/>
          <w:szCs w:val="22"/>
          <w:u w:val="single"/>
          <w:lang w:val="es-AR" w:eastAsia="en-US"/>
        </w:rPr>
        <w:t>LEY</w:t>
      </w:r>
    </w:p>
    <w:p w:rsidR="00150F42" w:rsidRPr="00150F42" w:rsidRDefault="00150F42" w:rsidP="00150F42">
      <w:pPr>
        <w:autoSpaceDE w:val="0"/>
        <w:autoSpaceDN w:val="0"/>
        <w:adjustRightInd w:val="0"/>
        <w:jc w:val="center"/>
        <w:rPr>
          <w:rFonts w:eastAsiaTheme="minorHAnsi" w:cs="Arial"/>
          <w:sz w:val="22"/>
          <w:szCs w:val="22"/>
          <w:lang w:val="es-AR" w:eastAsia="en-US"/>
        </w:rPr>
      </w:pPr>
      <w:r w:rsidRPr="00150F42">
        <w:rPr>
          <w:rFonts w:eastAsiaTheme="minorHAnsi" w:cs="Arial"/>
          <w:sz w:val="22"/>
          <w:szCs w:val="22"/>
          <w:lang w:val="es-AR" w:eastAsia="en-US"/>
        </w:rPr>
        <w:t>LA CÁMARA DE DIPUTADOS DE LA PROVINCIA DE SAN JUAN</w:t>
      </w:r>
    </w:p>
    <w:p w:rsidR="00150F42" w:rsidRPr="00150F42" w:rsidRDefault="00150F42" w:rsidP="00150F42">
      <w:pPr>
        <w:autoSpaceDE w:val="0"/>
        <w:autoSpaceDN w:val="0"/>
        <w:adjustRightInd w:val="0"/>
        <w:jc w:val="center"/>
        <w:rPr>
          <w:rFonts w:eastAsiaTheme="minorHAnsi" w:cs="Arial"/>
          <w:sz w:val="22"/>
          <w:szCs w:val="22"/>
          <w:lang w:val="es-AR" w:eastAsia="en-US"/>
        </w:rPr>
      </w:pPr>
      <w:r w:rsidRPr="00150F42">
        <w:rPr>
          <w:rFonts w:eastAsiaTheme="minorHAnsi" w:cs="Arial"/>
          <w:sz w:val="22"/>
          <w:szCs w:val="22"/>
          <w:lang w:val="es-AR" w:eastAsia="en-US"/>
        </w:rPr>
        <w:t>SANCIONA CON FUERZA DE</w:t>
      </w:r>
    </w:p>
    <w:p w:rsidR="00150F42" w:rsidRPr="00150F42" w:rsidRDefault="00150F42" w:rsidP="00150F42">
      <w:pPr>
        <w:autoSpaceDE w:val="0"/>
        <w:autoSpaceDN w:val="0"/>
        <w:adjustRightInd w:val="0"/>
        <w:jc w:val="center"/>
        <w:rPr>
          <w:rFonts w:eastAsiaTheme="minorHAnsi" w:cs="Arial"/>
          <w:sz w:val="22"/>
          <w:szCs w:val="22"/>
          <w:u w:val="single"/>
          <w:lang w:val="es-AR" w:eastAsia="en-US"/>
        </w:rPr>
      </w:pPr>
      <w:r w:rsidRPr="00150F42">
        <w:rPr>
          <w:rFonts w:eastAsiaTheme="minorHAnsi" w:cs="Arial"/>
          <w:sz w:val="22"/>
          <w:szCs w:val="22"/>
          <w:u w:val="single"/>
          <w:lang w:val="es-AR" w:eastAsia="en-US"/>
        </w:rPr>
        <w:t>L E Y :</w:t>
      </w:r>
    </w:p>
    <w:p w:rsidR="00150F42" w:rsidRPr="00150F42" w:rsidRDefault="00150F42" w:rsidP="00150F42">
      <w:pPr>
        <w:autoSpaceDE w:val="0"/>
        <w:autoSpaceDN w:val="0"/>
        <w:adjustRightInd w:val="0"/>
        <w:jc w:val="both"/>
        <w:rPr>
          <w:rFonts w:eastAsiaTheme="minorHAnsi" w:cs="Arial"/>
          <w:sz w:val="22"/>
          <w:szCs w:val="22"/>
          <w:u w:val="single"/>
          <w:lang w:val="es-AR" w:eastAsia="en-US"/>
        </w:rPr>
      </w:pPr>
    </w:p>
    <w:p w:rsidR="00150F42" w:rsidRPr="00150F42" w:rsidRDefault="00150F42" w:rsidP="00150F42">
      <w:pPr>
        <w:autoSpaceDE w:val="0"/>
        <w:autoSpaceDN w:val="0"/>
        <w:adjustRightInd w:val="0"/>
        <w:jc w:val="both"/>
        <w:rPr>
          <w:rFonts w:eastAsiaTheme="minorHAnsi" w:cs="Arial"/>
          <w:sz w:val="22"/>
          <w:szCs w:val="22"/>
          <w:lang w:val="es-AR" w:eastAsia="en-US"/>
        </w:rPr>
      </w:pPr>
      <w:r w:rsidRPr="00150F42">
        <w:rPr>
          <w:rFonts w:eastAsiaTheme="minorHAnsi" w:cs="Arial"/>
          <w:b/>
          <w:bCs/>
          <w:sz w:val="22"/>
          <w:szCs w:val="22"/>
          <w:u w:val="single"/>
          <w:lang w:val="es-AR" w:eastAsia="en-US"/>
        </w:rPr>
        <w:t>ARTICULO 1°.-</w:t>
      </w:r>
      <w:r w:rsidRPr="00150F42">
        <w:rPr>
          <w:rFonts w:eastAsiaTheme="minorHAnsi" w:cs="Arial"/>
          <w:b/>
          <w:bCs/>
          <w:sz w:val="22"/>
          <w:szCs w:val="22"/>
          <w:lang w:val="es-AR" w:eastAsia="en-US"/>
        </w:rPr>
        <w:tab/>
      </w:r>
      <w:r w:rsidRPr="00150F42">
        <w:rPr>
          <w:rFonts w:eastAsiaTheme="minorHAnsi" w:cs="Arial"/>
          <w:sz w:val="22"/>
          <w:szCs w:val="22"/>
          <w:lang w:val="es-AR" w:eastAsia="en-US"/>
        </w:rPr>
        <w:t>Apruébanse los Acuerdos de Colaboración y su Anexo I “</w:t>
      </w:r>
      <w:r w:rsidRPr="00150F42">
        <w:rPr>
          <w:rFonts w:eastAsiaTheme="minorHAnsi" w:cs="Arial"/>
          <w:i/>
          <w:sz w:val="22"/>
          <w:szCs w:val="22"/>
          <w:lang w:val="es-AR" w:eastAsia="en-US"/>
        </w:rPr>
        <w:t>Reporte de Trámites-Campaña de Regularización 106/2018”</w:t>
      </w:r>
      <w:r w:rsidRPr="00150F42">
        <w:rPr>
          <w:rFonts w:eastAsiaTheme="minorHAnsi" w:cs="Arial"/>
          <w:sz w:val="22"/>
          <w:szCs w:val="22"/>
          <w:lang w:val="es-AR" w:eastAsia="en-US"/>
        </w:rPr>
        <w:t>, celebrados entre la Agencia Nacional de Materiales Controlados y el Gobierno de la Provincia de San Juan, a través del Ministerio de Gobierno, el cual tiene por objeto dejar establecido que la Agencia Nacional de Materiales Controlados (ANMaC), creada por Ley Nacional N° 27192, reemplaza al Registro Nacional de Armas (RENAR),  e instrumentar !a Resolución ANMaC N.° 106/2018, por la que se establece una campaña de regularización de usuarios y materiales controlados pertenecientes a los miembros de las Fuerzas de Seguridad, Policías Nacionales de las Policías Jurisdiccionales, de los Servicios Penitenciarios Federales y Provinciales y Fuerzas Armadas "en actividad", todo ello en el marco de lo dispuesto por las Leyes N° 20.429 y N° 27.192; ratificados por Decretos N.º 0223-MG-13 y N.º 0507-MG-19.</w:t>
      </w:r>
    </w:p>
    <w:p w:rsidR="00150F42" w:rsidRPr="00150F42" w:rsidRDefault="00150F42" w:rsidP="00150F42">
      <w:pPr>
        <w:autoSpaceDE w:val="0"/>
        <w:autoSpaceDN w:val="0"/>
        <w:adjustRightInd w:val="0"/>
        <w:jc w:val="both"/>
        <w:rPr>
          <w:rFonts w:eastAsiaTheme="minorHAnsi" w:cs="Arial"/>
          <w:sz w:val="22"/>
          <w:szCs w:val="22"/>
          <w:lang w:val="es-AR" w:eastAsia="en-US"/>
        </w:rPr>
      </w:pPr>
    </w:p>
    <w:p w:rsidR="00150F42" w:rsidRPr="00150F42" w:rsidRDefault="00150F42" w:rsidP="00150F42">
      <w:pPr>
        <w:jc w:val="both"/>
        <w:rPr>
          <w:rFonts w:eastAsiaTheme="minorHAnsi" w:cs="Arial"/>
          <w:sz w:val="22"/>
          <w:szCs w:val="22"/>
          <w:lang w:val="es-AR" w:eastAsia="en-US"/>
        </w:rPr>
      </w:pPr>
      <w:r w:rsidRPr="00150F42">
        <w:rPr>
          <w:rFonts w:eastAsiaTheme="minorHAnsi" w:cs="Arial"/>
          <w:b/>
          <w:bCs/>
          <w:sz w:val="22"/>
          <w:szCs w:val="22"/>
          <w:u w:val="single"/>
          <w:lang w:val="es-AR" w:eastAsia="en-US"/>
        </w:rPr>
        <w:t>ARTICULO 2°.-</w:t>
      </w:r>
      <w:r w:rsidRPr="00150F42">
        <w:rPr>
          <w:rFonts w:eastAsiaTheme="minorHAnsi" w:cs="Arial"/>
          <w:b/>
          <w:bCs/>
          <w:sz w:val="22"/>
          <w:szCs w:val="22"/>
          <w:lang w:val="es-AR" w:eastAsia="en-US"/>
        </w:rPr>
        <w:t xml:space="preserve"> </w:t>
      </w:r>
      <w:r w:rsidRPr="00150F42">
        <w:rPr>
          <w:rFonts w:eastAsiaTheme="minorHAnsi" w:cs="Arial"/>
          <w:b/>
          <w:bCs/>
          <w:sz w:val="22"/>
          <w:szCs w:val="22"/>
          <w:lang w:val="es-AR" w:eastAsia="en-US"/>
        </w:rPr>
        <w:tab/>
      </w:r>
      <w:r w:rsidRPr="00150F42">
        <w:rPr>
          <w:rFonts w:eastAsiaTheme="minorHAnsi" w:cs="Arial"/>
          <w:sz w:val="22"/>
          <w:szCs w:val="22"/>
          <w:lang w:val="es-AR" w:eastAsia="en-US"/>
        </w:rPr>
        <w:t>Comuníquese al Poder Ejecutivo.</w:t>
      </w:r>
    </w:p>
    <w:p w:rsidR="00150F42" w:rsidRDefault="00150F42" w:rsidP="00150F42">
      <w:pPr>
        <w:jc w:val="both"/>
        <w:rPr>
          <w:rFonts w:eastAsiaTheme="minorHAnsi" w:cs="Arial"/>
          <w:b/>
          <w:sz w:val="22"/>
          <w:szCs w:val="22"/>
          <w:u w:val="single"/>
          <w:lang w:val="es-AR" w:eastAsia="en-US"/>
        </w:rPr>
      </w:pP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r>
        <w:rPr>
          <w:rFonts w:eastAsiaTheme="minorHAnsi" w:cs="Arial"/>
          <w:b/>
          <w:sz w:val="22"/>
          <w:szCs w:val="22"/>
          <w:u w:val="single"/>
          <w:lang w:val="es-AR" w:eastAsia="en-US"/>
        </w:rPr>
        <w:tab/>
      </w:r>
    </w:p>
    <w:p w:rsidR="00150F42" w:rsidRPr="00150F42" w:rsidRDefault="00150F42" w:rsidP="00150F42">
      <w:pPr>
        <w:jc w:val="both"/>
        <w:rPr>
          <w:rFonts w:eastAsiaTheme="minorHAnsi" w:cs="Arial"/>
          <w:b/>
          <w:sz w:val="22"/>
          <w:szCs w:val="22"/>
          <w:u w:val="single"/>
          <w:lang w:val="es-AR" w:eastAsia="en-US"/>
        </w:rPr>
      </w:pPr>
    </w:p>
    <w:p w:rsidR="00150F42" w:rsidRPr="00150F42" w:rsidRDefault="00150F42" w:rsidP="00150F42">
      <w:pPr>
        <w:jc w:val="right"/>
        <w:rPr>
          <w:rFonts w:cs="Arial"/>
          <w:b/>
          <w:sz w:val="22"/>
          <w:szCs w:val="22"/>
        </w:rPr>
      </w:pPr>
      <w:r w:rsidRPr="00150F42">
        <w:rPr>
          <w:rFonts w:cs="Arial"/>
          <w:b/>
          <w:sz w:val="22"/>
          <w:szCs w:val="22"/>
        </w:rPr>
        <w:t>ASUNTO XI</w:t>
      </w:r>
    </w:p>
    <w:p w:rsidR="00150F42" w:rsidRPr="00150F42" w:rsidRDefault="00150F42" w:rsidP="00150F42">
      <w:pPr>
        <w:jc w:val="both"/>
        <w:rPr>
          <w:rFonts w:cs="Arial"/>
          <w:b/>
          <w:sz w:val="22"/>
          <w:szCs w:val="22"/>
        </w:rPr>
      </w:pPr>
      <w:r w:rsidRPr="00150F42">
        <w:rPr>
          <w:rFonts w:cs="Arial"/>
          <w:sz w:val="22"/>
          <w:szCs w:val="22"/>
          <w:u w:val="single"/>
        </w:rPr>
        <w:t>DESPACHO DE LAS COMISIONES DE LEGISLACIÓN Y ASUNTOS CONSTITUCIONALES; Y DE PETICIONES Y PODERES</w:t>
      </w:r>
      <w:r w:rsidRPr="00150F42">
        <w:rPr>
          <w:rFonts w:cs="Arial"/>
          <w:sz w:val="22"/>
          <w:szCs w:val="22"/>
        </w:rPr>
        <w:t xml:space="preserve"> </w:t>
      </w:r>
      <w:r w:rsidRPr="00150F42">
        <w:rPr>
          <w:rFonts w:cs="Arial"/>
          <w:b/>
          <w:sz w:val="22"/>
          <w:szCs w:val="22"/>
        </w:rPr>
        <w:t>(4866-18)</w:t>
      </w:r>
    </w:p>
    <w:p w:rsidR="00150F42" w:rsidRPr="00150F42" w:rsidRDefault="00150F42" w:rsidP="00150F42">
      <w:pPr>
        <w:jc w:val="both"/>
        <w:rPr>
          <w:rFonts w:cs="Arial"/>
          <w:sz w:val="22"/>
          <w:szCs w:val="22"/>
        </w:rPr>
      </w:pPr>
      <w:r w:rsidRPr="00150F42">
        <w:rPr>
          <w:rFonts w:cs="Arial"/>
          <w:sz w:val="22"/>
          <w:szCs w:val="22"/>
        </w:rPr>
        <w:t>CÁMARA DE DIPUTADOS:</w:t>
      </w:r>
    </w:p>
    <w:p w:rsidR="00150F42" w:rsidRPr="00150F42" w:rsidRDefault="00150F42" w:rsidP="00150F42">
      <w:pPr>
        <w:jc w:val="both"/>
        <w:rPr>
          <w:rFonts w:cs="Arial"/>
          <w:sz w:val="22"/>
          <w:szCs w:val="22"/>
        </w:rPr>
      </w:pPr>
      <w:r w:rsidRPr="00150F42">
        <w:rPr>
          <w:rFonts w:cs="Arial"/>
          <w:sz w:val="22"/>
          <w:szCs w:val="22"/>
        </w:rPr>
        <w:tab/>
        <w:t xml:space="preserve">Vuestras Comisiones de Legislación y Asuntos Constitucionales; y de Peticiones y Poderes, han estudiado el Proyecto de Ley presentado por el Bloque Justicialista por el que se impone nuevo nombre al actual Barrio Conjunto I del departamento Rawson; y, por las razones que os dará su miembro informante aconseja prestéis sanción favorable al siguiente despacho: </w:t>
      </w:r>
    </w:p>
    <w:p w:rsidR="00150F42" w:rsidRPr="00150F42" w:rsidRDefault="00150F42" w:rsidP="00150F42">
      <w:pPr>
        <w:jc w:val="center"/>
        <w:rPr>
          <w:rFonts w:cs="Arial"/>
          <w:sz w:val="22"/>
          <w:szCs w:val="22"/>
          <w:u w:val="single"/>
        </w:rPr>
      </w:pPr>
    </w:p>
    <w:p w:rsidR="00150F42" w:rsidRPr="00150F42" w:rsidRDefault="00150F42" w:rsidP="00150F42">
      <w:pPr>
        <w:jc w:val="center"/>
        <w:rPr>
          <w:rFonts w:cs="Arial"/>
          <w:sz w:val="22"/>
          <w:szCs w:val="22"/>
          <w:u w:val="single"/>
        </w:rPr>
      </w:pPr>
      <w:r w:rsidRPr="00150F42">
        <w:rPr>
          <w:rFonts w:cs="Arial"/>
          <w:sz w:val="22"/>
          <w:szCs w:val="22"/>
          <w:u w:val="single"/>
        </w:rPr>
        <w:t>PROYECTO DE LEY</w:t>
      </w:r>
    </w:p>
    <w:p w:rsidR="00150F42" w:rsidRPr="00150F42" w:rsidRDefault="00150F42" w:rsidP="00150F42">
      <w:pPr>
        <w:jc w:val="center"/>
        <w:rPr>
          <w:rFonts w:cs="Arial"/>
          <w:sz w:val="22"/>
          <w:szCs w:val="22"/>
        </w:rPr>
      </w:pPr>
      <w:r w:rsidRPr="00150F42">
        <w:rPr>
          <w:rFonts w:cs="Arial"/>
          <w:sz w:val="22"/>
          <w:szCs w:val="22"/>
        </w:rPr>
        <w:t>LA CÁMARA DE DIPUTADOS DE LA PROVINCIA DE SAN JUAN</w:t>
      </w:r>
    </w:p>
    <w:p w:rsidR="00150F42" w:rsidRPr="00150F42" w:rsidRDefault="00150F42" w:rsidP="00150F42">
      <w:pPr>
        <w:jc w:val="center"/>
        <w:rPr>
          <w:rFonts w:cs="Arial"/>
          <w:sz w:val="22"/>
          <w:szCs w:val="22"/>
        </w:rPr>
      </w:pPr>
      <w:r w:rsidRPr="00150F42">
        <w:rPr>
          <w:rFonts w:cs="Arial"/>
          <w:sz w:val="22"/>
          <w:szCs w:val="22"/>
        </w:rPr>
        <w:t xml:space="preserve">SANCIONA CON FUERZA DE </w:t>
      </w:r>
    </w:p>
    <w:p w:rsidR="00150F42" w:rsidRPr="00150F42" w:rsidRDefault="00150F42" w:rsidP="00150F42">
      <w:pPr>
        <w:jc w:val="center"/>
        <w:rPr>
          <w:rFonts w:cs="Arial"/>
          <w:sz w:val="22"/>
          <w:szCs w:val="22"/>
          <w:u w:val="single"/>
        </w:rPr>
      </w:pPr>
      <w:r w:rsidRPr="00150F42">
        <w:rPr>
          <w:rFonts w:cs="Arial"/>
          <w:sz w:val="22"/>
          <w:szCs w:val="22"/>
          <w:u w:val="single"/>
        </w:rPr>
        <w:t>L E Y :</w:t>
      </w:r>
    </w:p>
    <w:p w:rsidR="00150F42" w:rsidRPr="00150F42" w:rsidRDefault="00150F42" w:rsidP="00150F42">
      <w:pPr>
        <w:jc w:val="center"/>
        <w:rPr>
          <w:rFonts w:cs="Arial"/>
          <w:b/>
          <w:sz w:val="22"/>
          <w:szCs w:val="22"/>
        </w:rPr>
      </w:pPr>
    </w:p>
    <w:p w:rsidR="00150F42" w:rsidRPr="00150F42" w:rsidRDefault="00150F42" w:rsidP="00150F42">
      <w:pPr>
        <w:jc w:val="both"/>
        <w:rPr>
          <w:rFonts w:cs="Arial"/>
          <w:bCs/>
          <w:sz w:val="22"/>
          <w:szCs w:val="22"/>
        </w:rPr>
      </w:pPr>
      <w:r w:rsidRPr="00150F42">
        <w:rPr>
          <w:rFonts w:cs="Arial"/>
          <w:b/>
          <w:bCs/>
          <w:sz w:val="22"/>
          <w:szCs w:val="22"/>
          <w:u w:val="single"/>
        </w:rPr>
        <w:t>ARTÍCULO 1º.-</w:t>
      </w:r>
      <w:r w:rsidRPr="00150F42">
        <w:rPr>
          <w:rFonts w:cs="Arial"/>
          <w:b/>
          <w:bCs/>
          <w:sz w:val="22"/>
          <w:szCs w:val="22"/>
        </w:rPr>
        <w:tab/>
      </w:r>
      <w:r w:rsidRPr="00150F42">
        <w:rPr>
          <w:rFonts w:cs="Arial"/>
          <w:bCs/>
          <w:sz w:val="22"/>
          <w:szCs w:val="22"/>
        </w:rPr>
        <w:t xml:space="preserve">Impónese el nombre de </w:t>
      </w:r>
      <w:r w:rsidRPr="00150F42">
        <w:rPr>
          <w:rFonts w:cs="Arial"/>
          <w:bCs/>
          <w:i/>
          <w:sz w:val="22"/>
          <w:szCs w:val="22"/>
        </w:rPr>
        <w:t>Brisas del Este</w:t>
      </w:r>
      <w:r w:rsidRPr="00150F42">
        <w:rPr>
          <w:rFonts w:cs="Arial"/>
          <w:bCs/>
          <w:sz w:val="22"/>
          <w:szCs w:val="22"/>
        </w:rPr>
        <w:t>, al actual Barrio Conjunto I ubicado en calle Gral. Acha y Progreso del Departamento Rawson, construido por el Instituto Provincial de la Vivienda y que consta de 39 viviendas.</w:t>
      </w:r>
    </w:p>
    <w:p w:rsidR="00150F42" w:rsidRPr="00150F42" w:rsidRDefault="00150F42" w:rsidP="00150F42">
      <w:pPr>
        <w:jc w:val="both"/>
        <w:rPr>
          <w:rFonts w:cs="Arial"/>
          <w:bCs/>
          <w:sz w:val="22"/>
          <w:szCs w:val="22"/>
        </w:rPr>
      </w:pPr>
    </w:p>
    <w:p w:rsidR="00150F42" w:rsidRPr="00150F42" w:rsidRDefault="00150F42" w:rsidP="00150F42">
      <w:pPr>
        <w:jc w:val="both"/>
        <w:rPr>
          <w:rFonts w:cs="Arial"/>
          <w:sz w:val="22"/>
          <w:szCs w:val="22"/>
        </w:rPr>
      </w:pPr>
      <w:r w:rsidRPr="00150F42">
        <w:rPr>
          <w:rFonts w:cs="Arial"/>
          <w:b/>
          <w:bCs/>
          <w:sz w:val="22"/>
          <w:szCs w:val="22"/>
          <w:u w:val="single"/>
        </w:rPr>
        <w:t>ARTÍCULO 2º.-</w:t>
      </w:r>
      <w:r w:rsidRPr="00150F42">
        <w:rPr>
          <w:rFonts w:cs="Arial"/>
          <w:b/>
          <w:bCs/>
          <w:sz w:val="22"/>
          <w:szCs w:val="22"/>
        </w:rPr>
        <w:tab/>
      </w:r>
      <w:r w:rsidRPr="00150F42">
        <w:rPr>
          <w:rFonts w:cs="Arial"/>
          <w:sz w:val="22"/>
          <w:szCs w:val="22"/>
        </w:rPr>
        <w:t>Comuníquese al Poder Ejecutivo.</w:t>
      </w:r>
    </w:p>
    <w:p w:rsidR="00150F42" w:rsidRDefault="009767FF" w:rsidP="00150F42">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9767FF" w:rsidRPr="009767FF" w:rsidRDefault="009767FF" w:rsidP="00150F42">
      <w:pPr>
        <w:jc w:val="both"/>
        <w:rPr>
          <w:rFonts w:cs="Arial"/>
          <w:b/>
          <w:sz w:val="22"/>
          <w:szCs w:val="22"/>
          <w:u w:val="single"/>
        </w:rPr>
      </w:pPr>
    </w:p>
    <w:p w:rsidR="00150F42" w:rsidRPr="00150F42" w:rsidRDefault="00150F42" w:rsidP="00150F42">
      <w:pPr>
        <w:jc w:val="right"/>
        <w:rPr>
          <w:rFonts w:cs="Arial"/>
          <w:b/>
          <w:sz w:val="22"/>
          <w:szCs w:val="22"/>
        </w:rPr>
      </w:pPr>
      <w:r w:rsidRPr="00150F42">
        <w:rPr>
          <w:rFonts w:cs="Arial"/>
          <w:b/>
          <w:sz w:val="22"/>
          <w:szCs w:val="22"/>
        </w:rPr>
        <w:t>ASUNTO XII</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u w:val="single"/>
          <w:lang w:val="es-AR"/>
        </w:rPr>
        <w:t>DESPACHO DE LAS COMISIONES DE LEGISLACIÓN Y ASUNTOS CONSTITUCIONALES; DE JUSTICIA Y SEGURIDAD; Y DE FAMILIA Y DESARROLLO HUMANO</w:t>
      </w:r>
      <w:r w:rsidRPr="00150F42">
        <w:rPr>
          <w:rFonts w:cs="Arial"/>
          <w:sz w:val="22"/>
          <w:szCs w:val="22"/>
          <w:lang w:val="es-AR"/>
        </w:rPr>
        <w:t xml:space="preserve"> </w:t>
      </w:r>
      <w:r w:rsidRPr="00150F42">
        <w:rPr>
          <w:rFonts w:cs="Arial"/>
          <w:b/>
          <w:sz w:val="22"/>
          <w:szCs w:val="22"/>
          <w:lang w:val="es-AR"/>
        </w:rPr>
        <w:t>(0132/19)</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CÁMARA DE DIPUTADOS:</w:t>
      </w: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ab/>
        <w:t xml:space="preserve">Vuestras Comisiones de Legislación y Asuntos Constitucionales; de Justicia y Seguridad; y de Familia y Desarrollo Humano, han estudiado el </w:t>
      </w:r>
      <w:r w:rsidRPr="00150F42">
        <w:rPr>
          <w:rFonts w:cs="Arial"/>
          <w:sz w:val="22"/>
          <w:szCs w:val="22"/>
        </w:rPr>
        <w:t>Proyecto de Ley presentado por el Bloque Bloquista, por el que modifica la Ley N.º 196-A, Instituto Provincial de la Vivienda</w:t>
      </w:r>
      <w:r w:rsidRPr="00150F42">
        <w:rPr>
          <w:rFonts w:cs="Arial"/>
          <w:sz w:val="22"/>
          <w:szCs w:val="22"/>
          <w:lang w:val="es-AR"/>
        </w:rPr>
        <w:t>; y, por las razones que os dará su miembro informante, aconseja le prestéis sanción favorable al siguiente despacho:</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PROYECTO DE LEY</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LA CÁMARA DE DIPUTADOS DE LA PROVINCIA DE SAN JUAN</w:t>
      </w:r>
    </w:p>
    <w:p w:rsidR="00150F42" w:rsidRPr="00150F42" w:rsidRDefault="00150F42" w:rsidP="00150F42">
      <w:pPr>
        <w:widowControl w:val="0"/>
        <w:autoSpaceDE w:val="0"/>
        <w:autoSpaceDN w:val="0"/>
        <w:adjustRightInd w:val="0"/>
        <w:jc w:val="center"/>
        <w:rPr>
          <w:rFonts w:cs="Arial"/>
          <w:sz w:val="22"/>
          <w:szCs w:val="22"/>
          <w:lang w:val="es-AR"/>
        </w:rPr>
      </w:pPr>
      <w:r w:rsidRPr="00150F42">
        <w:rPr>
          <w:rFonts w:cs="Arial"/>
          <w:sz w:val="22"/>
          <w:szCs w:val="22"/>
          <w:lang w:val="es-AR"/>
        </w:rPr>
        <w:t>SANCIONA CON FUERZA DE</w:t>
      </w:r>
    </w:p>
    <w:p w:rsidR="00150F42" w:rsidRPr="00150F42" w:rsidRDefault="00150F42" w:rsidP="00150F42">
      <w:pPr>
        <w:widowControl w:val="0"/>
        <w:autoSpaceDE w:val="0"/>
        <w:autoSpaceDN w:val="0"/>
        <w:adjustRightInd w:val="0"/>
        <w:jc w:val="center"/>
        <w:rPr>
          <w:rFonts w:cs="Arial"/>
          <w:sz w:val="22"/>
          <w:szCs w:val="22"/>
          <w:u w:val="single"/>
          <w:lang w:val="es-AR"/>
        </w:rPr>
      </w:pPr>
      <w:r w:rsidRPr="00150F42">
        <w:rPr>
          <w:rFonts w:cs="Arial"/>
          <w:sz w:val="22"/>
          <w:szCs w:val="22"/>
          <w:u w:val="single"/>
          <w:lang w:val="es-AR"/>
        </w:rPr>
        <w:t>L E Y :</w:t>
      </w:r>
    </w:p>
    <w:p w:rsidR="00150F42" w:rsidRPr="00150F42" w:rsidRDefault="00150F42" w:rsidP="00150F42">
      <w:pPr>
        <w:widowControl w:val="0"/>
        <w:autoSpaceDE w:val="0"/>
        <w:autoSpaceDN w:val="0"/>
        <w:adjustRightInd w:val="0"/>
        <w:jc w:val="both"/>
        <w:rPr>
          <w:rFonts w:cs="Arial"/>
          <w:sz w:val="22"/>
          <w:szCs w:val="22"/>
          <w:u w:val="single"/>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1º.-</w:t>
      </w:r>
      <w:r w:rsidRPr="00150F42">
        <w:rPr>
          <w:rFonts w:cs="Arial"/>
          <w:sz w:val="22"/>
          <w:szCs w:val="22"/>
          <w:lang w:val="es-AR"/>
        </w:rPr>
        <w:tab/>
        <w:t>Incorpórase el Artículo 50 bis, al Capítulo Cuatro: “Sanciones”, a la Ley N.º 196-A, el que quedará redactado de la siguiente manera:</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150F42" w:rsidRDefault="00150F42" w:rsidP="00150F42">
      <w:pPr>
        <w:widowControl w:val="0"/>
        <w:autoSpaceDE w:val="0"/>
        <w:autoSpaceDN w:val="0"/>
        <w:adjustRightInd w:val="0"/>
        <w:jc w:val="both"/>
        <w:rPr>
          <w:rFonts w:cs="Arial"/>
          <w:sz w:val="22"/>
          <w:szCs w:val="22"/>
          <w:lang w:val="es-AR"/>
        </w:rPr>
      </w:pPr>
      <w:r w:rsidRPr="00150F42">
        <w:rPr>
          <w:rFonts w:cs="Arial"/>
          <w:sz w:val="22"/>
          <w:szCs w:val="22"/>
          <w:lang w:val="es-AR"/>
        </w:rPr>
        <w:tab/>
        <w:t>“</w:t>
      </w:r>
      <w:r w:rsidRPr="00150F42">
        <w:rPr>
          <w:rFonts w:cs="Arial"/>
          <w:b/>
          <w:sz w:val="22"/>
          <w:szCs w:val="22"/>
          <w:u w:val="single"/>
          <w:lang w:val="es-AR"/>
        </w:rPr>
        <w:t>ARTÍCULO 50 bis.-</w:t>
      </w:r>
      <w:r w:rsidRPr="00150F42">
        <w:rPr>
          <w:rFonts w:cs="Arial"/>
          <w:sz w:val="22"/>
          <w:szCs w:val="22"/>
          <w:lang w:val="es-AR"/>
        </w:rPr>
        <w:t xml:space="preserve"> Será causal de exclusión del grupo familiar adjudicatario de la vivienda, mientras no estuviera cancelada, el integrante de dicho grupo que fuera condenado con sentencia firme, por violencia familiar”.</w:t>
      </w:r>
    </w:p>
    <w:p w:rsidR="00150F42" w:rsidRPr="00150F42" w:rsidRDefault="00150F42" w:rsidP="00150F42">
      <w:pPr>
        <w:widowControl w:val="0"/>
        <w:autoSpaceDE w:val="0"/>
        <w:autoSpaceDN w:val="0"/>
        <w:adjustRightInd w:val="0"/>
        <w:jc w:val="both"/>
        <w:rPr>
          <w:rFonts w:cs="Arial"/>
          <w:sz w:val="22"/>
          <w:szCs w:val="22"/>
          <w:lang w:val="es-AR"/>
        </w:rPr>
      </w:pPr>
    </w:p>
    <w:p w:rsidR="00150F42" w:rsidRPr="009767FF" w:rsidRDefault="00150F42" w:rsidP="009767FF">
      <w:pPr>
        <w:widowControl w:val="0"/>
        <w:autoSpaceDE w:val="0"/>
        <w:autoSpaceDN w:val="0"/>
        <w:adjustRightInd w:val="0"/>
        <w:jc w:val="both"/>
        <w:rPr>
          <w:rFonts w:cs="Arial"/>
          <w:sz w:val="22"/>
          <w:szCs w:val="22"/>
          <w:lang w:val="es-AR"/>
        </w:rPr>
      </w:pPr>
      <w:r w:rsidRPr="00150F42">
        <w:rPr>
          <w:rFonts w:cs="Arial"/>
          <w:b/>
          <w:sz w:val="22"/>
          <w:szCs w:val="22"/>
          <w:u w:val="single"/>
          <w:lang w:val="es-AR"/>
        </w:rPr>
        <w:t>ARTÍCULO 2º.-</w:t>
      </w:r>
      <w:r w:rsidRPr="00150F42">
        <w:rPr>
          <w:rFonts w:cs="Arial"/>
          <w:sz w:val="22"/>
          <w:szCs w:val="22"/>
          <w:lang w:val="es-AR"/>
        </w:rPr>
        <w:tab/>
      </w:r>
      <w:r w:rsidR="009767FF">
        <w:rPr>
          <w:rFonts w:cs="Arial"/>
          <w:sz w:val="22"/>
          <w:szCs w:val="22"/>
          <w:lang w:val="es-AR"/>
        </w:rPr>
        <w:t>Comuníquese al Poder Ejecutivo.</w:t>
      </w:r>
    </w:p>
    <w:sectPr w:rsidR="00150F42" w:rsidRPr="009767FF" w:rsidSect="007667DF">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63" w:rsidRDefault="00047363" w:rsidP="00E53E8A">
      <w:r>
        <w:separator/>
      </w:r>
    </w:p>
  </w:endnote>
  <w:endnote w:type="continuationSeparator" w:id="0">
    <w:p w:rsidR="00047363" w:rsidRDefault="00047363" w:rsidP="00E5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918276976"/>
      <w:docPartObj>
        <w:docPartGallery w:val="Page Numbers (Bottom of Page)"/>
        <w:docPartUnique/>
      </w:docPartObj>
    </w:sdtPr>
    <w:sdtEndPr/>
    <w:sdtContent>
      <w:p w:rsidR="00150F42" w:rsidRPr="00E53E8A" w:rsidRDefault="00150F42">
        <w:pPr>
          <w:pStyle w:val="Piedepgina"/>
          <w:jc w:val="center"/>
          <w:rPr>
            <w:sz w:val="22"/>
          </w:rPr>
        </w:pPr>
        <w:r w:rsidRPr="00E53E8A">
          <w:rPr>
            <w:sz w:val="22"/>
          </w:rPr>
          <w:fldChar w:fldCharType="begin"/>
        </w:r>
        <w:r w:rsidRPr="00E53E8A">
          <w:rPr>
            <w:sz w:val="22"/>
          </w:rPr>
          <w:instrText>PAGE   \* MERGEFORMAT</w:instrText>
        </w:r>
        <w:r w:rsidRPr="00E53E8A">
          <w:rPr>
            <w:sz w:val="22"/>
          </w:rPr>
          <w:fldChar w:fldCharType="separate"/>
        </w:r>
        <w:r w:rsidR="0032244F">
          <w:rPr>
            <w:noProof/>
            <w:sz w:val="22"/>
          </w:rPr>
          <w:t>2</w:t>
        </w:r>
        <w:r w:rsidRPr="00E53E8A">
          <w:rPr>
            <w:sz w:val="22"/>
          </w:rPr>
          <w:fldChar w:fldCharType="end"/>
        </w:r>
      </w:p>
    </w:sdtContent>
  </w:sdt>
  <w:p w:rsidR="00150F42" w:rsidRDefault="00150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63" w:rsidRDefault="00047363" w:rsidP="00E53E8A">
      <w:r>
        <w:separator/>
      </w:r>
    </w:p>
  </w:footnote>
  <w:footnote w:type="continuationSeparator" w:id="0">
    <w:p w:rsidR="00047363" w:rsidRDefault="00047363" w:rsidP="00E5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08AA"/>
    <w:multiLevelType w:val="hybridMultilevel"/>
    <w:tmpl w:val="80745E36"/>
    <w:lvl w:ilvl="0" w:tplc="DC90F8CA">
      <w:start w:val="1"/>
      <w:numFmt w:val="lowerLetter"/>
      <w:lvlText w:val="%1)"/>
      <w:lvlJc w:val="left"/>
      <w:pPr>
        <w:ind w:left="1068" w:hanging="360"/>
      </w:pPr>
      <w:rPr>
        <w:rFonts w:asciiTheme="minorHAnsi" w:hAnsiTheme="minorHAnsi" w:cstheme="minorHAnsi" w:hint="default"/>
        <w:color w:val="auto"/>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DF"/>
    <w:rsid w:val="00047363"/>
    <w:rsid w:val="0013787B"/>
    <w:rsid w:val="00150F42"/>
    <w:rsid w:val="0032244F"/>
    <w:rsid w:val="005320E5"/>
    <w:rsid w:val="006A4A43"/>
    <w:rsid w:val="006B610F"/>
    <w:rsid w:val="006C5CC9"/>
    <w:rsid w:val="00704D98"/>
    <w:rsid w:val="007667DF"/>
    <w:rsid w:val="009524FB"/>
    <w:rsid w:val="009575AB"/>
    <w:rsid w:val="009767FF"/>
    <w:rsid w:val="00AC200D"/>
    <w:rsid w:val="00AD1484"/>
    <w:rsid w:val="00C71314"/>
    <w:rsid w:val="00D832D1"/>
    <w:rsid w:val="00E53E8A"/>
    <w:rsid w:val="00EA7B46"/>
    <w:rsid w:val="00EE7F7B"/>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A"/>
    <w:rPr>
      <w:rFonts w:eastAsia="Times New Roman" w:cs="Times New Roman"/>
      <w:szCs w:val="24"/>
      <w:lang w:eastAsia="es-ES"/>
    </w:rPr>
  </w:style>
  <w:style w:type="paragraph" w:styleId="Ttulo1">
    <w:name w:val="heading 1"/>
    <w:basedOn w:val="Normal"/>
    <w:next w:val="Normal"/>
    <w:link w:val="Ttulo1Car"/>
    <w:qFormat/>
    <w:rsid w:val="00C71314"/>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E8A"/>
    <w:pPr>
      <w:tabs>
        <w:tab w:val="center" w:pos="4252"/>
        <w:tab w:val="right" w:pos="8504"/>
      </w:tabs>
    </w:pPr>
    <w:rPr>
      <w:rFonts w:eastAsiaTheme="minorHAnsi" w:cstheme="minorBidi"/>
      <w:szCs w:val="22"/>
      <w:lang w:eastAsia="en-US"/>
    </w:rPr>
  </w:style>
  <w:style w:type="character" w:customStyle="1" w:styleId="EncabezadoCar">
    <w:name w:val="Encabezado Car"/>
    <w:basedOn w:val="Fuentedeprrafopredeter"/>
    <w:link w:val="Encabezado"/>
    <w:uiPriority w:val="99"/>
    <w:rsid w:val="00E53E8A"/>
  </w:style>
  <w:style w:type="paragraph" w:styleId="Piedepgina">
    <w:name w:val="footer"/>
    <w:basedOn w:val="Normal"/>
    <w:link w:val="PiedepginaCar"/>
    <w:uiPriority w:val="99"/>
    <w:unhideWhenUsed/>
    <w:rsid w:val="00E53E8A"/>
    <w:pPr>
      <w:tabs>
        <w:tab w:val="center" w:pos="4252"/>
        <w:tab w:val="right" w:pos="8504"/>
      </w:tabs>
    </w:pPr>
    <w:rPr>
      <w:rFonts w:eastAsiaTheme="minorHAnsi" w:cstheme="minorBidi"/>
      <w:szCs w:val="22"/>
      <w:lang w:eastAsia="en-US"/>
    </w:rPr>
  </w:style>
  <w:style w:type="character" w:customStyle="1" w:styleId="PiedepginaCar">
    <w:name w:val="Pie de página Car"/>
    <w:basedOn w:val="Fuentedeprrafopredeter"/>
    <w:link w:val="Piedepgina"/>
    <w:uiPriority w:val="99"/>
    <w:rsid w:val="00E53E8A"/>
  </w:style>
  <w:style w:type="character" w:customStyle="1" w:styleId="Ttulo1Car">
    <w:name w:val="Título 1 Car"/>
    <w:basedOn w:val="Fuentedeprrafopredeter"/>
    <w:link w:val="Ttulo1"/>
    <w:rsid w:val="00C71314"/>
    <w:rPr>
      <w:rFonts w:eastAsia="Times New Roman" w:cs="Times New Roman"/>
      <w:b/>
      <w:color w:val="000000"/>
      <w:szCs w:val="20"/>
      <w:lang w:val="es-ES_tradnl" w:eastAsia="es-ES"/>
    </w:rPr>
  </w:style>
  <w:style w:type="paragraph" w:styleId="NormalWeb">
    <w:name w:val="Normal (Web)"/>
    <w:basedOn w:val="Normal"/>
    <w:uiPriority w:val="99"/>
    <w:unhideWhenUsed/>
    <w:rsid w:val="00150F42"/>
    <w:pPr>
      <w:spacing w:before="100" w:beforeAutospacing="1" w:after="100" w:afterAutospacing="1"/>
    </w:pPr>
    <w:rPr>
      <w:rFonts w:ascii="Times New Roman" w:hAnsi="Times New Roman"/>
      <w:lang w:val="es-AR" w:eastAsia="es-AR"/>
    </w:rPr>
  </w:style>
  <w:style w:type="paragraph" w:styleId="Prrafodelista">
    <w:name w:val="List Paragraph"/>
    <w:basedOn w:val="Normal"/>
    <w:uiPriority w:val="34"/>
    <w:qFormat/>
    <w:rsid w:val="00150F42"/>
    <w:pPr>
      <w:ind w:left="720"/>
      <w:contextualSpacing/>
    </w:pPr>
    <w:rPr>
      <w:rFonts w:eastAsiaTheme="minorHAnsi" w:cstheme="minorBidi"/>
      <w:szCs w:val="22"/>
      <w:lang w:eastAsia="en-US"/>
    </w:rPr>
  </w:style>
  <w:style w:type="paragraph" w:styleId="Sinespaciado">
    <w:name w:val="No Spacing"/>
    <w:uiPriority w:val="1"/>
    <w:qFormat/>
    <w:rsid w:val="00150F42"/>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A"/>
    <w:rPr>
      <w:rFonts w:eastAsia="Times New Roman" w:cs="Times New Roman"/>
      <w:szCs w:val="24"/>
      <w:lang w:eastAsia="es-ES"/>
    </w:rPr>
  </w:style>
  <w:style w:type="paragraph" w:styleId="Ttulo1">
    <w:name w:val="heading 1"/>
    <w:basedOn w:val="Normal"/>
    <w:next w:val="Normal"/>
    <w:link w:val="Ttulo1Car"/>
    <w:qFormat/>
    <w:rsid w:val="00C71314"/>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E8A"/>
    <w:pPr>
      <w:tabs>
        <w:tab w:val="center" w:pos="4252"/>
        <w:tab w:val="right" w:pos="8504"/>
      </w:tabs>
    </w:pPr>
    <w:rPr>
      <w:rFonts w:eastAsiaTheme="minorHAnsi" w:cstheme="minorBidi"/>
      <w:szCs w:val="22"/>
      <w:lang w:eastAsia="en-US"/>
    </w:rPr>
  </w:style>
  <w:style w:type="character" w:customStyle="1" w:styleId="EncabezadoCar">
    <w:name w:val="Encabezado Car"/>
    <w:basedOn w:val="Fuentedeprrafopredeter"/>
    <w:link w:val="Encabezado"/>
    <w:uiPriority w:val="99"/>
    <w:rsid w:val="00E53E8A"/>
  </w:style>
  <w:style w:type="paragraph" w:styleId="Piedepgina">
    <w:name w:val="footer"/>
    <w:basedOn w:val="Normal"/>
    <w:link w:val="PiedepginaCar"/>
    <w:uiPriority w:val="99"/>
    <w:unhideWhenUsed/>
    <w:rsid w:val="00E53E8A"/>
    <w:pPr>
      <w:tabs>
        <w:tab w:val="center" w:pos="4252"/>
        <w:tab w:val="right" w:pos="8504"/>
      </w:tabs>
    </w:pPr>
    <w:rPr>
      <w:rFonts w:eastAsiaTheme="minorHAnsi" w:cstheme="minorBidi"/>
      <w:szCs w:val="22"/>
      <w:lang w:eastAsia="en-US"/>
    </w:rPr>
  </w:style>
  <w:style w:type="character" w:customStyle="1" w:styleId="PiedepginaCar">
    <w:name w:val="Pie de página Car"/>
    <w:basedOn w:val="Fuentedeprrafopredeter"/>
    <w:link w:val="Piedepgina"/>
    <w:uiPriority w:val="99"/>
    <w:rsid w:val="00E53E8A"/>
  </w:style>
  <w:style w:type="character" w:customStyle="1" w:styleId="Ttulo1Car">
    <w:name w:val="Título 1 Car"/>
    <w:basedOn w:val="Fuentedeprrafopredeter"/>
    <w:link w:val="Ttulo1"/>
    <w:rsid w:val="00C71314"/>
    <w:rPr>
      <w:rFonts w:eastAsia="Times New Roman" w:cs="Times New Roman"/>
      <w:b/>
      <w:color w:val="000000"/>
      <w:szCs w:val="20"/>
      <w:lang w:val="es-ES_tradnl" w:eastAsia="es-ES"/>
    </w:rPr>
  </w:style>
  <w:style w:type="paragraph" w:styleId="NormalWeb">
    <w:name w:val="Normal (Web)"/>
    <w:basedOn w:val="Normal"/>
    <w:uiPriority w:val="99"/>
    <w:unhideWhenUsed/>
    <w:rsid w:val="00150F42"/>
    <w:pPr>
      <w:spacing w:before="100" w:beforeAutospacing="1" w:after="100" w:afterAutospacing="1"/>
    </w:pPr>
    <w:rPr>
      <w:rFonts w:ascii="Times New Roman" w:hAnsi="Times New Roman"/>
      <w:lang w:val="es-AR" w:eastAsia="es-AR"/>
    </w:rPr>
  </w:style>
  <w:style w:type="paragraph" w:styleId="Prrafodelista">
    <w:name w:val="List Paragraph"/>
    <w:basedOn w:val="Normal"/>
    <w:uiPriority w:val="34"/>
    <w:qFormat/>
    <w:rsid w:val="00150F42"/>
    <w:pPr>
      <w:ind w:left="720"/>
      <w:contextualSpacing/>
    </w:pPr>
    <w:rPr>
      <w:rFonts w:eastAsiaTheme="minorHAnsi" w:cstheme="minorBidi"/>
      <w:szCs w:val="22"/>
      <w:lang w:eastAsia="en-US"/>
    </w:rPr>
  </w:style>
  <w:style w:type="paragraph" w:styleId="Sinespaciado">
    <w:name w:val="No Spacing"/>
    <w:uiPriority w:val="1"/>
    <w:qFormat/>
    <w:rsid w:val="00150F42"/>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10339</Words>
  <Characters>56865</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4</cp:revision>
  <dcterms:created xsi:type="dcterms:W3CDTF">2019-05-15T10:53:00Z</dcterms:created>
  <dcterms:modified xsi:type="dcterms:W3CDTF">2019-05-15T11:14:00Z</dcterms:modified>
</cp:coreProperties>
</file>