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81" w:rsidRPr="00C52D81" w:rsidRDefault="00C52D81" w:rsidP="00C52D81">
      <w:pPr>
        <w:jc w:val="right"/>
        <w:rPr>
          <w:rFonts w:cs="Arial"/>
          <w:sz w:val="22"/>
          <w:lang w:val="es-AR"/>
        </w:rPr>
      </w:pPr>
      <w:r w:rsidRPr="00C52D81">
        <w:rPr>
          <w:rFonts w:cs="Arial"/>
          <w:sz w:val="22"/>
          <w:lang w:val="es-AR"/>
        </w:rPr>
        <w:t>San Juan, 5 de junio de 2018.</w:t>
      </w:r>
    </w:p>
    <w:p w:rsidR="00C52D81" w:rsidRPr="00C52D81" w:rsidRDefault="00C52D81" w:rsidP="00C52D81">
      <w:pPr>
        <w:pStyle w:val="Ttulo1"/>
        <w:rPr>
          <w:rFonts w:cs="Arial"/>
          <w:color w:val="auto"/>
          <w:sz w:val="22"/>
          <w:szCs w:val="22"/>
          <w:u w:val="single"/>
        </w:rPr>
      </w:pPr>
      <w:r w:rsidRPr="00C52D81">
        <w:rPr>
          <w:rFonts w:cs="Arial"/>
          <w:color w:val="auto"/>
          <w:sz w:val="22"/>
          <w:szCs w:val="22"/>
          <w:u w:val="single"/>
        </w:rPr>
        <w:t>DECRETO N.º 0516-P</w:t>
      </w:r>
    </w:p>
    <w:p w:rsidR="00C52D81" w:rsidRPr="00C52D81" w:rsidRDefault="00C52D81" w:rsidP="00C52D81">
      <w:pPr>
        <w:jc w:val="both"/>
        <w:rPr>
          <w:rFonts w:cs="Arial"/>
          <w:sz w:val="22"/>
          <w:lang w:val="es-AR"/>
        </w:rPr>
      </w:pPr>
    </w:p>
    <w:p w:rsidR="00C52D81" w:rsidRPr="00C52D81" w:rsidRDefault="00C52D81" w:rsidP="00C52D81">
      <w:pPr>
        <w:jc w:val="both"/>
        <w:rPr>
          <w:rFonts w:cs="Arial"/>
          <w:sz w:val="22"/>
          <w:lang w:val="es-AR"/>
        </w:rPr>
      </w:pPr>
      <w:r w:rsidRPr="00C52D81">
        <w:rPr>
          <w:rFonts w:cs="Arial"/>
          <w:sz w:val="22"/>
          <w:lang w:val="es-AR"/>
        </w:rPr>
        <w:t>VISTO:</w:t>
      </w:r>
    </w:p>
    <w:p w:rsidR="00C52D81" w:rsidRPr="00C52D81" w:rsidRDefault="00C52D81" w:rsidP="00C52D81">
      <w:pPr>
        <w:jc w:val="both"/>
        <w:rPr>
          <w:rFonts w:cs="Arial"/>
          <w:sz w:val="22"/>
        </w:rPr>
      </w:pPr>
      <w:r w:rsidRPr="00C52D81">
        <w:rPr>
          <w:rFonts w:cs="Arial"/>
          <w:sz w:val="22"/>
        </w:rPr>
        <w:tab/>
      </w:r>
      <w:r w:rsidRPr="00C52D81">
        <w:rPr>
          <w:rFonts w:cs="Arial"/>
          <w:sz w:val="22"/>
        </w:rPr>
        <w:tab/>
      </w:r>
      <w:r w:rsidRPr="00C52D81">
        <w:rPr>
          <w:rFonts w:cs="Arial"/>
          <w:sz w:val="22"/>
        </w:rPr>
        <w:tab/>
        <w:t>Los distintos asuntos ingresados a la Cámara de Diputados para su tratamiento; y</w:t>
      </w:r>
    </w:p>
    <w:p w:rsidR="00C52D81" w:rsidRPr="00C52D81" w:rsidRDefault="00C52D81" w:rsidP="00C52D81">
      <w:pPr>
        <w:jc w:val="both"/>
        <w:rPr>
          <w:rFonts w:cs="Arial"/>
          <w:sz w:val="22"/>
        </w:rPr>
      </w:pPr>
    </w:p>
    <w:p w:rsidR="00C52D81" w:rsidRPr="00C52D81" w:rsidRDefault="00C52D81" w:rsidP="00C52D81">
      <w:pPr>
        <w:jc w:val="both"/>
        <w:rPr>
          <w:rFonts w:cs="Arial"/>
          <w:sz w:val="22"/>
        </w:rPr>
      </w:pPr>
      <w:r w:rsidRPr="00C52D81">
        <w:rPr>
          <w:rFonts w:cs="Arial"/>
          <w:sz w:val="22"/>
        </w:rPr>
        <w:t>CONSIDERANDO:</w:t>
      </w:r>
    </w:p>
    <w:p w:rsidR="00C52D81" w:rsidRPr="00C52D81" w:rsidRDefault="00C52D81" w:rsidP="00C52D81">
      <w:pPr>
        <w:jc w:val="both"/>
        <w:rPr>
          <w:rFonts w:cs="Arial"/>
          <w:sz w:val="22"/>
        </w:rPr>
      </w:pPr>
      <w:r w:rsidRPr="00C52D81">
        <w:rPr>
          <w:rFonts w:cs="Arial"/>
          <w:sz w:val="22"/>
        </w:rPr>
        <w:tab/>
      </w:r>
      <w:r w:rsidRPr="00C52D81">
        <w:rPr>
          <w:rFonts w:cs="Arial"/>
          <w:sz w:val="22"/>
        </w:rPr>
        <w:tab/>
      </w:r>
      <w:r w:rsidRPr="00C52D81">
        <w:rPr>
          <w:rFonts w:cs="Arial"/>
          <w:sz w:val="22"/>
        </w:rPr>
        <w:tab/>
        <w:t>Lo dispuesto por el Artículo 23, Incisos 2), 6) y 9) del Reglamento Interno de la misma;</w:t>
      </w:r>
    </w:p>
    <w:p w:rsidR="00C52D81" w:rsidRPr="00C52D81" w:rsidRDefault="00C52D81" w:rsidP="00C52D81">
      <w:pPr>
        <w:rPr>
          <w:rFonts w:cs="Arial"/>
          <w:sz w:val="22"/>
          <w:lang w:val="es-AR"/>
        </w:rPr>
      </w:pPr>
    </w:p>
    <w:p w:rsidR="00C52D81" w:rsidRPr="00C52D81" w:rsidRDefault="00C52D81" w:rsidP="00C52D81">
      <w:pPr>
        <w:rPr>
          <w:rFonts w:cs="Arial"/>
          <w:sz w:val="22"/>
          <w:lang w:val="es-AR"/>
        </w:rPr>
      </w:pPr>
    </w:p>
    <w:p w:rsidR="00C52D81" w:rsidRPr="00C52D81" w:rsidRDefault="00C52D81" w:rsidP="00C52D81">
      <w:pPr>
        <w:rPr>
          <w:rFonts w:cs="Arial"/>
          <w:sz w:val="22"/>
          <w:lang w:val="es-AR"/>
        </w:rPr>
      </w:pPr>
      <w:r w:rsidRPr="00C52D81">
        <w:rPr>
          <w:rFonts w:cs="Arial"/>
          <w:sz w:val="22"/>
          <w:lang w:val="es-AR"/>
        </w:rPr>
        <w:t>POR ELLO:</w:t>
      </w:r>
    </w:p>
    <w:p w:rsidR="00C52D81" w:rsidRPr="00C52D81" w:rsidRDefault="00C52D81" w:rsidP="00C52D81">
      <w:pPr>
        <w:jc w:val="center"/>
        <w:rPr>
          <w:rFonts w:cs="Arial"/>
          <w:sz w:val="22"/>
          <w:lang w:val="es-AR"/>
        </w:rPr>
      </w:pPr>
    </w:p>
    <w:p w:rsidR="00C52D81" w:rsidRPr="00C52D81" w:rsidRDefault="00C52D81" w:rsidP="00C52D81">
      <w:pPr>
        <w:jc w:val="center"/>
        <w:rPr>
          <w:rFonts w:cs="Arial"/>
          <w:sz w:val="22"/>
          <w:lang w:val="es-AR"/>
        </w:rPr>
      </w:pPr>
      <w:r w:rsidRPr="00C52D81">
        <w:rPr>
          <w:rFonts w:cs="Arial"/>
          <w:sz w:val="22"/>
          <w:lang w:val="es-AR"/>
        </w:rPr>
        <w:t>EL VICEGOBERNADOR DE LA PROVINCIA DE SAN JUAN Y</w:t>
      </w:r>
    </w:p>
    <w:p w:rsidR="00C52D81" w:rsidRPr="00C52D81" w:rsidRDefault="00C52D81" w:rsidP="00C52D81">
      <w:pPr>
        <w:jc w:val="center"/>
        <w:rPr>
          <w:rFonts w:cs="Arial"/>
          <w:sz w:val="22"/>
          <w:lang w:val="es-AR"/>
        </w:rPr>
      </w:pPr>
    </w:p>
    <w:p w:rsidR="00C52D81" w:rsidRPr="00C52D81" w:rsidRDefault="00C52D81" w:rsidP="00C52D81">
      <w:pPr>
        <w:jc w:val="center"/>
        <w:rPr>
          <w:rFonts w:cs="Arial"/>
          <w:sz w:val="22"/>
          <w:lang w:val="es-AR"/>
        </w:rPr>
      </w:pPr>
      <w:r w:rsidRPr="00C52D81">
        <w:rPr>
          <w:rFonts w:cs="Arial"/>
          <w:sz w:val="22"/>
          <w:lang w:val="es-AR"/>
        </w:rPr>
        <w:t>PRESIDENTE NATO DE LA CÁMARA DE DIPUTADOS</w:t>
      </w:r>
    </w:p>
    <w:p w:rsidR="00C52D81" w:rsidRPr="00C52D81" w:rsidRDefault="00C52D81" w:rsidP="00C52D81">
      <w:pPr>
        <w:jc w:val="center"/>
        <w:rPr>
          <w:rFonts w:cs="Arial"/>
          <w:sz w:val="22"/>
          <w:lang w:val="es-AR"/>
        </w:rPr>
      </w:pPr>
    </w:p>
    <w:p w:rsidR="00C52D81" w:rsidRPr="00C52D81" w:rsidRDefault="00C52D81" w:rsidP="00C52D81">
      <w:pPr>
        <w:jc w:val="center"/>
        <w:rPr>
          <w:rFonts w:cs="Arial"/>
          <w:sz w:val="22"/>
          <w:u w:val="single"/>
          <w:lang w:val="es-AR"/>
        </w:rPr>
      </w:pPr>
      <w:r w:rsidRPr="00C52D81">
        <w:rPr>
          <w:rFonts w:cs="Arial"/>
          <w:sz w:val="22"/>
          <w:u w:val="single"/>
          <w:lang w:val="es-AR"/>
        </w:rPr>
        <w:t>D E C R E T A :</w:t>
      </w:r>
    </w:p>
    <w:p w:rsidR="00C52D81" w:rsidRPr="00C52D81" w:rsidRDefault="00C52D81" w:rsidP="00C52D81">
      <w:pPr>
        <w:jc w:val="both"/>
        <w:rPr>
          <w:rFonts w:cs="Arial"/>
          <w:b/>
          <w:sz w:val="22"/>
          <w:u w:val="single"/>
          <w:lang w:val="es-AR"/>
        </w:rPr>
      </w:pPr>
    </w:p>
    <w:p w:rsidR="00C52D81" w:rsidRPr="00C52D81" w:rsidRDefault="00C52D81" w:rsidP="00C52D81">
      <w:pPr>
        <w:jc w:val="both"/>
        <w:rPr>
          <w:rFonts w:cs="Arial"/>
          <w:b/>
          <w:sz w:val="22"/>
          <w:u w:val="single"/>
          <w:lang w:val="es-AR"/>
        </w:rPr>
      </w:pPr>
    </w:p>
    <w:p w:rsidR="00C52D81" w:rsidRPr="00C52D81" w:rsidRDefault="00C52D81" w:rsidP="00C52D81">
      <w:pPr>
        <w:jc w:val="both"/>
        <w:rPr>
          <w:rFonts w:cs="Arial"/>
          <w:sz w:val="22"/>
        </w:rPr>
      </w:pPr>
      <w:r w:rsidRPr="00C52D81">
        <w:rPr>
          <w:rFonts w:cs="Arial"/>
          <w:b/>
          <w:sz w:val="22"/>
          <w:u w:val="single"/>
          <w:lang w:val="es-AR"/>
        </w:rPr>
        <w:t>ARTÍCULO 1.º-</w:t>
      </w:r>
      <w:r w:rsidRPr="00C52D81">
        <w:rPr>
          <w:rFonts w:cs="Arial"/>
          <w:sz w:val="22"/>
          <w:lang w:val="es-AR"/>
        </w:rPr>
        <w:tab/>
      </w:r>
      <w:r w:rsidRPr="00C52D81">
        <w:rPr>
          <w:rFonts w:cs="Arial"/>
          <w:sz w:val="22"/>
        </w:rPr>
        <w:t xml:space="preserve">Convocar a la Cámara de Diputados a celebrar la </w:t>
      </w:r>
      <w:r w:rsidRPr="00C52D81">
        <w:rPr>
          <w:rFonts w:cs="Arial"/>
          <w:i/>
          <w:sz w:val="22"/>
        </w:rPr>
        <w:t>QUINTA SESIÓN ORDINARIA</w:t>
      </w:r>
      <w:r w:rsidRPr="00C52D81">
        <w:rPr>
          <w:rFonts w:cs="Arial"/>
          <w:sz w:val="22"/>
        </w:rPr>
        <w:t>, para el día jueves 7 de junio de 2018, a las 09:00 horas, con el objeto de tratar el siguiente Orden del Día:</w:t>
      </w:r>
    </w:p>
    <w:p w:rsidR="00C52D81" w:rsidRDefault="00C52D81" w:rsidP="00C52D81">
      <w:pPr>
        <w:jc w:val="both"/>
        <w:rPr>
          <w:rFonts w:cs="Arial"/>
          <w:b/>
          <w:sz w:val="22"/>
        </w:rPr>
      </w:pPr>
    </w:p>
    <w:p w:rsidR="00C52D81" w:rsidRPr="00C52D81" w:rsidRDefault="00C52D81" w:rsidP="00C52D81">
      <w:pPr>
        <w:jc w:val="both"/>
        <w:rPr>
          <w:rFonts w:cs="Arial"/>
          <w:b/>
          <w:sz w:val="22"/>
        </w:rPr>
      </w:pPr>
    </w:p>
    <w:p w:rsidR="00C52D81" w:rsidRPr="00C52D81" w:rsidRDefault="00C52D81" w:rsidP="00C52D81">
      <w:pPr>
        <w:widowControl w:val="0"/>
        <w:autoSpaceDE w:val="0"/>
        <w:autoSpaceDN w:val="0"/>
        <w:adjustRightInd w:val="0"/>
        <w:jc w:val="center"/>
        <w:rPr>
          <w:rFonts w:cs="Arial"/>
          <w:b/>
          <w:sz w:val="22"/>
          <w:u w:val="single"/>
        </w:rPr>
      </w:pPr>
      <w:r w:rsidRPr="00C52D81">
        <w:rPr>
          <w:rFonts w:cs="Arial"/>
          <w:b/>
          <w:sz w:val="22"/>
          <w:u w:val="single"/>
        </w:rPr>
        <w:t>ASUNTOS ENTRADOS</w:t>
      </w:r>
    </w:p>
    <w:p w:rsidR="00C52D81" w:rsidRPr="00C52D81" w:rsidRDefault="00C52D81" w:rsidP="00C52D81">
      <w:pPr>
        <w:widowControl w:val="0"/>
        <w:autoSpaceDE w:val="0"/>
        <w:autoSpaceDN w:val="0"/>
        <w:adjustRightInd w:val="0"/>
        <w:jc w:val="both"/>
        <w:rPr>
          <w:rFonts w:cs="Arial"/>
          <w:b/>
          <w:sz w:val="22"/>
          <w:u w:val="single"/>
        </w:rPr>
      </w:pPr>
    </w:p>
    <w:p w:rsidR="00C52D81" w:rsidRPr="00C52D81" w:rsidRDefault="00C52D81" w:rsidP="00C52D81">
      <w:pPr>
        <w:widowControl w:val="0"/>
        <w:autoSpaceDE w:val="0"/>
        <w:autoSpaceDN w:val="0"/>
        <w:adjustRightInd w:val="0"/>
        <w:jc w:val="both"/>
        <w:rPr>
          <w:rFonts w:cs="Arial"/>
          <w:b/>
          <w:sz w:val="22"/>
          <w:u w:val="single"/>
        </w:rPr>
      </w:pPr>
      <w:r w:rsidRPr="00C52D81">
        <w:rPr>
          <w:rFonts w:cs="Arial"/>
          <w:b/>
          <w:sz w:val="22"/>
          <w:u w:val="single"/>
        </w:rPr>
        <w:t>Comunicaciones Oficiales</w:t>
      </w:r>
    </w:p>
    <w:p w:rsidR="00C52D81" w:rsidRPr="00C52D81" w:rsidRDefault="00C52D81" w:rsidP="00C52D81">
      <w:pPr>
        <w:jc w:val="both"/>
        <w:rPr>
          <w:rFonts w:cs="Arial"/>
          <w:sz w:val="22"/>
        </w:rPr>
      </w:pPr>
    </w:p>
    <w:p w:rsidR="00C52D81" w:rsidRPr="00C52D81" w:rsidRDefault="00C52D81" w:rsidP="00C52D81">
      <w:pPr>
        <w:widowControl w:val="0"/>
        <w:autoSpaceDE w:val="0"/>
        <w:autoSpaceDN w:val="0"/>
        <w:adjustRightInd w:val="0"/>
        <w:jc w:val="both"/>
        <w:rPr>
          <w:rFonts w:cs="Arial"/>
          <w:sz w:val="22"/>
        </w:rPr>
      </w:pPr>
      <w:r w:rsidRPr="00C52D81">
        <w:rPr>
          <w:rFonts w:cs="Arial"/>
          <w:sz w:val="22"/>
        </w:rPr>
        <w:t>1529</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1.</w:t>
      </w:r>
      <w:r w:rsidRPr="00C52D81">
        <w:rPr>
          <w:rFonts w:cs="Arial"/>
          <w:sz w:val="22"/>
        </w:rPr>
        <w:tab/>
        <w:t xml:space="preserve">Mensaje N.º 0043 y Proyecto de Ley remitido por el Poder Ejecutivo, por el que aprueba el Convenio Cuatripartito para la ejecución del </w:t>
      </w:r>
      <w:r w:rsidRPr="00C52D81">
        <w:rPr>
          <w:rFonts w:cs="Arial"/>
          <w:i/>
          <w:sz w:val="22"/>
        </w:rPr>
        <w:t>Programa Interinstitucional de Desarrollo del Proyecto Laboratorio Internacional Andes</w:t>
      </w:r>
      <w:r w:rsidRPr="00C52D81">
        <w:rPr>
          <w:rFonts w:cs="Arial"/>
          <w:sz w:val="22"/>
        </w:rPr>
        <w:t>, celebrado entre el Gobierno Provincial; el Ministerio de Ciencia, Tecnología e Innovación Productiva de la Nación; la Comisión Nacional de Energía Atómica; y el Consejo Nacional de Investigaciones Científicas y Técnicas.</w:t>
      </w:r>
    </w:p>
    <w:p w:rsidR="00C52D81" w:rsidRPr="00C52D81" w:rsidRDefault="00C52D81" w:rsidP="00C52D81">
      <w:pPr>
        <w:widowControl w:val="0"/>
        <w:autoSpaceDE w:val="0"/>
        <w:autoSpaceDN w:val="0"/>
        <w:adjustRightInd w:val="0"/>
        <w:jc w:val="both"/>
        <w:rPr>
          <w:rFonts w:cs="Arial"/>
          <w:sz w:val="22"/>
        </w:rPr>
      </w:pPr>
    </w:p>
    <w:p w:rsidR="00C52D81" w:rsidRPr="00C52D81" w:rsidRDefault="00C52D81" w:rsidP="00C52D81">
      <w:pPr>
        <w:widowControl w:val="0"/>
        <w:autoSpaceDE w:val="0"/>
        <w:autoSpaceDN w:val="0"/>
        <w:adjustRightInd w:val="0"/>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widowControl w:val="0"/>
        <w:autoSpaceDE w:val="0"/>
        <w:autoSpaceDN w:val="0"/>
        <w:adjustRightInd w:val="0"/>
        <w:jc w:val="both"/>
        <w:rPr>
          <w:rFonts w:cs="Arial"/>
          <w:b/>
          <w:sz w:val="22"/>
        </w:rPr>
      </w:pPr>
      <w:r w:rsidRPr="00C52D81">
        <w:rPr>
          <w:rFonts w:cs="Arial"/>
          <w:b/>
          <w:sz w:val="22"/>
        </w:rPr>
        <w:tab/>
        <w:t>Educación, Cultura, Ciencia y Técnica</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1530</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2.</w:t>
      </w:r>
      <w:r w:rsidRPr="00C52D81">
        <w:rPr>
          <w:rFonts w:cs="Arial"/>
          <w:sz w:val="22"/>
        </w:rPr>
        <w:tab/>
        <w:t xml:space="preserve">Mensaje N.º 0044 y Proyecto de Ley remitido por el Poder Ejecutivo, por el que impone el nombre de </w:t>
      </w:r>
      <w:r w:rsidRPr="00C52D81">
        <w:rPr>
          <w:rFonts w:cs="Arial"/>
          <w:i/>
          <w:sz w:val="22"/>
        </w:rPr>
        <w:t>Escuela de Educación Primaria Los Manantiales</w:t>
      </w:r>
      <w:r w:rsidRPr="00C52D81">
        <w:rPr>
          <w:rFonts w:cs="Arial"/>
          <w:sz w:val="22"/>
        </w:rPr>
        <w:t xml:space="preserve"> a la Escuela de Educación Primaria del B.º Bermejo, ubicada en el departamento Caucete.</w:t>
      </w:r>
    </w:p>
    <w:p w:rsidR="00C52D81" w:rsidRPr="00C52D81" w:rsidRDefault="00C52D81" w:rsidP="00C52D81">
      <w:pPr>
        <w:widowControl w:val="0"/>
        <w:autoSpaceDE w:val="0"/>
        <w:autoSpaceDN w:val="0"/>
        <w:adjustRightInd w:val="0"/>
        <w:jc w:val="both"/>
        <w:rPr>
          <w:rFonts w:cs="Arial"/>
          <w:sz w:val="22"/>
        </w:rPr>
      </w:pPr>
    </w:p>
    <w:p w:rsidR="00C52D81" w:rsidRPr="00C52D81" w:rsidRDefault="00C52D81" w:rsidP="00C52D81">
      <w:pPr>
        <w:widowControl w:val="0"/>
        <w:autoSpaceDE w:val="0"/>
        <w:autoSpaceDN w:val="0"/>
        <w:adjustRightInd w:val="0"/>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widowControl w:val="0"/>
        <w:autoSpaceDE w:val="0"/>
        <w:autoSpaceDN w:val="0"/>
        <w:adjustRightInd w:val="0"/>
        <w:jc w:val="both"/>
        <w:rPr>
          <w:rFonts w:cs="Arial"/>
          <w:b/>
          <w:sz w:val="22"/>
        </w:rPr>
      </w:pPr>
      <w:r w:rsidRPr="00C52D81">
        <w:rPr>
          <w:rFonts w:cs="Arial"/>
          <w:b/>
          <w:sz w:val="22"/>
        </w:rPr>
        <w:tab/>
        <w:t>Educación, Cultura, Ciencia y Técnica</w:t>
      </w:r>
    </w:p>
    <w:p w:rsidR="00C52D81" w:rsidRPr="00C52D81" w:rsidRDefault="00C52D81" w:rsidP="00C52D81">
      <w:pPr>
        <w:widowControl w:val="0"/>
        <w:autoSpaceDE w:val="0"/>
        <w:autoSpaceDN w:val="0"/>
        <w:adjustRightInd w:val="0"/>
        <w:jc w:val="both"/>
        <w:rPr>
          <w:rFonts w:cs="Arial"/>
          <w:b/>
          <w:sz w:val="22"/>
        </w:rPr>
      </w:pPr>
      <w:r w:rsidRPr="00C52D81">
        <w:rPr>
          <w:rFonts w:cs="Arial"/>
          <w:b/>
          <w:sz w:val="22"/>
        </w:rPr>
        <w:tab/>
        <w:t>Peticiones y Poderes</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1610</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3.</w:t>
      </w:r>
      <w:r w:rsidRPr="00C52D81">
        <w:rPr>
          <w:rFonts w:cs="Arial"/>
          <w:sz w:val="22"/>
        </w:rPr>
        <w:tab/>
        <w:t>Nota de la Corte de Justicia de San Juan, en autos N.º 75024, caratulados: “CÁMARA DE DIPUTADOS SAN JUAN S/DONACIÓN (ref. Ley N.º 1527-A, inmueble ubicado en calle Blanco s/n entre Meglioli y Cruz Godoy, departamento San Martín)”.</w:t>
      </w:r>
    </w:p>
    <w:p w:rsidR="00C52D81" w:rsidRPr="00C52D81" w:rsidRDefault="00C52D81" w:rsidP="00C52D81">
      <w:pPr>
        <w:widowControl w:val="0"/>
        <w:autoSpaceDE w:val="0"/>
        <w:autoSpaceDN w:val="0"/>
        <w:adjustRightInd w:val="0"/>
        <w:jc w:val="both"/>
        <w:rPr>
          <w:rFonts w:cs="Arial"/>
          <w:sz w:val="22"/>
        </w:rPr>
      </w:pPr>
    </w:p>
    <w:p w:rsidR="00C52D81" w:rsidRPr="00C52D81" w:rsidRDefault="00C52D81" w:rsidP="00C52D81">
      <w:pPr>
        <w:widowControl w:val="0"/>
        <w:autoSpaceDE w:val="0"/>
        <w:autoSpaceDN w:val="0"/>
        <w:adjustRightInd w:val="0"/>
        <w:jc w:val="both"/>
        <w:rPr>
          <w:rFonts w:cs="Arial"/>
          <w:b/>
          <w:sz w:val="22"/>
        </w:rPr>
      </w:pPr>
      <w:r w:rsidRPr="00C52D81">
        <w:rPr>
          <w:rFonts w:cs="Arial"/>
          <w:sz w:val="22"/>
        </w:rPr>
        <w:tab/>
      </w:r>
      <w:r w:rsidRPr="00C52D81">
        <w:rPr>
          <w:rFonts w:cs="Arial"/>
          <w:b/>
          <w:sz w:val="22"/>
        </w:rPr>
        <w:t>A conocimiento</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1480</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4.</w:t>
      </w:r>
      <w:r w:rsidRPr="00C52D81">
        <w:rPr>
          <w:rFonts w:cs="Arial"/>
          <w:sz w:val="22"/>
        </w:rPr>
        <w:tab/>
        <w:t>Nota del señor diputado Emilio Alfredo Amín, mediante la que presenta la renuncia indeclinable al cargo de diputado provincial por el departamento Calingasta.</w:t>
      </w:r>
    </w:p>
    <w:p w:rsidR="00C52D81" w:rsidRPr="00C52D81" w:rsidRDefault="00C52D81" w:rsidP="00C52D81">
      <w:pPr>
        <w:widowControl w:val="0"/>
        <w:autoSpaceDE w:val="0"/>
        <w:autoSpaceDN w:val="0"/>
        <w:adjustRightInd w:val="0"/>
        <w:jc w:val="both"/>
        <w:rPr>
          <w:rFonts w:cs="Arial"/>
          <w:sz w:val="22"/>
        </w:rPr>
      </w:pPr>
    </w:p>
    <w:p w:rsidR="00C52D81" w:rsidRPr="00C52D81" w:rsidRDefault="00C52D81" w:rsidP="00C52D81">
      <w:pPr>
        <w:widowControl w:val="0"/>
        <w:autoSpaceDE w:val="0"/>
        <w:autoSpaceDN w:val="0"/>
        <w:adjustRightInd w:val="0"/>
        <w:jc w:val="both"/>
        <w:rPr>
          <w:rFonts w:cs="Arial"/>
          <w:b/>
          <w:sz w:val="22"/>
        </w:rPr>
      </w:pPr>
      <w:r w:rsidRPr="00C52D81">
        <w:rPr>
          <w:rFonts w:cs="Arial"/>
          <w:b/>
          <w:sz w:val="22"/>
        </w:rPr>
        <w:tab/>
        <w:t>Sobre tablas</w:t>
      </w:r>
    </w:p>
    <w:p w:rsidR="00C52D81" w:rsidRPr="00C52D81" w:rsidRDefault="00C52D81" w:rsidP="00C52D81">
      <w:pPr>
        <w:widowControl w:val="0"/>
        <w:autoSpaceDE w:val="0"/>
        <w:autoSpaceDN w:val="0"/>
        <w:adjustRightInd w:val="0"/>
        <w:jc w:val="both"/>
        <w:rPr>
          <w:rFonts w:cs="Arial"/>
          <w:sz w:val="22"/>
        </w:rPr>
      </w:pPr>
    </w:p>
    <w:p w:rsidR="00C52D81" w:rsidRPr="00C52D81" w:rsidRDefault="00C52D81" w:rsidP="00C52D81">
      <w:pPr>
        <w:widowControl w:val="0"/>
        <w:autoSpaceDE w:val="0"/>
        <w:autoSpaceDN w:val="0"/>
        <w:adjustRightInd w:val="0"/>
        <w:jc w:val="both"/>
        <w:rPr>
          <w:rFonts w:cs="Arial"/>
          <w:b/>
          <w:sz w:val="22"/>
          <w:u w:val="single"/>
        </w:rPr>
      </w:pPr>
      <w:r w:rsidRPr="00C52D81">
        <w:rPr>
          <w:rFonts w:cs="Arial"/>
          <w:b/>
          <w:sz w:val="22"/>
          <w:u w:val="single"/>
        </w:rPr>
        <w:t>Comunicación Particular</w:t>
      </w:r>
    </w:p>
    <w:p w:rsidR="00C52D81" w:rsidRPr="00C52D81" w:rsidRDefault="00C52D81" w:rsidP="00C52D81">
      <w:pPr>
        <w:rPr>
          <w:rFonts w:cs="Arial"/>
          <w:sz w:val="22"/>
        </w:rPr>
      </w:pPr>
    </w:p>
    <w:p w:rsidR="00C52D81" w:rsidRPr="00C52D81" w:rsidRDefault="00C52D81" w:rsidP="00C52D81">
      <w:pPr>
        <w:rPr>
          <w:rFonts w:cs="Arial"/>
          <w:sz w:val="22"/>
        </w:rPr>
      </w:pPr>
      <w:r w:rsidRPr="00C52D81">
        <w:rPr>
          <w:rFonts w:cs="Arial"/>
          <w:sz w:val="22"/>
        </w:rPr>
        <w:t>1595</w:t>
      </w:r>
    </w:p>
    <w:p w:rsidR="00C52D81" w:rsidRPr="00C52D81" w:rsidRDefault="00C52D81" w:rsidP="00C52D81">
      <w:pPr>
        <w:jc w:val="both"/>
        <w:rPr>
          <w:rFonts w:cs="Arial"/>
          <w:sz w:val="22"/>
        </w:rPr>
      </w:pPr>
      <w:r w:rsidRPr="00C52D81">
        <w:rPr>
          <w:rFonts w:cs="Arial"/>
          <w:sz w:val="22"/>
        </w:rPr>
        <w:t>5.</w:t>
      </w:r>
      <w:r w:rsidRPr="00C52D81">
        <w:rPr>
          <w:rFonts w:cs="Arial"/>
          <w:sz w:val="22"/>
        </w:rPr>
        <w:tab/>
        <w:t>Nota del Sindicato de Trabajadores de la Industria de la Construcción (SITRAIC) Delegación San Juan, por el que eleva petitorio.</w:t>
      </w:r>
    </w:p>
    <w:p w:rsidR="00C52D81" w:rsidRPr="00C52D81" w:rsidRDefault="00C52D81" w:rsidP="00C52D81">
      <w:pPr>
        <w:jc w:val="both"/>
        <w:rPr>
          <w:rFonts w:cs="Arial"/>
          <w:sz w:val="22"/>
        </w:rPr>
      </w:pPr>
    </w:p>
    <w:p w:rsidR="00C52D81" w:rsidRPr="00C52D81" w:rsidRDefault="00C52D81" w:rsidP="00C52D81">
      <w:pPr>
        <w:jc w:val="both"/>
        <w:rPr>
          <w:rFonts w:cs="Arial"/>
          <w:sz w:val="22"/>
        </w:rPr>
      </w:pPr>
      <w:r w:rsidRPr="00C52D81">
        <w:rPr>
          <w:rFonts w:cs="Arial"/>
          <w:sz w:val="22"/>
        </w:rPr>
        <w:tab/>
      </w:r>
      <w:r w:rsidRPr="00C52D81">
        <w:rPr>
          <w:rFonts w:cs="Arial"/>
          <w:b/>
          <w:sz w:val="22"/>
        </w:rPr>
        <w:t>A conocimiento</w:t>
      </w:r>
      <w:r w:rsidRPr="00C52D81">
        <w:rPr>
          <w:rFonts w:cs="Arial"/>
          <w:sz w:val="22"/>
        </w:rPr>
        <w:t xml:space="preserve"> </w:t>
      </w:r>
    </w:p>
    <w:p w:rsidR="00C52D81" w:rsidRPr="00C52D81" w:rsidRDefault="00C52D81" w:rsidP="00C52D81">
      <w:pPr>
        <w:jc w:val="both"/>
        <w:rPr>
          <w:rFonts w:cs="Arial"/>
          <w:sz w:val="22"/>
        </w:rPr>
      </w:pPr>
    </w:p>
    <w:p w:rsidR="00C52D81" w:rsidRPr="00C52D81" w:rsidRDefault="00C52D81" w:rsidP="00C52D81">
      <w:pPr>
        <w:jc w:val="both"/>
        <w:rPr>
          <w:rFonts w:cs="Arial"/>
          <w:b/>
          <w:sz w:val="22"/>
          <w:u w:val="single"/>
        </w:rPr>
      </w:pPr>
    </w:p>
    <w:p w:rsidR="00C52D81" w:rsidRPr="00C52D81" w:rsidRDefault="00C52D81" w:rsidP="00C52D81">
      <w:pPr>
        <w:jc w:val="center"/>
        <w:rPr>
          <w:rFonts w:cs="Arial"/>
          <w:b/>
          <w:sz w:val="22"/>
          <w:u w:val="single"/>
        </w:rPr>
      </w:pPr>
      <w:r w:rsidRPr="00C52D81">
        <w:rPr>
          <w:rFonts w:cs="Arial"/>
          <w:b/>
          <w:sz w:val="22"/>
          <w:u w:val="single"/>
        </w:rPr>
        <w:t>DESPACHOS DE COMISIÓN</w:t>
      </w:r>
    </w:p>
    <w:p w:rsidR="00C52D81" w:rsidRPr="00C52D81" w:rsidRDefault="00C52D81" w:rsidP="00C52D81">
      <w:pPr>
        <w:rPr>
          <w:rFonts w:cs="Arial"/>
          <w:sz w:val="22"/>
        </w:rPr>
      </w:pPr>
    </w:p>
    <w:p w:rsidR="00C52D81" w:rsidRPr="00C52D81" w:rsidRDefault="00C52D81" w:rsidP="00C52D81">
      <w:pPr>
        <w:jc w:val="center"/>
        <w:rPr>
          <w:rFonts w:cs="Arial"/>
          <w:sz w:val="22"/>
        </w:rPr>
      </w:pPr>
      <w:r w:rsidRPr="00C52D81">
        <w:rPr>
          <w:rFonts w:cs="Arial"/>
          <w:sz w:val="22"/>
        </w:rPr>
        <w:t>ASUNTO I</w:t>
      </w:r>
    </w:p>
    <w:p w:rsidR="00C52D81" w:rsidRPr="00C52D81" w:rsidRDefault="00C52D81" w:rsidP="00C52D81">
      <w:pPr>
        <w:jc w:val="center"/>
        <w:rPr>
          <w:rFonts w:cs="Arial"/>
          <w:sz w:val="22"/>
        </w:rPr>
      </w:pPr>
      <w:r w:rsidRPr="00C52D81">
        <w:rPr>
          <w:rFonts w:cs="Arial"/>
          <w:sz w:val="22"/>
        </w:rPr>
        <w:t>1031</w:t>
      </w:r>
    </w:p>
    <w:p w:rsidR="00C52D81" w:rsidRPr="00C52D81" w:rsidRDefault="00C52D81" w:rsidP="00C52D81">
      <w:pPr>
        <w:jc w:val="both"/>
        <w:rPr>
          <w:rFonts w:cs="Arial"/>
          <w:sz w:val="22"/>
        </w:rPr>
      </w:pPr>
      <w:r w:rsidRPr="00C52D81">
        <w:rPr>
          <w:rFonts w:cs="Arial"/>
          <w:sz w:val="22"/>
        </w:rPr>
        <w:t xml:space="preserve">Despacho de las Comisiones de Legislación y Asuntos Constitucionales; de Hacienda y Presupuesto; y de Obras y Servicios Públicos, en el Mensaje N.º 0031 y Proyecto de Ley remitido por el Poder Ejecutivo, por </w:t>
      </w:r>
      <w:r w:rsidRPr="00C52D81">
        <w:rPr>
          <w:rFonts w:cs="Arial"/>
          <w:sz w:val="22"/>
        </w:rPr>
        <w:lastRenderedPageBreak/>
        <w:t>el que declara de utilidad pública y sujeto a expropiación un inmueble ubicado en el departamento Chimbas, destinado a la localización de un predio ferial.</w:t>
      </w:r>
    </w:p>
    <w:p w:rsidR="00C52D81" w:rsidRPr="00C52D81" w:rsidRDefault="00C52D81" w:rsidP="00C52D81">
      <w:pPr>
        <w:rPr>
          <w:rFonts w:cs="Arial"/>
          <w:sz w:val="22"/>
        </w:rPr>
      </w:pPr>
    </w:p>
    <w:p w:rsidR="00C52D81" w:rsidRPr="00C52D81" w:rsidRDefault="00C52D81" w:rsidP="00C52D81">
      <w:pPr>
        <w:jc w:val="center"/>
        <w:rPr>
          <w:rFonts w:cs="Arial"/>
          <w:sz w:val="22"/>
        </w:rPr>
      </w:pPr>
      <w:r w:rsidRPr="00C52D81">
        <w:rPr>
          <w:rFonts w:cs="Arial"/>
          <w:sz w:val="22"/>
        </w:rPr>
        <w:t>ASUNTO II</w:t>
      </w:r>
    </w:p>
    <w:p w:rsidR="00C52D81" w:rsidRPr="00C52D81" w:rsidRDefault="00C52D81" w:rsidP="00C52D81">
      <w:pPr>
        <w:jc w:val="center"/>
        <w:rPr>
          <w:rFonts w:cs="Arial"/>
          <w:sz w:val="22"/>
        </w:rPr>
      </w:pPr>
      <w:r w:rsidRPr="00C52D81">
        <w:rPr>
          <w:rFonts w:cs="Arial"/>
          <w:sz w:val="22"/>
        </w:rPr>
        <w:t>1219</w:t>
      </w:r>
    </w:p>
    <w:p w:rsidR="00C52D81" w:rsidRPr="00C52D81" w:rsidRDefault="00C52D81" w:rsidP="00C52D81">
      <w:pPr>
        <w:jc w:val="both"/>
        <w:rPr>
          <w:rFonts w:cs="Arial"/>
          <w:sz w:val="22"/>
        </w:rPr>
      </w:pPr>
      <w:r w:rsidRPr="00C52D81">
        <w:rPr>
          <w:rFonts w:cs="Arial"/>
          <w:sz w:val="22"/>
        </w:rPr>
        <w:t>Despacho de las Comisiones de Legislación y Asuntos Constitucionales; y de Familia y Desarrollo Humano, en el Mensaje N.º 0038 y Proyecto de Ley remitido por el Poder Ejecutivo, por el que aprueba el convenio celebrado entre los Ministerios de Trabajo, Empleo y Seguridad y de Desarrollo Social de la Nación, con el Gobierno de la Provincia de San Juan; en relación con los Programas de Entrenamiento para el Trabajo para Instituciones sin fines de lucro en Organizaciones Populares.</w:t>
      </w:r>
    </w:p>
    <w:p w:rsidR="00C52D81" w:rsidRPr="00C52D81" w:rsidRDefault="00C52D81" w:rsidP="00C52D81">
      <w:pPr>
        <w:jc w:val="both"/>
        <w:rPr>
          <w:rFonts w:cs="Arial"/>
          <w:sz w:val="22"/>
        </w:rPr>
      </w:pPr>
    </w:p>
    <w:p w:rsidR="00C52D81" w:rsidRPr="00C52D81" w:rsidRDefault="00C52D81" w:rsidP="00C52D81">
      <w:pPr>
        <w:jc w:val="center"/>
        <w:rPr>
          <w:rFonts w:eastAsia="Times New Roman" w:cs="Arial"/>
          <w:sz w:val="22"/>
          <w:lang w:eastAsia="es-ES"/>
        </w:rPr>
      </w:pPr>
      <w:r w:rsidRPr="00C52D81">
        <w:rPr>
          <w:rFonts w:eastAsia="Times New Roman" w:cs="Arial"/>
          <w:sz w:val="22"/>
          <w:lang w:eastAsia="es-ES"/>
        </w:rPr>
        <w:t>ASUNTO III</w:t>
      </w:r>
    </w:p>
    <w:p w:rsidR="00C52D81" w:rsidRPr="00C52D81" w:rsidRDefault="00C52D81" w:rsidP="00C52D81">
      <w:pPr>
        <w:jc w:val="center"/>
        <w:rPr>
          <w:rFonts w:cs="Arial"/>
          <w:sz w:val="22"/>
        </w:rPr>
      </w:pPr>
      <w:r w:rsidRPr="00C52D81">
        <w:rPr>
          <w:rFonts w:cs="Arial"/>
          <w:sz w:val="22"/>
        </w:rPr>
        <w:t>0115</w:t>
      </w:r>
    </w:p>
    <w:p w:rsidR="00C52D81" w:rsidRPr="00C52D81" w:rsidRDefault="00C52D81" w:rsidP="00C52D81">
      <w:pPr>
        <w:jc w:val="both"/>
        <w:rPr>
          <w:rFonts w:cs="Arial"/>
          <w:sz w:val="22"/>
        </w:rPr>
      </w:pPr>
      <w:r w:rsidRPr="00C52D81">
        <w:rPr>
          <w:rFonts w:cs="Arial"/>
          <w:sz w:val="22"/>
        </w:rPr>
        <w:t xml:space="preserve">Despacho de las comisiones de Legislación y Asuntos Constitucionales; de Obras y Servicios Públicos; y de Hacienda y Presupuesto, en el Mensaje N.º 0008 y Proyecto de Ley remitido por el Poder Ejecutivo, por el que aprueba el Convenio de Prestaciones Recíprocas, celebrado entre el Ministerio de Gobierno de la Provincia y Energía San Juan S.A. </w:t>
      </w:r>
    </w:p>
    <w:p w:rsidR="00C52D81" w:rsidRPr="00C52D81" w:rsidRDefault="00C52D81" w:rsidP="00C52D81">
      <w:pPr>
        <w:jc w:val="both"/>
        <w:rPr>
          <w:rFonts w:cs="Arial"/>
          <w:sz w:val="22"/>
        </w:rPr>
      </w:pPr>
    </w:p>
    <w:p w:rsidR="00C52D81" w:rsidRPr="00C52D81" w:rsidRDefault="00C52D81" w:rsidP="00C52D81">
      <w:pPr>
        <w:jc w:val="center"/>
        <w:rPr>
          <w:rFonts w:cs="Arial"/>
          <w:sz w:val="22"/>
        </w:rPr>
      </w:pPr>
      <w:r w:rsidRPr="00C52D81">
        <w:rPr>
          <w:rFonts w:cs="Arial"/>
          <w:sz w:val="22"/>
        </w:rPr>
        <w:t>ASUNTO IV</w:t>
      </w:r>
    </w:p>
    <w:p w:rsidR="00C52D81" w:rsidRPr="00C52D81" w:rsidRDefault="00C52D81" w:rsidP="00C52D81">
      <w:pPr>
        <w:jc w:val="center"/>
        <w:rPr>
          <w:rFonts w:cs="Arial"/>
          <w:sz w:val="22"/>
          <w:lang w:val="es-AR"/>
        </w:rPr>
      </w:pPr>
      <w:r w:rsidRPr="00C52D81">
        <w:rPr>
          <w:rFonts w:cs="Arial"/>
          <w:sz w:val="22"/>
          <w:lang w:val="es-AR"/>
        </w:rPr>
        <w:t>3858</w:t>
      </w:r>
    </w:p>
    <w:p w:rsidR="00C52D81" w:rsidRPr="00C52D81" w:rsidRDefault="00C52D81" w:rsidP="00C52D81">
      <w:pPr>
        <w:jc w:val="both"/>
        <w:rPr>
          <w:rFonts w:cs="Arial"/>
          <w:sz w:val="22"/>
          <w:lang w:val="es-AR"/>
        </w:rPr>
      </w:pPr>
      <w:r w:rsidRPr="00C52D81">
        <w:rPr>
          <w:rFonts w:cs="Arial"/>
          <w:sz w:val="22"/>
          <w:lang w:val="es-AR"/>
        </w:rPr>
        <w:t xml:space="preserve">Despacho de las Comisiones de Legislación y Asuntos Constitucionales; de Educación, Cultura, Ciencia y Técnica; y de Peticiones y Poderes, en el Mensaje N.º 0126 y Proyecto de Ley remitido por el Poder Ejecutivo, por el que impone el nombre de </w:t>
      </w:r>
      <w:r w:rsidRPr="00C52D81">
        <w:rPr>
          <w:rFonts w:cs="Arial"/>
          <w:i/>
          <w:sz w:val="22"/>
          <w:lang w:val="es-AR"/>
        </w:rPr>
        <w:t>Escuela de Nivel Inicial Dante Alberto Saavedra</w:t>
      </w:r>
      <w:r w:rsidRPr="00C52D81">
        <w:rPr>
          <w:rFonts w:cs="Arial"/>
          <w:sz w:val="22"/>
          <w:lang w:val="es-AR"/>
        </w:rPr>
        <w:t>, a la Escuela de Nivel Inicial N.º 41, del departamento Caucete.</w:t>
      </w:r>
    </w:p>
    <w:p w:rsidR="00C52D81" w:rsidRPr="00C52D81" w:rsidRDefault="00C52D81" w:rsidP="00C52D81">
      <w:pPr>
        <w:rPr>
          <w:rFonts w:cs="Arial"/>
          <w:sz w:val="22"/>
          <w:lang w:val="es-AR"/>
        </w:rPr>
      </w:pPr>
    </w:p>
    <w:p w:rsidR="00C52D81" w:rsidRPr="00C52D81" w:rsidRDefault="00C52D81" w:rsidP="00C52D81">
      <w:pPr>
        <w:jc w:val="center"/>
        <w:rPr>
          <w:rFonts w:cs="Arial"/>
          <w:sz w:val="22"/>
          <w:lang w:val="es-AR"/>
        </w:rPr>
      </w:pPr>
      <w:r w:rsidRPr="00C52D81">
        <w:rPr>
          <w:rFonts w:cs="Arial"/>
          <w:sz w:val="22"/>
          <w:lang w:val="es-AR"/>
        </w:rPr>
        <w:t>ASUNTO V</w:t>
      </w:r>
    </w:p>
    <w:p w:rsidR="00C52D81" w:rsidRPr="00C52D81" w:rsidRDefault="00C52D81" w:rsidP="00C52D81">
      <w:pPr>
        <w:jc w:val="center"/>
        <w:rPr>
          <w:rFonts w:cs="Arial"/>
          <w:sz w:val="22"/>
        </w:rPr>
      </w:pPr>
      <w:r w:rsidRPr="00C52D81">
        <w:rPr>
          <w:rFonts w:cs="Arial"/>
          <w:sz w:val="22"/>
        </w:rPr>
        <w:t>0464</w:t>
      </w:r>
    </w:p>
    <w:p w:rsidR="00C52D81" w:rsidRPr="00C52D81" w:rsidRDefault="00C52D81" w:rsidP="00C52D81">
      <w:pPr>
        <w:jc w:val="both"/>
        <w:rPr>
          <w:rFonts w:cs="Arial"/>
          <w:sz w:val="22"/>
        </w:rPr>
      </w:pPr>
      <w:r w:rsidRPr="00C52D81">
        <w:rPr>
          <w:rFonts w:cs="Arial"/>
          <w:sz w:val="22"/>
        </w:rPr>
        <w:t>Despacho de las comisiones de Legislación y Asuntos Constitucionales; y de Hacienda y Presupuesto, en el Mensaje N.º 0017 y Proyecto de Ley remitido por el Poder Ejecutivo, por el que aprueba Convenio Marco de Cooperación y Contrato de Comodato, celebrado entre el Ministerio de Gobierno de la Provincia y la Cámara de Grabadores de Autopartes de Vehículos Automotores y Motovehículos.</w:t>
      </w:r>
    </w:p>
    <w:p w:rsidR="00C52D81" w:rsidRDefault="00C52D81" w:rsidP="00C52D81">
      <w:pPr>
        <w:jc w:val="center"/>
        <w:rPr>
          <w:rFonts w:cs="Arial"/>
          <w:sz w:val="22"/>
        </w:rPr>
      </w:pPr>
    </w:p>
    <w:p w:rsidR="00C52D81" w:rsidRPr="00C52D81" w:rsidRDefault="00C52D81" w:rsidP="00C52D81">
      <w:pPr>
        <w:jc w:val="center"/>
        <w:rPr>
          <w:rFonts w:cs="Arial"/>
          <w:sz w:val="22"/>
        </w:rPr>
      </w:pPr>
      <w:r w:rsidRPr="00C52D81">
        <w:rPr>
          <w:rFonts w:cs="Arial"/>
          <w:sz w:val="22"/>
        </w:rPr>
        <w:t>ASUNTO VI</w:t>
      </w:r>
    </w:p>
    <w:p w:rsidR="00C52D81" w:rsidRPr="00C52D81" w:rsidRDefault="00C52D81" w:rsidP="00C52D81">
      <w:pPr>
        <w:jc w:val="center"/>
        <w:rPr>
          <w:rFonts w:cs="Arial"/>
          <w:sz w:val="22"/>
        </w:rPr>
      </w:pPr>
      <w:r w:rsidRPr="00C52D81">
        <w:rPr>
          <w:rFonts w:cs="Arial"/>
          <w:sz w:val="22"/>
        </w:rPr>
        <w:t>0107</w:t>
      </w:r>
    </w:p>
    <w:p w:rsidR="00C52D81" w:rsidRPr="00C52D81" w:rsidRDefault="00C52D81" w:rsidP="00C52D81">
      <w:pPr>
        <w:jc w:val="both"/>
        <w:rPr>
          <w:rFonts w:cs="Arial"/>
          <w:sz w:val="22"/>
        </w:rPr>
      </w:pPr>
      <w:r w:rsidRPr="00C52D81">
        <w:rPr>
          <w:rFonts w:cs="Arial"/>
          <w:sz w:val="22"/>
        </w:rPr>
        <w:t>Despacho de las comisiones de Legislación y Asuntos Constitucionales; de Hacienda y Presupuesto; y de Obras y Servicios Públicos, en el Mensaje N.º 0007 y Proyecto de Ley remitido por el Poder Ejecutivo, por el que aprueba el Convenio Marco de Cooperación Técnica; y el Convenio Específico de Cooperación, Asistencia Técnica, Capacitación y Complementación, celebrados entre el Ministerio de Infraestructura y Servicios Públicos; y la Administración Financiera Pública (ASAP).</w:t>
      </w:r>
    </w:p>
    <w:p w:rsidR="00C52D81" w:rsidRPr="00C52D81" w:rsidRDefault="00C52D81" w:rsidP="00C52D81">
      <w:pPr>
        <w:rPr>
          <w:rFonts w:cs="Arial"/>
          <w:sz w:val="22"/>
        </w:rPr>
      </w:pPr>
    </w:p>
    <w:p w:rsidR="00C52D81" w:rsidRPr="00C52D81" w:rsidRDefault="00C52D81" w:rsidP="00C52D81">
      <w:pPr>
        <w:jc w:val="center"/>
        <w:rPr>
          <w:rFonts w:cs="Arial"/>
          <w:sz w:val="22"/>
        </w:rPr>
      </w:pPr>
      <w:r w:rsidRPr="00C52D81">
        <w:rPr>
          <w:rFonts w:cs="Arial"/>
          <w:sz w:val="22"/>
        </w:rPr>
        <w:t>ASUNTO VII</w:t>
      </w:r>
    </w:p>
    <w:p w:rsidR="00C52D81" w:rsidRPr="00C52D81" w:rsidRDefault="00C52D81" w:rsidP="00C52D81">
      <w:pPr>
        <w:jc w:val="center"/>
        <w:rPr>
          <w:rFonts w:cs="Arial"/>
          <w:bCs/>
          <w:sz w:val="22"/>
        </w:rPr>
      </w:pPr>
      <w:r w:rsidRPr="00C52D81">
        <w:rPr>
          <w:rFonts w:cs="Arial"/>
          <w:bCs/>
          <w:sz w:val="22"/>
        </w:rPr>
        <w:t>1258</w:t>
      </w:r>
    </w:p>
    <w:p w:rsidR="00C52D81" w:rsidRPr="00C52D81" w:rsidRDefault="00C52D81" w:rsidP="00C52D81">
      <w:pPr>
        <w:jc w:val="both"/>
        <w:rPr>
          <w:rFonts w:cs="Arial"/>
          <w:bCs/>
          <w:sz w:val="22"/>
        </w:rPr>
      </w:pPr>
      <w:r w:rsidRPr="00C52D81">
        <w:rPr>
          <w:rFonts w:cs="Arial"/>
          <w:sz w:val="22"/>
        </w:rPr>
        <w:t xml:space="preserve">Despacho de las Comisiones de Legislación y Asuntos Constitucionales; de Minería; y de Hacienda y Presupuesto, en el </w:t>
      </w:r>
      <w:r w:rsidRPr="00C52D81">
        <w:rPr>
          <w:rFonts w:cs="Arial"/>
          <w:bCs/>
          <w:sz w:val="22"/>
        </w:rPr>
        <w:t>Mensaje N.º 0039 y Proyecto de Ley remitido por el Poder Ejecutivo, por el que aprueba el Convenio de Asistencia Técnica, suscripto entre el Gobierno de la Provincia y la Unión Industrial de San Juan, cuyo objeto es la asistencia técnica a la Mesa de Gestión de la Industria Minera.</w:t>
      </w:r>
    </w:p>
    <w:p w:rsidR="00C52D81" w:rsidRPr="00C52D81" w:rsidRDefault="00C52D81" w:rsidP="00C52D81">
      <w:pPr>
        <w:jc w:val="center"/>
        <w:rPr>
          <w:rFonts w:cs="Arial"/>
          <w:sz w:val="22"/>
        </w:rPr>
      </w:pPr>
    </w:p>
    <w:p w:rsidR="00C52D81" w:rsidRPr="00C52D81" w:rsidRDefault="00C52D81" w:rsidP="00C52D81">
      <w:pPr>
        <w:jc w:val="center"/>
        <w:rPr>
          <w:rFonts w:cs="Arial"/>
          <w:sz w:val="22"/>
        </w:rPr>
      </w:pPr>
      <w:r w:rsidRPr="00C52D81">
        <w:rPr>
          <w:rFonts w:cs="Arial"/>
          <w:sz w:val="22"/>
        </w:rPr>
        <w:t>ASUNTO VIII</w:t>
      </w:r>
    </w:p>
    <w:p w:rsidR="00C52D81" w:rsidRPr="00C52D81" w:rsidRDefault="00C52D81" w:rsidP="00C52D81">
      <w:pPr>
        <w:jc w:val="center"/>
        <w:rPr>
          <w:rFonts w:cs="Arial"/>
          <w:sz w:val="22"/>
        </w:rPr>
      </w:pPr>
      <w:r w:rsidRPr="00C52D81">
        <w:rPr>
          <w:rFonts w:cs="Arial"/>
          <w:sz w:val="22"/>
        </w:rPr>
        <w:t>0576</w:t>
      </w:r>
    </w:p>
    <w:p w:rsidR="00C52D81" w:rsidRPr="00C52D81" w:rsidRDefault="00C52D81" w:rsidP="00C52D81">
      <w:pPr>
        <w:jc w:val="both"/>
        <w:rPr>
          <w:rFonts w:cs="Arial"/>
          <w:sz w:val="22"/>
        </w:rPr>
      </w:pPr>
      <w:r w:rsidRPr="00C52D81">
        <w:rPr>
          <w:rFonts w:cs="Arial"/>
          <w:sz w:val="22"/>
        </w:rPr>
        <w:t xml:space="preserve">Despacho de las comisiones de Legislación y Asuntos Constitucionales; y de Justicia y Seguridad, en la nota de la Corte de Justicia, mediante la que remite autos n.º 83739, caratulados: </w:t>
      </w:r>
      <w:r w:rsidRPr="00C52D81">
        <w:rPr>
          <w:rFonts w:cs="Arial"/>
          <w:i/>
          <w:sz w:val="22"/>
        </w:rPr>
        <w:t xml:space="preserve">“FISCALÍA GENERAL DE LA CORTE S/Peticiona (ref. </w:t>
      </w:r>
      <w:proofErr w:type="gramStart"/>
      <w:r w:rsidRPr="00C52D81">
        <w:rPr>
          <w:rFonts w:cs="Arial"/>
          <w:i/>
          <w:sz w:val="22"/>
        </w:rPr>
        <w:t>creación</w:t>
      </w:r>
      <w:proofErr w:type="gramEnd"/>
      <w:r w:rsidRPr="00C52D81">
        <w:rPr>
          <w:rFonts w:cs="Arial"/>
          <w:i/>
          <w:sz w:val="22"/>
        </w:rPr>
        <w:t xml:space="preserve"> </w:t>
      </w:r>
      <w:r w:rsidR="00744C55">
        <w:rPr>
          <w:rFonts w:cs="Arial"/>
          <w:i/>
          <w:sz w:val="22"/>
        </w:rPr>
        <w:t xml:space="preserve">de </w:t>
      </w:r>
      <w:r w:rsidRPr="00C52D81">
        <w:rPr>
          <w:rFonts w:cs="Arial"/>
          <w:i/>
          <w:sz w:val="22"/>
        </w:rPr>
        <w:t>dos Fiscalías de Primera Instancia.-)”</w:t>
      </w:r>
      <w:r w:rsidRPr="00C52D81">
        <w:rPr>
          <w:rFonts w:cs="Arial"/>
          <w:sz w:val="22"/>
        </w:rPr>
        <w:t>, registro de la Sala Tercera de Superintendencia de la Corte de Justicia.</w:t>
      </w:r>
    </w:p>
    <w:p w:rsidR="00C52D81" w:rsidRPr="00C52D81" w:rsidRDefault="00C52D81" w:rsidP="00C52D81">
      <w:pPr>
        <w:jc w:val="both"/>
        <w:rPr>
          <w:rFonts w:cs="Arial"/>
          <w:sz w:val="22"/>
        </w:rPr>
      </w:pPr>
    </w:p>
    <w:p w:rsidR="00C52D81" w:rsidRPr="00C52D81" w:rsidRDefault="00C52D81" w:rsidP="00C52D81">
      <w:pPr>
        <w:jc w:val="center"/>
        <w:rPr>
          <w:rFonts w:cs="Arial"/>
          <w:sz w:val="22"/>
        </w:rPr>
      </w:pPr>
      <w:r w:rsidRPr="00C52D81">
        <w:rPr>
          <w:rFonts w:cs="Arial"/>
          <w:sz w:val="22"/>
        </w:rPr>
        <w:t>ASUNTO IX</w:t>
      </w:r>
    </w:p>
    <w:p w:rsidR="00C52D81" w:rsidRPr="00C52D81" w:rsidRDefault="00C52D81" w:rsidP="00C52D81">
      <w:pPr>
        <w:jc w:val="center"/>
        <w:rPr>
          <w:rFonts w:cs="Arial"/>
          <w:sz w:val="22"/>
        </w:rPr>
      </w:pPr>
      <w:r w:rsidRPr="00C52D81">
        <w:rPr>
          <w:rFonts w:cs="Arial"/>
          <w:sz w:val="22"/>
        </w:rPr>
        <w:t>0577</w:t>
      </w:r>
    </w:p>
    <w:p w:rsidR="00C52D81" w:rsidRPr="00C52D81" w:rsidRDefault="00C52D81" w:rsidP="00C52D81">
      <w:pPr>
        <w:jc w:val="both"/>
        <w:rPr>
          <w:rFonts w:cs="Arial"/>
          <w:sz w:val="22"/>
        </w:rPr>
      </w:pPr>
      <w:r w:rsidRPr="00C52D81">
        <w:rPr>
          <w:rFonts w:cs="Arial"/>
          <w:sz w:val="22"/>
        </w:rPr>
        <w:t xml:space="preserve">Despacho de las comisiones de Legislación y Asuntos Constitucionales; y de Justicia y Seguridad, en la nota de la Corte de Justicia, mediante la que remite autos n.º 84005, caratulados: </w:t>
      </w:r>
      <w:r w:rsidRPr="00C52D81">
        <w:rPr>
          <w:rFonts w:cs="Arial"/>
          <w:i/>
          <w:sz w:val="22"/>
        </w:rPr>
        <w:t>“FISCALÍA GENERAL DE LA CORTE S/Peticiona (ref. creación de Defensoría Oficial.-)”</w:t>
      </w:r>
      <w:r w:rsidRPr="00C52D81">
        <w:rPr>
          <w:rFonts w:cs="Arial"/>
          <w:sz w:val="22"/>
        </w:rPr>
        <w:t>, registro de la Sala Tercera de Superintendencia de la Corte de Justicia.</w:t>
      </w:r>
    </w:p>
    <w:p w:rsidR="00C52D81" w:rsidRPr="00C52D81" w:rsidRDefault="00C52D81" w:rsidP="00C52D81">
      <w:pPr>
        <w:jc w:val="both"/>
        <w:rPr>
          <w:rFonts w:cs="Arial"/>
          <w:sz w:val="22"/>
        </w:rPr>
      </w:pPr>
    </w:p>
    <w:p w:rsidR="00C52D81" w:rsidRPr="00C52D81" w:rsidRDefault="00C52D81" w:rsidP="00C52D81">
      <w:pPr>
        <w:jc w:val="center"/>
        <w:rPr>
          <w:rFonts w:cs="Arial"/>
          <w:sz w:val="22"/>
        </w:rPr>
      </w:pPr>
      <w:r w:rsidRPr="00C52D81">
        <w:rPr>
          <w:rFonts w:cs="Arial"/>
          <w:sz w:val="22"/>
        </w:rPr>
        <w:t>ASUNTO X</w:t>
      </w:r>
    </w:p>
    <w:p w:rsidR="00C52D81" w:rsidRPr="00C52D81" w:rsidRDefault="00C52D81" w:rsidP="00C52D81">
      <w:pPr>
        <w:jc w:val="center"/>
        <w:rPr>
          <w:rFonts w:cs="Arial"/>
          <w:sz w:val="22"/>
        </w:rPr>
      </w:pPr>
      <w:r w:rsidRPr="00C52D81">
        <w:rPr>
          <w:rFonts w:cs="Arial"/>
          <w:sz w:val="22"/>
        </w:rPr>
        <w:t>1201</w:t>
      </w:r>
    </w:p>
    <w:p w:rsidR="00C52D81" w:rsidRPr="00C52D81" w:rsidRDefault="00C52D81" w:rsidP="00C52D81">
      <w:pPr>
        <w:jc w:val="both"/>
        <w:rPr>
          <w:rFonts w:cs="Arial"/>
          <w:sz w:val="22"/>
        </w:rPr>
      </w:pPr>
      <w:r w:rsidRPr="00C52D81">
        <w:rPr>
          <w:rFonts w:cs="Arial"/>
          <w:sz w:val="22"/>
        </w:rPr>
        <w:t xml:space="preserve">Despacho de las comisiones de Legislación y Asuntos Constitucionales; de Educación, Cultura, Ciencia y Técnica; y de Peticiones y Poderes, en el Proyecto de Ley presentado por el Bloque Justicialista, por el que impone el nombre </w:t>
      </w:r>
      <w:r w:rsidRPr="00C52D81">
        <w:rPr>
          <w:rFonts w:cs="Arial"/>
          <w:i/>
          <w:sz w:val="22"/>
        </w:rPr>
        <w:t>Abuelito Sarmiento</w:t>
      </w:r>
      <w:r w:rsidRPr="00C52D81">
        <w:rPr>
          <w:rFonts w:cs="Arial"/>
          <w:sz w:val="22"/>
        </w:rPr>
        <w:t xml:space="preserve"> a la Escuela de Nivel Inicial de la Escuela Fray Justo Santa María de Oro, del departamento Jáchal.</w:t>
      </w:r>
    </w:p>
    <w:p w:rsidR="00C52D81" w:rsidRPr="00C52D81" w:rsidRDefault="00C52D81" w:rsidP="00C52D81">
      <w:pPr>
        <w:jc w:val="center"/>
        <w:rPr>
          <w:rFonts w:cs="Arial"/>
          <w:sz w:val="22"/>
        </w:rPr>
      </w:pPr>
    </w:p>
    <w:p w:rsidR="00A501EF" w:rsidRDefault="00A501EF" w:rsidP="00C52D81">
      <w:pPr>
        <w:jc w:val="center"/>
        <w:rPr>
          <w:rFonts w:cs="Arial"/>
          <w:sz w:val="22"/>
        </w:rPr>
      </w:pPr>
    </w:p>
    <w:p w:rsidR="00A501EF" w:rsidRDefault="00A501EF" w:rsidP="00C52D81">
      <w:pPr>
        <w:jc w:val="center"/>
        <w:rPr>
          <w:rFonts w:cs="Arial"/>
          <w:sz w:val="22"/>
        </w:rPr>
      </w:pPr>
    </w:p>
    <w:p w:rsidR="00A501EF" w:rsidRDefault="00A501EF" w:rsidP="00C52D81">
      <w:pPr>
        <w:jc w:val="center"/>
        <w:rPr>
          <w:rFonts w:cs="Arial"/>
          <w:sz w:val="22"/>
        </w:rPr>
      </w:pPr>
    </w:p>
    <w:p w:rsidR="00A501EF" w:rsidRDefault="00A501EF" w:rsidP="00C52D81">
      <w:pPr>
        <w:jc w:val="center"/>
        <w:rPr>
          <w:rFonts w:cs="Arial"/>
          <w:sz w:val="22"/>
        </w:rPr>
      </w:pPr>
    </w:p>
    <w:p w:rsidR="00C52D81" w:rsidRPr="00C52D81" w:rsidRDefault="00C52D81" w:rsidP="00C52D81">
      <w:pPr>
        <w:jc w:val="center"/>
        <w:rPr>
          <w:rFonts w:cs="Arial"/>
          <w:sz w:val="22"/>
        </w:rPr>
      </w:pPr>
      <w:r w:rsidRPr="00C52D81">
        <w:rPr>
          <w:rFonts w:cs="Arial"/>
          <w:sz w:val="22"/>
        </w:rPr>
        <w:lastRenderedPageBreak/>
        <w:t>ASUNTO XI</w:t>
      </w:r>
    </w:p>
    <w:p w:rsidR="00C52D81" w:rsidRPr="00C52D81" w:rsidRDefault="00C52D81" w:rsidP="00C52D81">
      <w:pPr>
        <w:jc w:val="center"/>
        <w:rPr>
          <w:rFonts w:cs="Arial"/>
          <w:bCs/>
          <w:sz w:val="22"/>
        </w:rPr>
      </w:pPr>
      <w:r w:rsidRPr="00C52D81">
        <w:rPr>
          <w:rFonts w:cs="Arial"/>
          <w:bCs/>
          <w:sz w:val="22"/>
        </w:rPr>
        <w:t>3985</w:t>
      </w:r>
    </w:p>
    <w:p w:rsidR="00C52D81" w:rsidRPr="00C52D81" w:rsidRDefault="00C52D81" w:rsidP="00C52D81">
      <w:pPr>
        <w:jc w:val="both"/>
        <w:rPr>
          <w:rFonts w:cs="Arial"/>
          <w:sz w:val="22"/>
        </w:rPr>
      </w:pPr>
      <w:r w:rsidRPr="00C52D81">
        <w:rPr>
          <w:rFonts w:cs="Arial"/>
          <w:sz w:val="22"/>
        </w:rPr>
        <w:t>Despacho de las comisiones de Legislación y Asuntos Constitucionales; de Salud y Deporte; y de Justicia y Seguridad, en el Proyecto de Ley presentado por el Bloque Compromiso Federal, por el que determina la prevención y tratamiento de la ludopatía.</w:t>
      </w:r>
    </w:p>
    <w:p w:rsidR="00C52D81" w:rsidRPr="00C52D81" w:rsidRDefault="00C52D81" w:rsidP="00C52D81">
      <w:pPr>
        <w:rPr>
          <w:rFonts w:cs="Arial"/>
          <w:sz w:val="22"/>
        </w:rPr>
      </w:pPr>
    </w:p>
    <w:p w:rsidR="00C52D81" w:rsidRPr="00C52D81" w:rsidRDefault="00C52D81" w:rsidP="00C52D81">
      <w:pPr>
        <w:widowControl w:val="0"/>
        <w:autoSpaceDE w:val="0"/>
        <w:autoSpaceDN w:val="0"/>
        <w:adjustRightInd w:val="0"/>
        <w:jc w:val="center"/>
        <w:rPr>
          <w:rFonts w:cs="Arial"/>
          <w:sz w:val="22"/>
        </w:rPr>
      </w:pPr>
      <w:r w:rsidRPr="00C52D81">
        <w:rPr>
          <w:rFonts w:cs="Arial"/>
          <w:sz w:val="22"/>
        </w:rPr>
        <w:t>ASUNTO XII</w:t>
      </w:r>
    </w:p>
    <w:p w:rsidR="00C52D81" w:rsidRPr="00C52D81" w:rsidRDefault="00C52D81" w:rsidP="00C52D81">
      <w:pPr>
        <w:widowControl w:val="0"/>
        <w:autoSpaceDE w:val="0"/>
        <w:autoSpaceDN w:val="0"/>
        <w:adjustRightInd w:val="0"/>
        <w:jc w:val="center"/>
        <w:rPr>
          <w:rFonts w:cs="Arial"/>
          <w:sz w:val="22"/>
        </w:rPr>
      </w:pPr>
      <w:r w:rsidRPr="00C52D81">
        <w:rPr>
          <w:rFonts w:cs="Arial"/>
          <w:sz w:val="22"/>
        </w:rPr>
        <w:t>1303</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Despacho de la Comisión de Justicia y Seguridad, en la nota del Consejo de la Magistratura, mediante la que remite terna para cubrir el cargo vacante de Juez de Cámara de Apelaciones en lo Civil, Comercial y Minería.</w:t>
      </w:r>
    </w:p>
    <w:p w:rsidR="00C52D81" w:rsidRPr="00C52D81" w:rsidRDefault="00C52D81" w:rsidP="00C52D81">
      <w:pPr>
        <w:jc w:val="center"/>
        <w:rPr>
          <w:rFonts w:cs="Arial"/>
          <w:sz w:val="22"/>
        </w:rPr>
      </w:pPr>
    </w:p>
    <w:p w:rsidR="00C52D81" w:rsidRPr="00C52D81" w:rsidRDefault="00C52D81" w:rsidP="00C52D81">
      <w:pPr>
        <w:jc w:val="center"/>
        <w:rPr>
          <w:rFonts w:cs="Arial"/>
          <w:sz w:val="22"/>
        </w:rPr>
      </w:pPr>
      <w:r w:rsidRPr="00C52D81">
        <w:rPr>
          <w:rFonts w:cs="Arial"/>
          <w:sz w:val="22"/>
        </w:rPr>
        <w:t>ASUNTO XIII</w:t>
      </w:r>
    </w:p>
    <w:p w:rsidR="00C52D81" w:rsidRPr="00C52D81" w:rsidRDefault="00C52D81" w:rsidP="00C52D81">
      <w:pPr>
        <w:jc w:val="center"/>
        <w:rPr>
          <w:rFonts w:cs="Arial"/>
          <w:bCs/>
          <w:sz w:val="22"/>
        </w:rPr>
      </w:pPr>
      <w:r w:rsidRPr="00C52D81">
        <w:rPr>
          <w:rFonts w:cs="Arial"/>
          <w:bCs/>
          <w:sz w:val="22"/>
        </w:rPr>
        <w:t>1256</w:t>
      </w:r>
    </w:p>
    <w:p w:rsidR="00C52D81" w:rsidRPr="00C52D81" w:rsidRDefault="00C52D81" w:rsidP="00C52D81">
      <w:pPr>
        <w:jc w:val="both"/>
        <w:rPr>
          <w:rFonts w:cs="Arial"/>
          <w:bCs/>
          <w:sz w:val="22"/>
        </w:rPr>
      </w:pPr>
      <w:r w:rsidRPr="00C52D81">
        <w:rPr>
          <w:rFonts w:cs="Arial"/>
          <w:bCs/>
          <w:sz w:val="22"/>
        </w:rPr>
        <w:t>Despacho de la Comisión de Peticiones y Poderes, en el Proyecto de Resolución presentado por el Bloque Justicialista, por el que declara de interés cultural y social, la gira de conciertos que brindará el coro Arturo Berutti, en la República Popular China.</w:t>
      </w:r>
    </w:p>
    <w:p w:rsidR="00C52D81" w:rsidRPr="00C52D81" w:rsidRDefault="00C52D81" w:rsidP="00C52D81">
      <w:pPr>
        <w:rPr>
          <w:rFonts w:cs="Arial"/>
          <w:sz w:val="22"/>
        </w:rPr>
      </w:pPr>
    </w:p>
    <w:p w:rsidR="00C52D81" w:rsidRPr="00C52D81" w:rsidRDefault="00C52D81" w:rsidP="00C52D81">
      <w:pPr>
        <w:jc w:val="center"/>
        <w:rPr>
          <w:rFonts w:cs="Arial"/>
          <w:sz w:val="22"/>
        </w:rPr>
      </w:pPr>
      <w:r w:rsidRPr="00C52D81">
        <w:rPr>
          <w:rFonts w:cs="Arial"/>
          <w:sz w:val="22"/>
        </w:rPr>
        <w:t>ASUNTO XIV</w:t>
      </w:r>
    </w:p>
    <w:p w:rsidR="00C52D81" w:rsidRPr="00C52D81" w:rsidRDefault="00C52D81" w:rsidP="00C52D81">
      <w:pPr>
        <w:widowControl w:val="0"/>
        <w:autoSpaceDE w:val="0"/>
        <w:autoSpaceDN w:val="0"/>
        <w:adjustRightInd w:val="0"/>
        <w:jc w:val="center"/>
        <w:rPr>
          <w:rFonts w:cs="Arial"/>
          <w:sz w:val="22"/>
        </w:rPr>
      </w:pPr>
      <w:r w:rsidRPr="00C52D81">
        <w:rPr>
          <w:rFonts w:cs="Arial"/>
          <w:sz w:val="22"/>
        </w:rPr>
        <w:t>1424</w:t>
      </w:r>
    </w:p>
    <w:p w:rsidR="00C52D81" w:rsidRPr="00C52D81" w:rsidRDefault="00C52D81" w:rsidP="00C52D81">
      <w:pPr>
        <w:widowControl w:val="0"/>
        <w:autoSpaceDE w:val="0"/>
        <w:autoSpaceDN w:val="0"/>
        <w:adjustRightInd w:val="0"/>
        <w:jc w:val="both"/>
        <w:rPr>
          <w:rFonts w:cs="Arial"/>
          <w:sz w:val="22"/>
        </w:rPr>
      </w:pPr>
      <w:r w:rsidRPr="00C52D81">
        <w:rPr>
          <w:rFonts w:cs="Arial"/>
          <w:sz w:val="22"/>
        </w:rPr>
        <w:t xml:space="preserve">Despacho de la Comisión de Educación, Cultura, Ciencia y Técnica, en el Proyecto de Resolución presentado por el Bloque Justicialista, por el que declara de interés social, educativo y cultural, las actividades organizadas por el </w:t>
      </w:r>
      <w:r w:rsidRPr="00C52D81">
        <w:rPr>
          <w:rFonts w:cs="Arial"/>
          <w:i/>
          <w:sz w:val="22"/>
        </w:rPr>
        <w:t>Observatorio Itinerante de Diseño para la Innovación Social</w:t>
      </w:r>
      <w:r w:rsidRPr="00C52D81">
        <w:rPr>
          <w:rFonts w:cs="Arial"/>
          <w:sz w:val="22"/>
        </w:rPr>
        <w:t>.</w:t>
      </w:r>
    </w:p>
    <w:p w:rsidR="00C52D81" w:rsidRPr="00C52D81" w:rsidRDefault="00C52D81" w:rsidP="00C52D81">
      <w:pPr>
        <w:rPr>
          <w:rFonts w:cs="Arial"/>
          <w:bCs/>
          <w:sz w:val="22"/>
        </w:rPr>
      </w:pPr>
    </w:p>
    <w:p w:rsidR="00C52D81" w:rsidRPr="00C52D81" w:rsidRDefault="00C52D81" w:rsidP="00C52D81">
      <w:pPr>
        <w:jc w:val="center"/>
        <w:rPr>
          <w:rFonts w:cs="Arial"/>
          <w:bCs/>
          <w:sz w:val="22"/>
        </w:rPr>
      </w:pPr>
      <w:r w:rsidRPr="00C52D81">
        <w:rPr>
          <w:rFonts w:cs="Arial"/>
          <w:bCs/>
          <w:sz w:val="22"/>
        </w:rPr>
        <w:t>ASUNTO XV</w:t>
      </w:r>
    </w:p>
    <w:p w:rsidR="00C52D81" w:rsidRPr="00C52D81" w:rsidRDefault="00C52D81" w:rsidP="00C52D81">
      <w:pPr>
        <w:jc w:val="center"/>
        <w:rPr>
          <w:rFonts w:cs="Arial"/>
          <w:sz w:val="22"/>
        </w:rPr>
      </w:pPr>
      <w:r w:rsidRPr="00C52D81">
        <w:rPr>
          <w:rFonts w:cs="Arial"/>
          <w:sz w:val="22"/>
        </w:rPr>
        <w:t>2045</w:t>
      </w:r>
    </w:p>
    <w:p w:rsidR="00C52D81" w:rsidRPr="00C52D81" w:rsidRDefault="00C52D81" w:rsidP="00C52D81">
      <w:pPr>
        <w:jc w:val="both"/>
        <w:rPr>
          <w:rFonts w:cs="Arial"/>
          <w:sz w:val="22"/>
        </w:rPr>
      </w:pPr>
      <w:r w:rsidRPr="00C52D81">
        <w:rPr>
          <w:rFonts w:cs="Arial"/>
          <w:sz w:val="22"/>
        </w:rPr>
        <w:t>Despacho de la Comisión de Peticiones y Poderes, en el Proyecto de Comunicación presentado por el Bloque Compromiso con San Juan, por el que solicita al Poder Ejecutivo, realice las gestiones ante las autoridades del Banco San Juan S.A., para la instalación de un cajero automático en el distrito Marquesado, departamento Rivadavia.</w:t>
      </w:r>
    </w:p>
    <w:p w:rsidR="00C52D81" w:rsidRPr="00C52D81" w:rsidRDefault="00C52D81" w:rsidP="00C52D81">
      <w:pPr>
        <w:jc w:val="both"/>
        <w:rPr>
          <w:rFonts w:cs="Arial"/>
          <w:b/>
          <w:sz w:val="22"/>
          <w:u w:val="single"/>
        </w:rPr>
      </w:pPr>
    </w:p>
    <w:p w:rsidR="00C52D81" w:rsidRPr="00C52D81" w:rsidRDefault="00C52D81" w:rsidP="00C52D81">
      <w:pPr>
        <w:jc w:val="both"/>
        <w:rPr>
          <w:rFonts w:cs="Arial"/>
          <w:b/>
          <w:sz w:val="22"/>
          <w:u w:val="single"/>
        </w:rPr>
      </w:pPr>
    </w:p>
    <w:p w:rsidR="00C52D81" w:rsidRPr="00C52D81" w:rsidRDefault="00C52D81" w:rsidP="00C52D81">
      <w:pPr>
        <w:jc w:val="both"/>
        <w:rPr>
          <w:rFonts w:cs="Arial"/>
          <w:b/>
          <w:sz w:val="22"/>
          <w:u w:val="single"/>
        </w:rPr>
      </w:pPr>
      <w:r w:rsidRPr="00C52D81">
        <w:rPr>
          <w:rFonts w:cs="Arial"/>
          <w:b/>
          <w:sz w:val="22"/>
          <w:u w:val="single"/>
        </w:rPr>
        <w:t>Proyectos presentados</w:t>
      </w:r>
    </w:p>
    <w:p w:rsidR="00C52D81" w:rsidRPr="00C52D81" w:rsidRDefault="00C52D81" w:rsidP="00C52D81">
      <w:pPr>
        <w:jc w:val="both"/>
        <w:rPr>
          <w:rFonts w:cs="Arial"/>
          <w:b/>
          <w:sz w:val="22"/>
          <w:u w:val="single"/>
        </w:rPr>
      </w:pPr>
    </w:p>
    <w:p w:rsidR="00C52D81" w:rsidRPr="00C52D81" w:rsidRDefault="00C52D81" w:rsidP="00C52D81">
      <w:pPr>
        <w:jc w:val="both"/>
        <w:rPr>
          <w:rFonts w:cs="Arial"/>
          <w:sz w:val="22"/>
        </w:rPr>
      </w:pPr>
      <w:r w:rsidRPr="00C52D81">
        <w:rPr>
          <w:rFonts w:cs="Arial"/>
          <w:sz w:val="22"/>
        </w:rPr>
        <w:t>1605</w:t>
      </w:r>
    </w:p>
    <w:p w:rsidR="00C52D81" w:rsidRPr="00C52D81" w:rsidRDefault="00C52D81" w:rsidP="00C52D81">
      <w:pPr>
        <w:jc w:val="both"/>
        <w:rPr>
          <w:rFonts w:cs="Arial"/>
          <w:sz w:val="22"/>
        </w:rPr>
      </w:pPr>
      <w:r w:rsidRPr="00C52D81">
        <w:rPr>
          <w:rFonts w:cs="Arial"/>
          <w:sz w:val="22"/>
        </w:rPr>
        <w:t>1.</w:t>
      </w:r>
      <w:r w:rsidRPr="00C52D81">
        <w:rPr>
          <w:rFonts w:cs="Arial"/>
          <w:sz w:val="22"/>
        </w:rPr>
        <w:tab/>
        <w:t xml:space="preserve">Proyecto de Ley presentado por el Bloque Compromiso con San Juan, por el que impone el nombre </w:t>
      </w:r>
      <w:r w:rsidRPr="00C52D81">
        <w:rPr>
          <w:rFonts w:cs="Arial"/>
          <w:i/>
          <w:sz w:val="22"/>
        </w:rPr>
        <w:t>Barrio Nuevo Horizonte</w:t>
      </w:r>
      <w:r w:rsidRPr="00C52D81">
        <w:rPr>
          <w:rFonts w:cs="Arial"/>
          <w:sz w:val="22"/>
        </w:rPr>
        <w:t>, al actual barrio Conjunto VIII, ubicado en el departamento Rivadavia.</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jc w:val="both"/>
        <w:rPr>
          <w:rFonts w:cs="Arial"/>
          <w:b/>
          <w:sz w:val="22"/>
        </w:rPr>
      </w:pPr>
      <w:r w:rsidRPr="00C52D81">
        <w:rPr>
          <w:rFonts w:cs="Arial"/>
          <w:b/>
          <w:sz w:val="22"/>
        </w:rPr>
        <w:tab/>
        <w:t>Peticiones y Poderes</w:t>
      </w:r>
    </w:p>
    <w:p w:rsidR="00C52D81" w:rsidRPr="00C52D81" w:rsidRDefault="00C52D81" w:rsidP="00C52D81">
      <w:pPr>
        <w:jc w:val="both"/>
        <w:rPr>
          <w:rFonts w:cs="Arial"/>
          <w:sz w:val="22"/>
        </w:rPr>
      </w:pPr>
      <w:r w:rsidRPr="00C52D81">
        <w:rPr>
          <w:rFonts w:cs="Arial"/>
          <w:sz w:val="22"/>
        </w:rPr>
        <w:t>1606</w:t>
      </w:r>
    </w:p>
    <w:p w:rsidR="00C52D81" w:rsidRPr="00C52D81" w:rsidRDefault="00C52D81" w:rsidP="00C52D81">
      <w:pPr>
        <w:jc w:val="both"/>
        <w:rPr>
          <w:rFonts w:cs="Arial"/>
          <w:sz w:val="22"/>
        </w:rPr>
      </w:pPr>
      <w:r w:rsidRPr="00C52D81">
        <w:rPr>
          <w:rFonts w:cs="Arial"/>
          <w:sz w:val="22"/>
        </w:rPr>
        <w:t>2.</w:t>
      </w:r>
      <w:r w:rsidRPr="00C52D81">
        <w:rPr>
          <w:rFonts w:cs="Arial"/>
          <w:sz w:val="22"/>
        </w:rPr>
        <w:tab/>
        <w:t>Proyecto de Ley presentado por el Bloque Compromiso con San Juan, por el que establece con carácter obligatorio la materia: Educación Vial, en todos los establecimientos educativos dependientes del Ministerio de Educación de la Provincia.</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A sus antecedentes</w:t>
      </w:r>
    </w:p>
    <w:p w:rsidR="00C52D81" w:rsidRPr="00C52D81" w:rsidRDefault="00C52D81" w:rsidP="00C52D81">
      <w:pPr>
        <w:jc w:val="both"/>
        <w:rPr>
          <w:rFonts w:cs="Arial"/>
          <w:sz w:val="22"/>
        </w:rPr>
      </w:pPr>
      <w:r w:rsidRPr="00C52D81">
        <w:rPr>
          <w:rFonts w:cs="Arial"/>
          <w:sz w:val="22"/>
        </w:rPr>
        <w:t>1607</w:t>
      </w:r>
    </w:p>
    <w:p w:rsidR="00C52D81" w:rsidRPr="00C52D81" w:rsidRDefault="00C52D81" w:rsidP="00C52D81">
      <w:pPr>
        <w:jc w:val="both"/>
        <w:rPr>
          <w:rFonts w:cs="Arial"/>
          <w:sz w:val="22"/>
        </w:rPr>
      </w:pPr>
      <w:r w:rsidRPr="00C52D81">
        <w:rPr>
          <w:rFonts w:cs="Arial"/>
          <w:sz w:val="22"/>
        </w:rPr>
        <w:t>3.</w:t>
      </w:r>
      <w:r w:rsidRPr="00C52D81">
        <w:rPr>
          <w:rFonts w:cs="Arial"/>
          <w:sz w:val="22"/>
        </w:rPr>
        <w:tab/>
        <w:t>Proyecto de Ley presentado por el Bloque Compromiso con San Juan, por el que regula el cargo adicional cobrado por “servicio de mesa” o “cubierto” en casas de comidas o restaurantes.</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jc w:val="both"/>
        <w:rPr>
          <w:rFonts w:cs="Arial"/>
          <w:b/>
          <w:sz w:val="22"/>
        </w:rPr>
      </w:pPr>
      <w:r w:rsidRPr="00C52D81">
        <w:rPr>
          <w:rFonts w:cs="Arial"/>
          <w:b/>
          <w:sz w:val="22"/>
        </w:rPr>
        <w:tab/>
        <w:t>Economía y Defensa al Consumidor</w:t>
      </w:r>
    </w:p>
    <w:p w:rsidR="00C52D81" w:rsidRPr="00C52D81" w:rsidRDefault="00C52D81" w:rsidP="00C52D81">
      <w:pPr>
        <w:jc w:val="both"/>
        <w:rPr>
          <w:rFonts w:cs="Arial"/>
          <w:sz w:val="22"/>
        </w:rPr>
      </w:pPr>
      <w:r w:rsidRPr="00C52D81">
        <w:rPr>
          <w:rFonts w:cs="Arial"/>
          <w:sz w:val="22"/>
        </w:rPr>
        <w:t>1608</w:t>
      </w:r>
    </w:p>
    <w:p w:rsidR="00C52D81" w:rsidRPr="00C52D81" w:rsidRDefault="00C52D81" w:rsidP="00C52D81">
      <w:pPr>
        <w:jc w:val="both"/>
        <w:rPr>
          <w:rFonts w:cs="Arial"/>
          <w:sz w:val="22"/>
        </w:rPr>
      </w:pPr>
      <w:r w:rsidRPr="00C52D81">
        <w:rPr>
          <w:rFonts w:cs="Arial"/>
          <w:sz w:val="22"/>
        </w:rPr>
        <w:t>4.</w:t>
      </w:r>
      <w:r w:rsidRPr="00C52D81">
        <w:rPr>
          <w:rFonts w:cs="Arial"/>
          <w:sz w:val="22"/>
        </w:rPr>
        <w:tab/>
        <w:t>Proyecto de Ley presentado por el Bloque Compromiso con San Juan, por el que implementa el “Boleto Transbordo Gratuito” en el servicio público provincial de transporte automotor de pasajeros.</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jc w:val="both"/>
        <w:rPr>
          <w:rFonts w:cs="Arial"/>
          <w:b/>
          <w:sz w:val="22"/>
        </w:rPr>
      </w:pPr>
      <w:r w:rsidRPr="00C52D81">
        <w:rPr>
          <w:rFonts w:cs="Arial"/>
          <w:b/>
          <w:sz w:val="22"/>
        </w:rPr>
        <w:tab/>
        <w:t>Obras y Servicios Públicos</w:t>
      </w:r>
    </w:p>
    <w:p w:rsidR="00C52D81" w:rsidRPr="00C52D81" w:rsidRDefault="00C52D81" w:rsidP="00C52D81">
      <w:pPr>
        <w:jc w:val="both"/>
        <w:rPr>
          <w:rFonts w:cs="Arial"/>
          <w:b/>
          <w:sz w:val="22"/>
        </w:rPr>
      </w:pPr>
      <w:r w:rsidRPr="00C52D81">
        <w:rPr>
          <w:rFonts w:cs="Arial"/>
          <w:b/>
          <w:sz w:val="22"/>
        </w:rPr>
        <w:tab/>
        <w:t>Economía y Defensa al Consumidor</w:t>
      </w:r>
    </w:p>
    <w:p w:rsidR="00C52D81" w:rsidRPr="00C52D81" w:rsidRDefault="00C52D81" w:rsidP="00C52D81">
      <w:pPr>
        <w:jc w:val="both"/>
        <w:rPr>
          <w:rFonts w:cs="Arial"/>
          <w:sz w:val="22"/>
        </w:rPr>
      </w:pPr>
      <w:r w:rsidRPr="00C52D81">
        <w:rPr>
          <w:rFonts w:cs="Arial"/>
          <w:sz w:val="22"/>
        </w:rPr>
        <w:t>1609</w:t>
      </w:r>
    </w:p>
    <w:p w:rsidR="00C52D81" w:rsidRPr="00C52D81" w:rsidRDefault="00C52D81" w:rsidP="00C52D81">
      <w:pPr>
        <w:jc w:val="both"/>
        <w:rPr>
          <w:rFonts w:cs="Arial"/>
          <w:sz w:val="22"/>
        </w:rPr>
      </w:pPr>
      <w:r w:rsidRPr="00C52D81">
        <w:rPr>
          <w:rFonts w:cs="Arial"/>
          <w:sz w:val="22"/>
        </w:rPr>
        <w:t>5.</w:t>
      </w:r>
      <w:r w:rsidRPr="00C52D81">
        <w:rPr>
          <w:rFonts w:cs="Arial"/>
          <w:sz w:val="22"/>
        </w:rPr>
        <w:tab/>
        <w:t>Proyecto de Ley presentado por el Bloque Compromiso con San Juan, de reconocimiento y regulación de las funciones de los docentes auxiliares inclusivos (DAI).</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jc w:val="both"/>
        <w:rPr>
          <w:rFonts w:cs="Arial"/>
          <w:b/>
          <w:sz w:val="22"/>
        </w:rPr>
      </w:pPr>
      <w:r w:rsidRPr="00C52D81">
        <w:rPr>
          <w:rFonts w:cs="Arial"/>
          <w:b/>
          <w:sz w:val="22"/>
        </w:rPr>
        <w:tab/>
        <w:t>Educación, Cultura, Ciencia y Técnica</w:t>
      </w:r>
    </w:p>
    <w:p w:rsidR="00C52D81" w:rsidRPr="00C52D81" w:rsidRDefault="00C52D81" w:rsidP="00C52D81">
      <w:pPr>
        <w:jc w:val="both"/>
        <w:rPr>
          <w:rFonts w:cs="Arial"/>
          <w:b/>
          <w:sz w:val="22"/>
        </w:rPr>
      </w:pPr>
      <w:r w:rsidRPr="00C52D81">
        <w:rPr>
          <w:rFonts w:cs="Arial"/>
          <w:b/>
          <w:sz w:val="22"/>
        </w:rPr>
        <w:tab/>
        <w:t>Discapacidad</w:t>
      </w:r>
    </w:p>
    <w:p w:rsidR="00C52D81" w:rsidRPr="00C52D81" w:rsidRDefault="00C52D81" w:rsidP="00C52D81">
      <w:pPr>
        <w:jc w:val="both"/>
        <w:rPr>
          <w:rFonts w:cs="Arial"/>
          <w:sz w:val="22"/>
        </w:rPr>
      </w:pPr>
      <w:r w:rsidRPr="00C52D81">
        <w:rPr>
          <w:rFonts w:cs="Arial"/>
          <w:sz w:val="22"/>
        </w:rPr>
        <w:t>1612</w:t>
      </w:r>
    </w:p>
    <w:p w:rsidR="00C52D81" w:rsidRPr="00C52D81" w:rsidRDefault="00C52D81" w:rsidP="00C52D81">
      <w:pPr>
        <w:jc w:val="both"/>
        <w:rPr>
          <w:rFonts w:cs="Arial"/>
          <w:sz w:val="22"/>
        </w:rPr>
      </w:pPr>
      <w:r w:rsidRPr="00C52D81">
        <w:rPr>
          <w:rFonts w:cs="Arial"/>
          <w:sz w:val="22"/>
        </w:rPr>
        <w:t>6.</w:t>
      </w:r>
      <w:r w:rsidRPr="00C52D81">
        <w:rPr>
          <w:rFonts w:cs="Arial"/>
          <w:sz w:val="22"/>
        </w:rPr>
        <w:tab/>
        <w:t>Proyecto de Ley presentado por el Bloque Dignidad Ciudadana, sobre actualización del valor de redondeo en transacciones comerciales y deroga la Ley N.º 897-D.</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Default="00C52D81" w:rsidP="00C52D81">
      <w:pPr>
        <w:jc w:val="both"/>
        <w:rPr>
          <w:rFonts w:cs="Arial"/>
          <w:b/>
          <w:sz w:val="22"/>
        </w:rPr>
      </w:pPr>
      <w:r w:rsidRPr="00C52D81">
        <w:rPr>
          <w:rFonts w:cs="Arial"/>
          <w:b/>
          <w:sz w:val="22"/>
        </w:rPr>
        <w:tab/>
        <w:t>Economía y Defensa al Consumidor</w:t>
      </w:r>
    </w:p>
    <w:p w:rsidR="00C52D81" w:rsidRPr="00C52D81" w:rsidRDefault="00C52D81" w:rsidP="00C52D81">
      <w:pPr>
        <w:jc w:val="both"/>
        <w:rPr>
          <w:rFonts w:cs="Arial"/>
          <w:sz w:val="22"/>
        </w:rPr>
      </w:pPr>
      <w:r w:rsidRPr="00C52D81">
        <w:rPr>
          <w:rFonts w:cs="Arial"/>
          <w:sz w:val="22"/>
        </w:rPr>
        <w:lastRenderedPageBreak/>
        <w:t>1630</w:t>
      </w:r>
    </w:p>
    <w:p w:rsidR="00C52D81" w:rsidRPr="00C52D81" w:rsidRDefault="00C52D81" w:rsidP="00C52D81">
      <w:pPr>
        <w:jc w:val="both"/>
        <w:rPr>
          <w:rFonts w:cs="Arial"/>
          <w:sz w:val="22"/>
        </w:rPr>
      </w:pPr>
      <w:r w:rsidRPr="00C52D81">
        <w:rPr>
          <w:rFonts w:cs="Arial"/>
          <w:sz w:val="22"/>
        </w:rPr>
        <w:t>7.</w:t>
      </w:r>
      <w:r w:rsidRPr="00C52D81">
        <w:rPr>
          <w:rFonts w:cs="Arial"/>
          <w:sz w:val="22"/>
        </w:rPr>
        <w:tab/>
        <w:t>Proyecto de Ley presentado por el Bloque Bloquista, por el que crea el Juzgado Penal en la Segunda Circunscripción Judicial con asiento en Jáchal.</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Legislación y Asuntos Constitucionales</w:t>
      </w:r>
    </w:p>
    <w:p w:rsidR="00C52D81" w:rsidRPr="00C52D81" w:rsidRDefault="00C52D81" w:rsidP="00C52D81">
      <w:pPr>
        <w:jc w:val="both"/>
        <w:rPr>
          <w:rFonts w:cs="Arial"/>
          <w:b/>
          <w:sz w:val="22"/>
        </w:rPr>
      </w:pPr>
      <w:r w:rsidRPr="00C52D81">
        <w:rPr>
          <w:rFonts w:cs="Arial"/>
          <w:b/>
          <w:sz w:val="22"/>
        </w:rPr>
        <w:tab/>
        <w:t>Justicia y Seguridad</w:t>
      </w:r>
    </w:p>
    <w:p w:rsidR="00C52D81" w:rsidRPr="00C52D81" w:rsidRDefault="00C52D81" w:rsidP="00C52D81">
      <w:pPr>
        <w:jc w:val="both"/>
        <w:rPr>
          <w:rFonts w:cs="Arial"/>
          <w:sz w:val="22"/>
        </w:rPr>
      </w:pPr>
      <w:r w:rsidRPr="00C52D81">
        <w:rPr>
          <w:rFonts w:cs="Arial"/>
          <w:sz w:val="22"/>
        </w:rPr>
        <w:t>1536</w:t>
      </w:r>
    </w:p>
    <w:p w:rsidR="00C52D81" w:rsidRPr="00C52D81" w:rsidRDefault="00C52D81" w:rsidP="00C52D81">
      <w:pPr>
        <w:jc w:val="both"/>
        <w:rPr>
          <w:rFonts w:cs="Arial"/>
          <w:sz w:val="22"/>
        </w:rPr>
      </w:pPr>
      <w:r w:rsidRPr="00C52D81">
        <w:rPr>
          <w:rFonts w:cs="Arial"/>
          <w:sz w:val="22"/>
        </w:rPr>
        <w:t>8.</w:t>
      </w:r>
      <w:r w:rsidRPr="00C52D81">
        <w:rPr>
          <w:rFonts w:cs="Arial"/>
          <w:sz w:val="22"/>
        </w:rPr>
        <w:tab/>
        <w:t xml:space="preserve">Proyecto de Resolución presentado por el Bloque Justicialista, por el que declara de interés social, educativo y cultural, el </w:t>
      </w:r>
      <w:r w:rsidRPr="00C52D81">
        <w:rPr>
          <w:rFonts w:cs="Arial"/>
          <w:i/>
          <w:sz w:val="22"/>
        </w:rPr>
        <w:t>VIII Congreso Nacional de Extensión Universitaria</w:t>
      </w:r>
      <w:r w:rsidRPr="00C52D81">
        <w:rPr>
          <w:rFonts w:cs="Arial"/>
          <w:sz w:val="22"/>
        </w:rPr>
        <w:t>.</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Educación, Cultura, Ciencia y Técnica</w:t>
      </w:r>
    </w:p>
    <w:p w:rsidR="00C52D81" w:rsidRPr="00C52D81" w:rsidRDefault="00C52D81" w:rsidP="00C52D81">
      <w:pPr>
        <w:jc w:val="both"/>
        <w:rPr>
          <w:rFonts w:cs="Arial"/>
          <w:sz w:val="22"/>
        </w:rPr>
      </w:pPr>
      <w:r w:rsidRPr="00C52D81">
        <w:rPr>
          <w:rFonts w:cs="Arial"/>
          <w:sz w:val="22"/>
        </w:rPr>
        <w:t>1602</w:t>
      </w:r>
    </w:p>
    <w:p w:rsidR="00C52D81" w:rsidRPr="00C52D81" w:rsidRDefault="00C52D81" w:rsidP="00C52D81">
      <w:pPr>
        <w:jc w:val="both"/>
        <w:rPr>
          <w:rFonts w:cs="Arial"/>
          <w:sz w:val="22"/>
        </w:rPr>
      </w:pPr>
      <w:r w:rsidRPr="00C52D81">
        <w:rPr>
          <w:rFonts w:cs="Arial"/>
          <w:sz w:val="22"/>
        </w:rPr>
        <w:t>9.</w:t>
      </w:r>
      <w:r w:rsidRPr="00C52D81">
        <w:rPr>
          <w:rFonts w:cs="Arial"/>
          <w:sz w:val="22"/>
        </w:rPr>
        <w:tab/>
        <w:t xml:space="preserve">Proyecto de Resolución presentado por el Bloque Justicialista, por el que declara de interés cultural y educativo, el homenaje en honor Adrián </w:t>
      </w:r>
      <w:r w:rsidRPr="00C52D81">
        <w:rPr>
          <w:rFonts w:cs="Arial"/>
          <w:i/>
          <w:sz w:val="22"/>
        </w:rPr>
        <w:t>Momo</w:t>
      </w:r>
      <w:r w:rsidRPr="00C52D81">
        <w:rPr>
          <w:rFonts w:cs="Arial"/>
          <w:sz w:val="22"/>
        </w:rPr>
        <w:t xml:space="preserve"> Campillay, que se llevará a cabo en el evento: </w:t>
      </w:r>
      <w:r w:rsidRPr="00C52D81">
        <w:rPr>
          <w:rFonts w:cs="Arial"/>
          <w:i/>
          <w:sz w:val="22"/>
        </w:rPr>
        <w:t>“Rock and Poe del desierto”</w:t>
      </w:r>
      <w:r w:rsidRPr="00C52D81">
        <w:rPr>
          <w:rFonts w:cs="Arial"/>
          <w:sz w:val="22"/>
        </w:rPr>
        <w:t xml:space="preserve">. </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Peticiones y Poderes</w:t>
      </w:r>
    </w:p>
    <w:p w:rsidR="00C52D81" w:rsidRPr="00C52D81" w:rsidRDefault="00C52D81" w:rsidP="00C52D81">
      <w:pPr>
        <w:jc w:val="both"/>
        <w:rPr>
          <w:rFonts w:cs="Arial"/>
          <w:sz w:val="22"/>
        </w:rPr>
      </w:pPr>
      <w:r w:rsidRPr="00C52D81">
        <w:rPr>
          <w:rFonts w:cs="Arial"/>
          <w:sz w:val="22"/>
        </w:rPr>
        <w:t>1603</w:t>
      </w:r>
    </w:p>
    <w:p w:rsidR="00C52D81" w:rsidRPr="00C52D81" w:rsidRDefault="00C52D81" w:rsidP="00C52D81">
      <w:pPr>
        <w:jc w:val="both"/>
        <w:rPr>
          <w:rFonts w:cs="Arial"/>
          <w:sz w:val="22"/>
        </w:rPr>
      </w:pPr>
      <w:r w:rsidRPr="00C52D81">
        <w:rPr>
          <w:rFonts w:cs="Arial"/>
          <w:sz w:val="22"/>
        </w:rPr>
        <w:t>10.</w:t>
      </w:r>
      <w:r w:rsidRPr="00C52D81">
        <w:rPr>
          <w:rFonts w:cs="Arial"/>
          <w:sz w:val="22"/>
        </w:rPr>
        <w:tab/>
        <w:t xml:space="preserve">Proyecto de Resolución presentado por el Bloque Justicialista, por el que declara de interés cultural, la participación de la profesora Silvina Fredes y el Ballet Sanjuanino, en el Encuentro Internacional de Danzas Árabes </w:t>
      </w:r>
      <w:r w:rsidRPr="00C52D81">
        <w:rPr>
          <w:rFonts w:cs="Arial"/>
          <w:i/>
          <w:sz w:val="22"/>
        </w:rPr>
        <w:t>“Crazy Nights Festival”</w:t>
      </w:r>
      <w:r w:rsidRPr="00C52D81">
        <w:rPr>
          <w:rFonts w:cs="Arial"/>
          <w:sz w:val="22"/>
        </w:rPr>
        <w:t>.</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Educación, Cultura, Ciencia y Técnica</w:t>
      </w:r>
    </w:p>
    <w:p w:rsidR="00C52D81" w:rsidRPr="00C52D81" w:rsidRDefault="00C52D81" w:rsidP="00C52D81">
      <w:pPr>
        <w:jc w:val="both"/>
        <w:rPr>
          <w:rFonts w:cs="Arial"/>
          <w:sz w:val="22"/>
        </w:rPr>
      </w:pPr>
      <w:r w:rsidRPr="00C52D81">
        <w:rPr>
          <w:rFonts w:cs="Arial"/>
          <w:sz w:val="22"/>
        </w:rPr>
        <w:t>1621</w:t>
      </w:r>
    </w:p>
    <w:p w:rsidR="00C52D81" w:rsidRPr="00C52D81" w:rsidRDefault="00C52D81" w:rsidP="00C52D81">
      <w:pPr>
        <w:jc w:val="both"/>
        <w:rPr>
          <w:rFonts w:cs="Arial"/>
          <w:sz w:val="22"/>
        </w:rPr>
      </w:pPr>
      <w:r w:rsidRPr="00C52D81">
        <w:rPr>
          <w:rFonts w:cs="Arial"/>
          <w:sz w:val="22"/>
        </w:rPr>
        <w:t>11.</w:t>
      </w:r>
      <w:r w:rsidRPr="00C52D81">
        <w:rPr>
          <w:rFonts w:cs="Arial"/>
          <w:sz w:val="22"/>
        </w:rPr>
        <w:tab/>
        <w:t>Proyecto de Resolución presentado por el Bloque Justicialista, por el que declara de interés social, cultural y turístico, la Fiesta Patronal en honor a San Antonio de Padua, a realizarse en el departamento Sarmiento.</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Sobre tablas</w:t>
      </w:r>
    </w:p>
    <w:p w:rsidR="00C52D81" w:rsidRPr="00C52D81" w:rsidRDefault="00C52D81" w:rsidP="00C52D81">
      <w:pPr>
        <w:jc w:val="both"/>
        <w:rPr>
          <w:rFonts w:cs="Arial"/>
          <w:sz w:val="22"/>
        </w:rPr>
      </w:pPr>
      <w:r w:rsidRPr="00C52D81">
        <w:rPr>
          <w:rFonts w:cs="Arial"/>
          <w:sz w:val="22"/>
        </w:rPr>
        <w:t>1642</w:t>
      </w:r>
    </w:p>
    <w:p w:rsidR="00C52D81" w:rsidRPr="00C52D81" w:rsidRDefault="00C52D81" w:rsidP="00C52D81">
      <w:pPr>
        <w:jc w:val="both"/>
        <w:rPr>
          <w:rFonts w:cs="Arial"/>
          <w:sz w:val="22"/>
        </w:rPr>
      </w:pPr>
      <w:r w:rsidRPr="00C52D81">
        <w:rPr>
          <w:rFonts w:cs="Arial"/>
          <w:sz w:val="22"/>
        </w:rPr>
        <w:t>12.</w:t>
      </w:r>
      <w:r w:rsidRPr="00C52D81">
        <w:rPr>
          <w:rFonts w:cs="Arial"/>
          <w:sz w:val="22"/>
        </w:rPr>
        <w:tab/>
        <w:t>Proyecto de Resolución p</w:t>
      </w:r>
      <w:r w:rsidR="001A4763">
        <w:rPr>
          <w:rFonts w:cs="Arial"/>
          <w:sz w:val="22"/>
        </w:rPr>
        <w:t>resentado por todos los bloques</w:t>
      </w:r>
      <w:r w:rsidRPr="00C52D81">
        <w:rPr>
          <w:rFonts w:cs="Arial"/>
          <w:sz w:val="22"/>
        </w:rPr>
        <w:t>, mediante el que declara de interés</w:t>
      </w:r>
      <w:r w:rsidR="00006841">
        <w:rPr>
          <w:rFonts w:cs="Arial"/>
          <w:sz w:val="22"/>
        </w:rPr>
        <w:t xml:space="preserve"> social y educativo,</w:t>
      </w:r>
      <w:r w:rsidRPr="00C52D81">
        <w:rPr>
          <w:rFonts w:cs="Arial"/>
          <w:sz w:val="22"/>
        </w:rPr>
        <w:t xml:space="preserve"> las actividades a realizarse en conmemoración del </w:t>
      </w:r>
      <w:r w:rsidR="00017874">
        <w:rPr>
          <w:rFonts w:cs="Arial"/>
          <w:sz w:val="22"/>
        </w:rPr>
        <w:t>centenario</w:t>
      </w:r>
      <w:r w:rsidRPr="00C52D81">
        <w:rPr>
          <w:rFonts w:cs="Arial"/>
          <w:sz w:val="22"/>
        </w:rPr>
        <w:t xml:space="preserve"> de la Reforma Universitaria.</w:t>
      </w:r>
    </w:p>
    <w:p w:rsidR="00C52D81" w:rsidRPr="00C52D81" w:rsidRDefault="00C52D81" w:rsidP="00C52D81">
      <w:pPr>
        <w:jc w:val="both"/>
        <w:rPr>
          <w:rFonts w:cs="Arial"/>
          <w:sz w:val="22"/>
        </w:rPr>
      </w:pPr>
    </w:p>
    <w:p w:rsidR="00C52D81" w:rsidRPr="00C52D81" w:rsidRDefault="00C52D81" w:rsidP="00C52D81">
      <w:pPr>
        <w:rPr>
          <w:rFonts w:cs="Arial"/>
          <w:b/>
          <w:sz w:val="22"/>
        </w:rPr>
      </w:pPr>
      <w:r w:rsidRPr="00C52D81">
        <w:rPr>
          <w:rFonts w:cs="Arial"/>
          <w:b/>
          <w:sz w:val="22"/>
        </w:rPr>
        <w:tab/>
        <w:t>Sobre tablas</w:t>
      </w:r>
    </w:p>
    <w:p w:rsidR="00C52D81" w:rsidRPr="00C52D81" w:rsidRDefault="00C52D81" w:rsidP="00C52D81">
      <w:pPr>
        <w:rPr>
          <w:rFonts w:cs="Arial"/>
          <w:sz w:val="22"/>
        </w:rPr>
      </w:pPr>
      <w:r w:rsidRPr="00C52D81">
        <w:rPr>
          <w:rFonts w:cs="Arial"/>
          <w:sz w:val="22"/>
        </w:rPr>
        <w:t>1476</w:t>
      </w:r>
    </w:p>
    <w:p w:rsidR="00C52D81" w:rsidRPr="00C52D81" w:rsidRDefault="00C52D81" w:rsidP="00C52D81">
      <w:pPr>
        <w:jc w:val="both"/>
        <w:rPr>
          <w:rFonts w:cs="Arial"/>
          <w:sz w:val="22"/>
        </w:rPr>
      </w:pPr>
      <w:r w:rsidRPr="00C52D81">
        <w:rPr>
          <w:rFonts w:cs="Arial"/>
          <w:sz w:val="22"/>
        </w:rPr>
        <w:t>13.</w:t>
      </w:r>
      <w:r w:rsidRPr="00C52D81">
        <w:rPr>
          <w:rFonts w:cs="Arial"/>
          <w:sz w:val="22"/>
        </w:rPr>
        <w:tab/>
        <w:t>Proyecto de Comunicación presentado por el Bloque Justicialista, por el que solicita a la Corte de Justicia, la extensión del funcionamiento del Centro Judicial de Mediación, creado por la Ley N.º 780-P, en sede de la Segunda Circunscripción Judicial.</w:t>
      </w:r>
    </w:p>
    <w:p w:rsidR="00C52D81" w:rsidRPr="00C52D81" w:rsidRDefault="00C52D81" w:rsidP="00C52D81">
      <w:pPr>
        <w:jc w:val="both"/>
        <w:rPr>
          <w:rFonts w:cs="Arial"/>
          <w:sz w:val="22"/>
        </w:rPr>
      </w:pPr>
    </w:p>
    <w:p w:rsidR="00C52D81" w:rsidRPr="00C52D81" w:rsidRDefault="00C52D81" w:rsidP="00C52D81">
      <w:pPr>
        <w:jc w:val="both"/>
        <w:rPr>
          <w:rFonts w:cs="Arial"/>
          <w:b/>
          <w:sz w:val="22"/>
        </w:rPr>
      </w:pPr>
      <w:r w:rsidRPr="00C52D81">
        <w:rPr>
          <w:rFonts w:cs="Arial"/>
          <w:sz w:val="22"/>
        </w:rPr>
        <w:tab/>
      </w:r>
      <w:r w:rsidRPr="00C52D81">
        <w:rPr>
          <w:rFonts w:cs="Arial"/>
          <w:b/>
          <w:sz w:val="22"/>
        </w:rPr>
        <w:t>Justicia y Seguridad</w:t>
      </w:r>
      <w:bookmarkStart w:id="0" w:name="_GoBack"/>
      <w:bookmarkEnd w:id="0"/>
    </w:p>
    <w:p w:rsidR="00C52D81" w:rsidRPr="00C52D81" w:rsidRDefault="00C52D81" w:rsidP="00C52D81">
      <w:pPr>
        <w:widowControl w:val="0"/>
        <w:autoSpaceDE w:val="0"/>
        <w:autoSpaceDN w:val="0"/>
        <w:adjustRightInd w:val="0"/>
        <w:jc w:val="both"/>
        <w:rPr>
          <w:rFonts w:cs="Arial"/>
          <w:b/>
          <w:sz w:val="22"/>
          <w:u w:val="single"/>
        </w:rPr>
      </w:pPr>
    </w:p>
    <w:p w:rsidR="00C52D81" w:rsidRPr="00C52D81" w:rsidRDefault="00C52D81" w:rsidP="00C52D81">
      <w:pPr>
        <w:jc w:val="both"/>
        <w:rPr>
          <w:rFonts w:cs="Arial"/>
          <w:b/>
          <w:bCs/>
          <w:sz w:val="22"/>
        </w:rPr>
      </w:pPr>
    </w:p>
    <w:p w:rsidR="00C52D81" w:rsidRPr="00C52D81" w:rsidRDefault="00C52D81" w:rsidP="00C52D81">
      <w:pPr>
        <w:jc w:val="both"/>
        <w:rPr>
          <w:rFonts w:cs="Arial"/>
          <w:sz w:val="22"/>
        </w:rPr>
      </w:pPr>
      <w:r w:rsidRPr="00C52D81">
        <w:rPr>
          <w:rFonts w:cs="Arial"/>
          <w:b/>
          <w:sz w:val="22"/>
          <w:u w:val="single"/>
        </w:rPr>
        <w:t>ARTICULO 2.º-</w:t>
      </w:r>
      <w:r w:rsidRPr="00C52D81">
        <w:rPr>
          <w:rFonts w:cs="Arial"/>
          <w:sz w:val="22"/>
        </w:rPr>
        <w:tab/>
        <w:t>Por Secretaría Legislativa cítese a los señores diputados para  dar cumplimiento a lo dispuesto en el  Artículo 1.º del presente.</w:t>
      </w:r>
    </w:p>
    <w:p w:rsidR="00C52D81" w:rsidRPr="00C52D81" w:rsidRDefault="00C52D81" w:rsidP="00C52D81">
      <w:pPr>
        <w:jc w:val="both"/>
        <w:rPr>
          <w:rFonts w:cs="Arial"/>
          <w:b/>
          <w:sz w:val="22"/>
        </w:rPr>
      </w:pPr>
    </w:p>
    <w:p w:rsidR="00C52D81" w:rsidRPr="00C52D81" w:rsidRDefault="00C52D81" w:rsidP="00C52D81">
      <w:pPr>
        <w:jc w:val="both"/>
        <w:rPr>
          <w:rFonts w:cs="Arial"/>
          <w:b/>
          <w:sz w:val="22"/>
        </w:rPr>
      </w:pPr>
    </w:p>
    <w:p w:rsidR="00C52D81" w:rsidRPr="00C52D81" w:rsidRDefault="00C52D81" w:rsidP="00C52D81">
      <w:pPr>
        <w:jc w:val="both"/>
        <w:rPr>
          <w:rFonts w:cs="Arial"/>
          <w:sz w:val="22"/>
        </w:rPr>
      </w:pPr>
      <w:r w:rsidRPr="00C52D81">
        <w:rPr>
          <w:rFonts w:cs="Arial"/>
          <w:b/>
          <w:sz w:val="22"/>
          <w:u w:val="single"/>
        </w:rPr>
        <w:t>ARTÍCULO 3.º-</w:t>
      </w:r>
      <w:r w:rsidRPr="00C52D81">
        <w:rPr>
          <w:rFonts w:cs="Arial"/>
          <w:sz w:val="22"/>
        </w:rPr>
        <w:tab/>
        <w:t>Comuníquese y  archívese.</w:t>
      </w:r>
    </w:p>
    <w:p w:rsidR="00C52D81" w:rsidRPr="00C52D81" w:rsidRDefault="00C52D81" w:rsidP="00C52D81">
      <w:pPr>
        <w:jc w:val="both"/>
        <w:rPr>
          <w:rFonts w:cs="Arial"/>
          <w:sz w:val="22"/>
        </w:rPr>
      </w:pPr>
    </w:p>
    <w:p w:rsidR="00C52D81" w:rsidRPr="00C52D81" w:rsidRDefault="00C52D81" w:rsidP="00C52D81">
      <w:pPr>
        <w:jc w:val="both"/>
        <w:rPr>
          <w:rFonts w:cs="Arial"/>
          <w:sz w:val="22"/>
        </w:rPr>
      </w:pPr>
    </w:p>
    <w:p w:rsidR="00C52D81" w:rsidRPr="00C52D81" w:rsidRDefault="00C52D81" w:rsidP="00C52D81">
      <w:pPr>
        <w:jc w:val="both"/>
        <w:rPr>
          <w:rFonts w:cs="Arial"/>
          <w:sz w:val="22"/>
        </w:rPr>
      </w:pPr>
    </w:p>
    <w:p w:rsidR="00C52D81" w:rsidRPr="00C52D81" w:rsidRDefault="00C52D81" w:rsidP="00C52D81">
      <w:pPr>
        <w:jc w:val="both"/>
        <w:rPr>
          <w:rFonts w:cs="Arial"/>
          <w:sz w:val="22"/>
        </w:rPr>
      </w:pPr>
    </w:p>
    <w:p w:rsidR="00C52D81" w:rsidRPr="00C52D81" w:rsidRDefault="00C52D81" w:rsidP="00C52D81">
      <w:pPr>
        <w:jc w:val="both"/>
        <w:rPr>
          <w:rFonts w:cs="Arial"/>
          <w:sz w:val="22"/>
        </w:rPr>
      </w:pPr>
    </w:p>
    <w:p w:rsidR="00C52D81" w:rsidRPr="00C52D81" w:rsidRDefault="00C52D81" w:rsidP="00C52D81">
      <w:pPr>
        <w:rPr>
          <w:rFonts w:cs="Arial"/>
          <w:i/>
          <w:sz w:val="22"/>
          <w:lang w:val="es-AR"/>
        </w:rPr>
      </w:pPr>
      <w:r w:rsidRPr="00C52D81">
        <w:rPr>
          <w:rFonts w:cs="Arial"/>
          <w:i/>
          <w:sz w:val="22"/>
          <w:lang w:val="es-AR"/>
        </w:rPr>
        <w:t>FIRMAN:</w:t>
      </w:r>
    </w:p>
    <w:p w:rsidR="00C52D81" w:rsidRDefault="00C52D81" w:rsidP="00C52D81">
      <w:pPr>
        <w:rPr>
          <w:rFonts w:cs="Arial"/>
          <w:i/>
          <w:sz w:val="22"/>
          <w:lang w:val="es-AR"/>
        </w:rPr>
      </w:pPr>
    </w:p>
    <w:p w:rsidR="00C52D81" w:rsidRPr="00C52D81" w:rsidRDefault="00C52D81" w:rsidP="00C52D81">
      <w:pPr>
        <w:rPr>
          <w:rFonts w:cs="Arial"/>
          <w:i/>
          <w:sz w:val="22"/>
          <w:lang w:val="es-AR"/>
        </w:rPr>
      </w:pPr>
      <w:r w:rsidRPr="00C52D81">
        <w:rPr>
          <w:rFonts w:cs="Arial"/>
          <w:i/>
          <w:sz w:val="22"/>
          <w:lang w:val="es-AR"/>
        </w:rPr>
        <w:t>Marcelo Jorge Lima – Vicegobernador  y Presidente Nato de la C. D.</w:t>
      </w:r>
    </w:p>
    <w:p w:rsidR="00C52D81" w:rsidRPr="00C52D81" w:rsidRDefault="00C52D81" w:rsidP="00C52D81">
      <w:pPr>
        <w:rPr>
          <w:rFonts w:cs="Arial"/>
          <w:i/>
          <w:sz w:val="22"/>
          <w:lang w:val="es-AR"/>
        </w:rPr>
      </w:pPr>
      <w:r w:rsidRPr="00C52D81">
        <w:rPr>
          <w:rFonts w:cs="Arial"/>
          <w:i/>
          <w:sz w:val="22"/>
          <w:lang w:val="es-AR"/>
        </w:rPr>
        <w:t>Mario Alberto Herrero – Secretario Legislativo</w:t>
      </w:r>
    </w:p>
    <w:p w:rsidR="00D12C5D" w:rsidRDefault="00D12C5D"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Default="00C52D81" w:rsidP="0046290B">
      <w:pPr>
        <w:rPr>
          <w:rFonts w:cs="Arial"/>
          <w:sz w:val="22"/>
        </w:rPr>
      </w:pPr>
    </w:p>
    <w:p w:rsidR="00C52D81" w:rsidRPr="00C52D81" w:rsidRDefault="00C52D81" w:rsidP="00EA44F3">
      <w:pPr>
        <w:jc w:val="right"/>
        <w:rPr>
          <w:rFonts w:cs="Arial"/>
          <w:b/>
          <w:sz w:val="22"/>
        </w:rPr>
      </w:pPr>
      <w:r w:rsidRPr="00C52D81">
        <w:rPr>
          <w:rFonts w:cs="Arial"/>
          <w:b/>
          <w:sz w:val="22"/>
        </w:rPr>
        <w:lastRenderedPageBreak/>
        <w:t>ASUNTO I</w:t>
      </w:r>
    </w:p>
    <w:p w:rsidR="00C52D81" w:rsidRPr="00C52D81" w:rsidRDefault="00C52D81" w:rsidP="00C95119">
      <w:pPr>
        <w:jc w:val="both"/>
        <w:rPr>
          <w:rFonts w:cs="Arial"/>
          <w:sz w:val="22"/>
          <w:u w:val="single"/>
          <w:lang w:val="es-AR"/>
        </w:rPr>
      </w:pPr>
      <w:r w:rsidRPr="00C52D81">
        <w:rPr>
          <w:rFonts w:cs="Arial"/>
          <w:sz w:val="22"/>
          <w:u w:val="single"/>
        </w:rPr>
        <w:t>DESPACHO DE LAS COMISIONES DE LEGISLACION Y ASUNTOS CONSTITUCIONALES; DE HACIENDA Y PRESUPUESTO; Y DE OBRAS Y SERVICIOS PÚBLICOS</w:t>
      </w:r>
      <w:r w:rsidRPr="00C52D81">
        <w:rPr>
          <w:rFonts w:cs="Arial"/>
          <w:sz w:val="22"/>
        </w:rPr>
        <w:t xml:space="preserve"> </w:t>
      </w:r>
      <w:r w:rsidRPr="00C52D81">
        <w:rPr>
          <w:rFonts w:cs="Arial"/>
          <w:b/>
          <w:sz w:val="22"/>
        </w:rPr>
        <w:t>(1031-18)</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CÁMARA DE DIPUTADOS:</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ab/>
        <w:t>Vuestras Comisiones de Legislación y Asuntos Constitucionales; de Hacienda y Presupuesto; y de Obras y Servicios Públicos, han estudiado el Mensaje Nº 0031 y Proyecto de Ley remitido por el Poder Ejecutivo, por el que declara de utilidad pública y sujeto a expropiación un inmueble ubicado en el Departamento de Chimbas  con destino a Predio Ferial; y, por las razones que os dará su miembro informante aconseja le prestéis sanción favorable al siguiente despacho:</w:t>
      </w:r>
    </w:p>
    <w:p w:rsidR="00C52D81" w:rsidRPr="00C52D81" w:rsidRDefault="00C52D81" w:rsidP="00C95119">
      <w:pPr>
        <w:jc w:val="center"/>
        <w:rPr>
          <w:rFonts w:cs="Arial"/>
          <w:sz w:val="22"/>
          <w:u w:val="single"/>
        </w:rPr>
      </w:pPr>
    </w:p>
    <w:p w:rsidR="00C52D81" w:rsidRPr="00C52D81" w:rsidRDefault="00C52D81" w:rsidP="00C95119">
      <w:pPr>
        <w:jc w:val="center"/>
        <w:rPr>
          <w:rFonts w:cs="Arial"/>
          <w:sz w:val="22"/>
          <w:u w:val="single"/>
        </w:rPr>
      </w:pPr>
      <w:r w:rsidRPr="00C52D81">
        <w:rPr>
          <w:rFonts w:cs="Arial"/>
          <w:sz w:val="22"/>
          <w:u w:val="single"/>
        </w:rPr>
        <w:t>PROYECTO DE LEY</w:t>
      </w:r>
    </w:p>
    <w:p w:rsidR="00C52D81" w:rsidRPr="00C52D81" w:rsidRDefault="00C52D81" w:rsidP="00C95119">
      <w:pPr>
        <w:jc w:val="center"/>
        <w:rPr>
          <w:rFonts w:cs="Arial"/>
          <w:sz w:val="22"/>
        </w:rPr>
      </w:pPr>
      <w:r w:rsidRPr="00C52D81">
        <w:rPr>
          <w:rFonts w:cs="Arial"/>
          <w:sz w:val="22"/>
        </w:rPr>
        <w:t>LA CÁMARA DE DIPUTADOS DE LA PROVINCIA DE SAN JUAN</w:t>
      </w:r>
    </w:p>
    <w:p w:rsidR="00C52D81" w:rsidRPr="00C52D81" w:rsidRDefault="00C52D81" w:rsidP="00C95119">
      <w:pPr>
        <w:jc w:val="center"/>
        <w:rPr>
          <w:rFonts w:cs="Arial"/>
          <w:sz w:val="22"/>
        </w:rPr>
      </w:pPr>
      <w:r w:rsidRPr="00C52D81">
        <w:rPr>
          <w:rFonts w:cs="Arial"/>
          <w:sz w:val="22"/>
        </w:rPr>
        <w:t>SANCIONA CON FUERZA DE</w:t>
      </w:r>
    </w:p>
    <w:p w:rsidR="00C52D81" w:rsidRPr="00C52D81" w:rsidRDefault="00C52D81" w:rsidP="00C95119">
      <w:pPr>
        <w:jc w:val="center"/>
        <w:rPr>
          <w:rFonts w:cs="Arial"/>
          <w:sz w:val="22"/>
          <w:u w:val="single"/>
        </w:rPr>
      </w:pPr>
      <w:r w:rsidRPr="00C52D81">
        <w:rPr>
          <w:rFonts w:cs="Arial"/>
          <w:sz w:val="22"/>
          <w:u w:val="single"/>
        </w:rPr>
        <w:t>L E Y:</w:t>
      </w:r>
    </w:p>
    <w:p w:rsidR="00C52D81" w:rsidRPr="00C52D81" w:rsidRDefault="00C52D81" w:rsidP="00C95119">
      <w:pPr>
        <w:rPr>
          <w:rFonts w:cs="Arial"/>
          <w:sz w:val="22"/>
          <w:lang w:val="es-AR"/>
        </w:rPr>
      </w:pPr>
    </w:p>
    <w:p w:rsidR="00C52D81" w:rsidRPr="00C52D81" w:rsidRDefault="00C52D81" w:rsidP="006B7A61">
      <w:pPr>
        <w:jc w:val="both"/>
        <w:rPr>
          <w:rFonts w:cs="Arial"/>
          <w:sz w:val="22"/>
          <w:lang w:val="es-AR"/>
        </w:rPr>
      </w:pPr>
      <w:r w:rsidRPr="00C52D81">
        <w:rPr>
          <w:rFonts w:cs="Arial"/>
          <w:b/>
          <w:sz w:val="22"/>
          <w:u w:val="single"/>
          <w:lang w:val="es-AR"/>
        </w:rPr>
        <w:t>ARTÍCULO 1º.-</w:t>
      </w:r>
      <w:r w:rsidRPr="00C52D81">
        <w:rPr>
          <w:rFonts w:cs="Arial"/>
          <w:sz w:val="22"/>
          <w:lang w:val="es-AR"/>
        </w:rPr>
        <w:tab/>
        <w:t>Declárase d Utilidad Pública u Sujeto a Expropiación conforme a la Ley General de Expropiaciones Nª 1000-A, el inmueble N.C. 0820-412780, ubicado en calle Centenario S/Nª, correspondiente al Lote C según constancias obrantes en el Registro General Inmobiliario figura a nombre de MAPAL S.A. C.U.I.T. Nª 30-58755778-5, bajo Nª 349 – Fª149 –tª2 –Chimbas – Año 2008, el cual será destinado para la localización  del Predio Ferial en el Departamento Chimbas</w:t>
      </w:r>
    </w:p>
    <w:p w:rsidR="00C52D81" w:rsidRPr="00C52D81" w:rsidRDefault="00C52D81" w:rsidP="006B7A61">
      <w:pPr>
        <w:jc w:val="both"/>
        <w:rPr>
          <w:rFonts w:cs="Arial"/>
          <w:sz w:val="22"/>
          <w:lang w:val="es-AR"/>
        </w:rPr>
      </w:pPr>
    </w:p>
    <w:p w:rsidR="00C52D81" w:rsidRPr="00C52D81" w:rsidRDefault="00C52D81" w:rsidP="006B7A61">
      <w:pPr>
        <w:jc w:val="both"/>
        <w:rPr>
          <w:rFonts w:cs="Arial"/>
          <w:sz w:val="22"/>
          <w:lang w:val="es-AR"/>
        </w:rPr>
      </w:pPr>
      <w:r w:rsidRPr="00C52D81">
        <w:rPr>
          <w:rFonts w:cs="Arial"/>
          <w:b/>
          <w:sz w:val="22"/>
          <w:u w:val="single"/>
          <w:lang w:val="es-AR"/>
        </w:rPr>
        <w:t xml:space="preserve"> ARTÍCULO 2º.-</w:t>
      </w:r>
      <w:r w:rsidRPr="00C52D81">
        <w:rPr>
          <w:rFonts w:cs="Arial"/>
          <w:sz w:val="22"/>
          <w:lang w:val="es-AR"/>
        </w:rPr>
        <w:tab/>
        <w:t>La Dirección de Geodesia y Catastro de la Provincia, será la encargada de realizar la mensura afectada a dicha expropiación.</w:t>
      </w:r>
    </w:p>
    <w:p w:rsidR="00C52D81" w:rsidRPr="00C52D81" w:rsidRDefault="00C52D81" w:rsidP="006B7A61">
      <w:pPr>
        <w:jc w:val="both"/>
        <w:rPr>
          <w:rFonts w:cs="Arial"/>
          <w:sz w:val="22"/>
          <w:lang w:val="es-AR"/>
        </w:rPr>
      </w:pPr>
    </w:p>
    <w:p w:rsidR="00C52D81" w:rsidRPr="00C52D81" w:rsidRDefault="00C52D81" w:rsidP="006B7A61">
      <w:pPr>
        <w:jc w:val="both"/>
        <w:rPr>
          <w:rFonts w:cs="Arial"/>
          <w:sz w:val="22"/>
          <w:lang w:val="es-AR"/>
        </w:rPr>
      </w:pPr>
      <w:r w:rsidRPr="00C52D81">
        <w:rPr>
          <w:rFonts w:cs="Arial"/>
          <w:b/>
          <w:sz w:val="22"/>
          <w:u w:val="single"/>
          <w:lang w:val="es-AR"/>
        </w:rPr>
        <w:t>ARTÍCULO 3º.-</w:t>
      </w:r>
      <w:r w:rsidRPr="00C52D81">
        <w:rPr>
          <w:rFonts w:cs="Arial"/>
          <w:sz w:val="22"/>
          <w:lang w:val="es-AR"/>
        </w:rPr>
        <w:tab/>
        <w:t>Para el cumplimiento de lo dispuesto en el Artículo 1º de la presente ley, el Ministerio de Hacienda y Finanzas utilizará el crédito correspondientes, conforme al valor que determino en el Acuerdo Nº6305 del Tribunal de Tasaciones de la Provincia de San Juan,  Acta Nº1564, de fecha 13 de diciembre del 2017 y por resolución Nª 0174-SHF de fecha 05 de febrero del 2018, según el siguiente detalle:</w:t>
      </w:r>
    </w:p>
    <w:p w:rsidR="00C52D81" w:rsidRPr="00C52D81" w:rsidRDefault="00C52D81" w:rsidP="006B7A61">
      <w:pPr>
        <w:jc w:val="both"/>
        <w:rPr>
          <w:rFonts w:cs="Arial"/>
          <w:sz w:val="22"/>
          <w:lang w:val="es-AR"/>
        </w:rPr>
      </w:pPr>
    </w:p>
    <w:p w:rsidR="00C52D81" w:rsidRPr="00C52D81" w:rsidRDefault="00C52D81" w:rsidP="006B7A61">
      <w:pPr>
        <w:jc w:val="both"/>
        <w:rPr>
          <w:rFonts w:cs="Arial"/>
          <w:sz w:val="22"/>
          <w:lang w:val="es-AR"/>
        </w:rPr>
      </w:pPr>
      <w:r w:rsidRPr="00C52D81">
        <w:rPr>
          <w:rFonts w:cs="Arial"/>
          <w:sz w:val="22"/>
          <w:lang w:val="es-AR"/>
        </w:rPr>
        <w:t>EJERCICIO AÑO 2016</w:t>
      </w:r>
    </w:p>
    <w:p w:rsidR="00C52D81" w:rsidRPr="00C52D81" w:rsidRDefault="00C52D81" w:rsidP="006B7A61">
      <w:pPr>
        <w:jc w:val="both"/>
        <w:rPr>
          <w:rFonts w:cs="Arial"/>
          <w:sz w:val="22"/>
          <w:lang w:val="es-AR"/>
        </w:rPr>
      </w:pPr>
      <w:r w:rsidRPr="00C52D81">
        <w:rPr>
          <w:rFonts w:cs="Arial"/>
          <w:sz w:val="22"/>
          <w:lang w:val="es-AR"/>
        </w:rPr>
        <w:t>FUENTE DE FINANCIAMIENTO 11.0.00-</w:t>
      </w:r>
    </w:p>
    <w:p w:rsidR="00C52D81" w:rsidRPr="00C52D81" w:rsidRDefault="00C52D81" w:rsidP="006B7A61">
      <w:pPr>
        <w:jc w:val="both"/>
        <w:rPr>
          <w:rFonts w:cs="Arial"/>
          <w:sz w:val="22"/>
          <w:lang w:val="es-AR"/>
        </w:rPr>
      </w:pPr>
      <w:r w:rsidRPr="00C52D81">
        <w:rPr>
          <w:rFonts w:cs="Arial"/>
          <w:sz w:val="22"/>
          <w:lang w:val="es-AR"/>
        </w:rPr>
        <w:t xml:space="preserve">PARTIDA: 97.02.00.A07.4.1.01. EROGACIONES A CARGO DEL TESORO PCIAL/OTRAS EROGACIONES A CARGO DEL TESORO PCIAL/EROGACIONES DEL TESORO (3-08) BIENES DE USO/ Bienes preexistentes/tierras y Terrenos Expropiados/ Tesoro Provincial/ Tesoro Provincial (SOF).- </w:t>
      </w:r>
    </w:p>
    <w:p w:rsidR="00C52D81" w:rsidRPr="00C52D81" w:rsidRDefault="00C52D81" w:rsidP="006B7A61">
      <w:pPr>
        <w:jc w:val="both"/>
        <w:rPr>
          <w:rFonts w:cs="Arial"/>
          <w:sz w:val="22"/>
          <w:lang w:val="es-AR"/>
        </w:rPr>
      </w:pPr>
    </w:p>
    <w:p w:rsidR="00C52D81" w:rsidRPr="00C52D81" w:rsidRDefault="00C52D81" w:rsidP="00EA44F3">
      <w:pPr>
        <w:jc w:val="both"/>
        <w:rPr>
          <w:rFonts w:cs="Arial"/>
          <w:sz w:val="22"/>
          <w:lang w:val="es-AR"/>
        </w:rPr>
      </w:pPr>
      <w:r w:rsidRPr="00C52D81">
        <w:rPr>
          <w:rFonts w:cs="Arial"/>
          <w:b/>
          <w:sz w:val="22"/>
          <w:u w:val="single"/>
          <w:lang w:val="es-AR"/>
        </w:rPr>
        <w:t>ARTÍCULO 4º.-</w:t>
      </w:r>
      <w:r w:rsidRPr="00C52D81">
        <w:rPr>
          <w:rFonts w:cs="Arial"/>
          <w:sz w:val="22"/>
          <w:lang w:val="es-AR"/>
        </w:rPr>
        <w:tab/>
        <w:t>Comuníquese al Poder Ejecutivo.</w:t>
      </w:r>
    </w:p>
    <w:p w:rsidR="00C52D81" w:rsidRDefault="00351F46" w:rsidP="00EA44F3">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351F46" w:rsidRDefault="00351F46" w:rsidP="00EA44F3">
      <w:pPr>
        <w:jc w:val="both"/>
        <w:rPr>
          <w:rFonts w:cs="Arial"/>
          <w:b/>
          <w:sz w:val="22"/>
          <w:u w:val="single"/>
          <w:lang w:val="es-AR"/>
        </w:rPr>
      </w:pPr>
    </w:p>
    <w:p w:rsidR="00C52D81" w:rsidRPr="00C52D81" w:rsidRDefault="00C52D81" w:rsidP="00B57EC1">
      <w:pPr>
        <w:jc w:val="right"/>
        <w:rPr>
          <w:rFonts w:cs="Arial"/>
          <w:b/>
          <w:sz w:val="22"/>
        </w:rPr>
      </w:pPr>
      <w:r w:rsidRPr="00C52D81">
        <w:rPr>
          <w:rFonts w:cs="Arial"/>
          <w:b/>
          <w:sz w:val="22"/>
        </w:rPr>
        <w:t>ASUNTO II</w:t>
      </w:r>
    </w:p>
    <w:p w:rsidR="00C52D81" w:rsidRPr="00C52D81" w:rsidRDefault="00C52D81" w:rsidP="00277C20">
      <w:pPr>
        <w:jc w:val="both"/>
        <w:rPr>
          <w:rFonts w:cs="Arial"/>
          <w:sz w:val="22"/>
          <w:u w:val="single"/>
          <w:lang w:val="es-AR"/>
        </w:rPr>
      </w:pPr>
      <w:r w:rsidRPr="00C52D81">
        <w:rPr>
          <w:rFonts w:cs="Arial"/>
          <w:sz w:val="22"/>
          <w:u w:val="single"/>
        </w:rPr>
        <w:t>DESPACHO DE LA COMISIÓN DE LEGISLACIÓN Y ASUNTOS CONSTITUCIONALES; Y DE FAMILIA Y DESARROLLO HUMANO</w:t>
      </w:r>
      <w:r w:rsidRPr="00C52D81">
        <w:rPr>
          <w:rFonts w:cs="Arial"/>
          <w:sz w:val="22"/>
        </w:rPr>
        <w:t xml:space="preserve"> </w:t>
      </w:r>
      <w:r w:rsidRPr="00C52D81">
        <w:rPr>
          <w:rFonts w:cs="Arial"/>
          <w:b/>
          <w:sz w:val="22"/>
        </w:rPr>
        <w:t>(</w:t>
      </w:r>
      <w:r w:rsidRPr="00C52D81">
        <w:rPr>
          <w:rFonts w:eastAsia="Arial Unicode MS" w:cs="Arial"/>
          <w:b/>
          <w:sz w:val="22"/>
        </w:rPr>
        <w:t>1219</w:t>
      </w:r>
      <w:r w:rsidRPr="00C52D81">
        <w:rPr>
          <w:rFonts w:cs="Arial"/>
          <w:b/>
          <w:sz w:val="22"/>
        </w:rPr>
        <w:t>-18)</w:t>
      </w:r>
    </w:p>
    <w:p w:rsidR="00C52D81" w:rsidRPr="00C52D81" w:rsidRDefault="00C52D81" w:rsidP="00277C20">
      <w:pPr>
        <w:widowControl w:val="0"/>
        <w:autoSpaceDE w:val="0"/>
        <w:autoSpaceDN w:val="0"/>
        <w:adjustRightInd w:val="0"/>
        <w:jc w:val="both"/>
        <w:rPr>
          <w:rFonts w:cs="Arial"/>
          <w:sz w:val="22"/>
        </w:rPr>
      </w:pPr>
      <w:r w:rsidRPr="00C52D81">
        <w:rPr>
          <w:rFonts w:cs="Arial"/>
          <w:sz w:val="22"/>
        </w:rPr>
        <w:t>CÁMARA DE DIPUTADOS:</w:t>
      </w:r>
    </w:p>
    <w:p w:rsidR="00C52D81" w:rsidRPr="00C52D81" w:rsidRDefault="00C52D81" w:rsidP="00277C20">
      <w:pPr>
        <w:widowControl w:val="0"/>
        <w:autoSpaceDE w:val="0"/>
        <w:autoSpaceDN w:val="0"/>
        <w:adjustRightInd w:val="0"/>
        <w:jc w:val="both"/>
        <w:rPr>
          <w:rFonts w:cs="Arial"/>
          <w:sz w:val="22"/>
        </w:rPr>
      </w:pPr>
      <w:r w:rsidRPr="00C52D81">
        <w:rPr>
          <w:rFonts w:cs="Arial"/>
          <w:sz w:val="22"/>
        </w:rPr>
        <w:tab/>
        <w:t>Vuestras Comisiones de Legislación y Asuntos Constitucionales; y de Familia y Desarrollo Humano, han estudiado el Mensaje N.º 0038 y Proyecto de Ley remitido por el Poder Ejecutivo, por el que aprueba el Convenio celebrado entre los Ministerios de Trabajo, Empleo y Seguridad y de Desarrollo Social de la Nación, con el Gobierno de la Provincia de San Juan; en relación con los Programas de Entrenamiento para el Trabajo para instituciones sin fines de lucro en organizaciones populares; y, por las razones que os dará su miembro informante aconseja le prestéis sanción favorable al siguiente despacho:</w:t>
      </w:r>
    </w:p>
    <w:p w:rsidR="00C52D81" w:rsidRPr="00C52D81" w:rsidRDefault="00C52D81" w:rsidP="00277C20">
      <w:pPr>
        <w:widowControl w:val="0"/>
        <w:autoSpaceDE w:val="0"/>
        <w:autoSpaceDN w:val="0"/>
        <w:adjustRightInd w:val="0"/>
        <w:jc w:val="both"/>
        <w:rPr>
          <w:rFonts w:cs="Arial"/>
          <w:b/>
          <w:sz w:val="22"/>
        </w:rPr>
      </w:pPr>
      <w:r w:rsidRPr="00C52D81">
        <w:rPr>
          <w:rFonts w:cs="Arial"/>
          <w:b/>
          <w:sz w:val="22"/>
        </w:rPr>
        <w:tab/>
      </w:r>
    </w:p>
    <w:p w:rsidR="00C52D81" w:rsidRPr="00C52D81" w:rsidRDefault="00C52D81" w:rsidP="00277C20">
      <w:pPr>
        <w:jc w:val="center"/>
        <w:rPr>
          <w:rFonts w:cs="Arial"/>
          <w:sz w:val="22"/>
          <w:u w:val="single"/>
        </w:rPr>
      </w:pPr>
      <w:r w:rsidRPr="00C52D81">
        <w:rPr>
          <w:rFonts w:cs="Arial"/>
          <w:sz w:val="22"/>
          <w:u w:val="single"/>
        </w:rPr>
        <w:t>PROYECTO DE LEY</w:t>
      </w:r>
    </w:p>
    <w:p w:rsidR="00C52D81" w:rsidRPr="00C52D81" w:rsidRDefault="00C52D81" w:rsidP="00277C20">
      <w:pPr>
        <w:jc w:val="center"/>
        <w:rPr>
          <w:rFonts w:cs="Arial"/>
          <w:sz w:val="22"/>
        </w:rPr>
      </w:pPr>
      <w:r w:rsidRPr="00C52D81">
        <w:rPr>
          <w:rFonts w:cs="Arial"/>
          <w:sz w:val="22"/>
        </w:rPr>
        <w:t>LA CÁMARA DE DIPUTADOS DE LA PROVINCIA DE SAN JUAN</w:t>
      </w:r>
    </w:p>
    <w:p w:rsidR="00C52D81" w:rsidRPr="00C52D81" w:rsidRDefault="00C52D81" w:rsidP="00277C20">
      <w:pPr>
        <w:jc w:val="center"/>
        <w:rPr>
          <w:rFonts w:cs="Arial"/>
          <w:sz w:val="22"/>
        </w:rPr>
      </w:pPr>
      <w:r w:rsidRPr="00C52D81">
        <w:rPr>
          <w:rFonts w:cs="Arial"/>
          <w:sz w:val="22"/>
        </w:rPr>
        <w:t>SANCIONA CON FUERZA DE</w:t>
      </w:r>
    </w:p>
    <w:p w:rsidR="00C52D81" w:rsidRPr="00C52D81" w:rsidRDefault="00C52D81" w:rsidP="00277C20">
      <w:pPr>
        <w:jc w:val="center"/>
        <w:rPr>
          <w:rFonts w:cs="Arial"/>
          <w:sz w:val="22"/>
          <w:u w:val="single"/>
        </w:rPr>
      </w:pPr>
      <w:r w:rsidRPr="00C52D81">
        <w:rPr>
          <w:rFonts w:cs="Arial"/>
          <w:sz w:val="22"/>
          <w:u w:val="single"/>
        </w:rPr>
        <w:t>L E Y:</w:t>
      </w:r>
    </w:p>
    <w:p w:rsidR="00C52D81" w:rsidRPr="00C52D81" w:rsidRDefault="00C52D81" w:rsidP="00277C20">
      <w:pPr>
        <w:rPr>
          <w:rFonts w:cs="Arial"/>
          <w:sz w:val="22"/>
          <w:lang w:val="es-AR"/>
        </w:rPr>
      </w:pPr>
    </w:p>
    <w:p w:rsidR="00C52D81" w:rsidRPr="00C52D81" w:rsidRDefault="00C52D81" w:rsidP="00277C20">
      <w:pPr>
        <w:jc w:val="both"/>
        <w:rPr>
          <w:rFonts w:cs="Arial"/>
          <w:sz w:val="22"/>
        </w:rPr>
      </w:pPr>
      <w:r w:rsidRPr="00C52D81">
        <w:rPr>
          <w:rFonts w:cs="Arial"/>
          <w:b/>
          <w:sz w:val="22"/>
          <w:u w:val="single"/>
          <w:lang w:val="es-AR"/>
        </w:rPr>
        <w:t>ARTÍCULO 1º.-</w:t>
      </w:r>
      <w:r w:rsidRPr="00C52D81">
        <w:rPr>
          <w:rFonts w:cs="Arial"/>
          <w:sz w:val="22"/>
          <w:lang w:val="es-AR"/>
        </w:rPr>
        <w:tab/>
        <w:t xml:space="preserve">Aprobar el </w:t>
      </w:r>
      <w:r w:rsidRPr="00C52D81">
        <w:rPr>
          <w:rFonts w:cs="Arial"/>
          <w:sz w:val="22"/>
        </w:rPr>
        <w:t xml:space="preserve">Convenio de Cooperación Institucional, celebrado en la Ciudad Autónoma de Buenos Aires el 22 de febrero de 2018, entre el Ministerio de Trabajo, Empleo y Seguridad Social de la Nación; el Ministerio de Desarrollo Social de la Nación; y el Gobierno de la Provincia de San Juan, el cual tiene por objeto otorgar una prórroga por noventa (90) días; a partir del 1 de enero de 2018 de los programas correspondientes a entrenamiento para el trabajo para instituciones sin fines de lucro en organizaciones populares, extendiéndose hasta el 31 de marzo de 2018, el subsidio de los beneficiarios cuyo proyectos finalizan en diciembre de 2017, enero y febrero de 2018. Así mismo, procura la revisión de 13868 beneficiarios de las organizaciones populares, en Proyectos del Programa de entrenamiento para el trabajo en instituciones sin fines de lucro, que están teniendo progresivamente la baja en dichos programas al finalizar sus proyectos, efectuándose el análisis de la vulnerabilidad de estas personas según la realidad de cada una;  </w:t>
      </w:r>
      <w:r w:rsidRPr="00C52D81">
        <w:rPr>
          <w:rFonts w:cs="Arial"/>
          <w:sz w:val="22"/>
          <w:lang w:val="es-AR"/>
        </w:rPr>
        <w:t>ratificado por Decreto N.º 0751-MG del 03 de mayo de 2018.</w:t>
      </w:r>
    </w:p>
    <w:p w:rsidR="00C52D81" w:rsidRPr="00C52D81" w:rsidRDefault="00C52D81" w:rsidP="00277C20">
      <w:pPr>
        <w:jc w:val="both"/>
        <w:rPr>
          <w:rFonts w:cs="Arial"/>
          <w:sz w:val="22"/>
          <w:lang w:val="es-AR"/>
        </w:rPr>
      </w:pPr>
    </w:p>
    <w:p w:rsidR="00C52D81" w:rsidRPr="00C52D81" w:rsidRDefault="00C52D81" w:rsidP="00277C20">
      <w:pPr>
        <w:jc w:val="both"/>
        <w:rPr>
          <w:rFonts w:cs="Arial"/>
          <w:sz w:val="22"/>
          <w:lang w:val="es-AR"/>
        </w:rPr>
      </w:pPr>
      <w:r w:rsidRPr="00C52D81">
        <w:rPr>
          <w:rFonts w:cs="Arial"/>
          <w:b/>
          <w:sz w:val="22"/>
          <w:u w:val="single"/>
          <w:lang w:val="es-AR"/>
        </w:rPr>
        <w:t>ARTÍCULO 2º.-</w:t>
      </w:r>
      <w:r w:rsidRPr="00C52D81">
        <w:rPr>
          <w:rFonts w:cs="Arial"/>
          <w:sz w:val="22"/>
          <w:lang w:val="es-AR"/>
        </w:rPr>
        <w:tab/>
        <w:t>Comuníquese al Poder Ejecutivo.</w:t>
      </w:r>
    </w:p>
    <w:p w:rsidR="00C52D81" w:rsidRDefault="00C52D81" w:rsidP="00277C20">
      <w:pPr>
        <w:jc w:val="both"/>
        <w:rPr>
          <w:rFonts w:cs="Arial"/>
          <w:sz w:val="22"/>
          <w:lang w:val="es-AR"/>
        </w:rPr>
      </w:pPr>
    </w:p>
    <w:p w:rsidR="00C52D81" w:rsidRDefault="00C52D81" w:rsidP="00277C20">
      <w:pPr>
        <w:jc w:val="both"/>
        <w:rPr>
          <w:rFonts w:cs="Arial"/>
          <w:sz w:val="22"/>
          <w:lang w:val="es-AR"/>
        </w:rPr>
      </w:pPr>
    </w:p>
    <w:p w:rsidR="00C52D81" w:rsidRDefault="00C52D81" w:rsidP="00277C20">
      <w:pPr>
        <w:jc w:val="both"/>
        <w:rPr>
          <w:rFonts w:cs="Arial"/>
          <w:sz w:val="22"/>
          <w:lang w:val="es-AR"/>
        </w:rPr>
      </w:pPr>
    </w:p>
    <w:p w:rsidR="00C52D81" w:rsidRPr="00C52D81" w:rsidRDefault="00C52D81" w:rsidP="00277C20">
      <w:pPr>
        <w:jc w:val="both"/>
        <w:rPr>
          <w:rFonts w:cs="Arial"/>
          <w:sz w:val="22"/>
          <w:lang w:val="es-AR"/>
        </w:rPr>
      </w:pPr>
    </w:p>
    <w:p w:rsidR="00C52D81" w:rsidRPr="00C52D81" w:rsidRDefault="00C52D81" w:rsidP="00EC122C">
      <w:pPr>
        <w:jc w:val="right"/>
        <w:rPr>
          <w:rFonts w:cs="Arial"/>
          <w:b/>
          <w:sz w:val="22"/>
        </w:rPr>
      </w:pPr>
      <w:r w:rsidRPr="00C52D81">
        <w:rPr>
          <w:rFonts w:cs="Arial"/>
          <w:b/>
          <w:sz w:val="22"/>
        </w:rPr>
        <w:lastRenderedPageBreak/>
        <w:t>ASUNTO III</w:t>
      </w:r>
    </w:p>
    <w:p w:rsidR="00C52D81" w:rsidRPr="00C52D81" w:rsidRDefault="00C52D81" w:rsidP="00C95119">
      <w:pPr>
        <w:jc w:val="both"/>
        <w:rPr>
          <w:rFonts w:cs="Arial"/>
          <w:sz w:val="22"/>
          <w:u w:val="single"/>
          <w:lang w:val="es-AR"/>
        </w:rPr>
      </w:pPr>
      <w:r w:rsidRPr="00C52D81">
        <w:rPr>
          <w:rFonts w:cs="Arial"/>
          <w:sz w:val="22"/>
          <w:u w:val="single"/>
        </w:rPr>
        <w:t>DESPACHO DE LAS COMISIONES DE LEGISLACIÓN Y ASUNTOS CONSTITUCIONALES; DE OBRAS Y SERVICIOS PÚBLICOS; Y DE HACIENDA Y PRESUPUESTO</w:t>
      </w:r>
      <w:r w:rsidRPr="00C52D81">
        <w:rPr>
          <w:rFonts w:cs="Arial"/>
          <w:sz w:val="22"/>
        </w:rPr>
        <w:t xml:space="preserve"> </w:t>
      </w:r>
      <w:r w:rsidRPr="00C52D81">
        <w:rPr>
          <w:rFonts w:cs="Arial"/>
          <w:b/>
          <w:sz w:val="22"/>
        </w:rPr>
        <w:t>(</w:t>
      </w:r>
      <w:r w:rsidRPr="00C52D81">
        <w:rPr>
          <w:rFonts w:eastAsia="Arial Unicode MS" w:cs="Arial"/>
          <w:b/>
          <w:sz w:val="22"/>
        </w:rPr>
        <w:t>0115</w:t>
      </w:r>
      <w:r w:rsidRPr="00C52D81">
        <w:rPr>
          <w:rFonts w:cs="Arial"/>
          <w:b/>
          <w:sz w:val="22"/>
        </w:rPr>
        <w:t>-18)</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CÁMARA DE DIPUTADOS:</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ab/>
        <w:t>Vuestras Comisiones de Legislación y Asuntos Constitucionales; de Obras y Servicios Públicos; y de Hacienda y Presupuesto, han estudiado el Mensaje N.º 008 y Proyecto de Ley remitido por el Poder Ejecutivo, por el que aprueba el Convenio de Prestaciones Recíprocas; y, por las razones que os dará su miembro informante aconseja le prestéis sanción favorable al siguiente despacho:</w:t>
      </w:r>
    </w:p>
    <w:p w:rsidR="00C52D81" w:rsidRPr="00C52D81" w:rsidRDefault="00C52D81" w:rsidP="00C95119">
      <w:pPr>
        <w:widowControl w:val="0"/>
        <w:autoSpaceDE w:val="0"/>
        <w:autoSpaceDN w:val="0"/>
        <w:adjustRightInd w:val="0"/>
        <w:jc w:val="both"/>
        <w:rPr>
          <w:rFonts w:cs="Arial"/>
          <w:b/>
          <w:sz w:val="22"/>
        </w:rPr>
      </w:pPr>
      <w:r w:rsidRPr="00C52D81">
        <w:rPr>
          <w:rFonts w:cs="Arial"/>
          <w:b/>
          <w:sz w:val="22"/>
        </w:rPr>
        <w:tab/>
      </w:r>
    </w:p>
    <w:p w:rsidR="00C52D81" w:rsidRPr="00C52D81" w:rsidRDefault="00C52D81" w:rsidP="00C95119">
      <w:pPr>
        <w:jc w:val="center"/>
        <w:rPr>
          <w:rFonts w:cs="Arial"/>
          <w:sz w:val="22"/>
          <w:u w:val="single"/>
        </w:rPr>
      </w:pPr>
      <w:r w:rsidRPr="00C52D81">
        <w:rPr>
          <w:rFonts w:cs="Arial"/>
          <w:sz w:val="22"/>
          <w:u w:val="single"/>
        </w:rPr>
        <w:t>PROYECTO DE LEY</w:t>
      </w:r>
    </w:p>
    <w:p w:rsidR="00C52D81" w:rsidRPr="00C52D81" w:rsidRDefault="00C52D81" w:rsidP="00C95119">
      <w:pPr>
        <w:jc w:val="center"/>
        <w:rPr>
          <w:rFonts w:cs="Arial"/>
          <w:sz w:val="22"/>
        </w:rPr>
      </w:pPr>
      <w:r w:rsidRPr="00C52D81">
        <w:rPr>
          <w:rFonts w:cs="Arial"/>
          <w:sz w:val="22"/>
        </w:rPr>
        <w:t>LA CÁMARA DE DIPUTADOS DE LA PROVINCIA DE SAN JUAN</w:t>
      </w:r>
    </w:p>
    <w:p w:rsidR="00C52D81" w:rsidRPr="00C52D81" w:rsidRDefault="00C52D81" w:rsidP="00C95119">
      <w:pPr>
        <w:jc w:val="center"/>
        <w:rPr>
          <w:rFonts w:cs="Arial"/>
          <w:sz w:val="22"/>
        </w:rPr>
      </w:pPr>
      <w:r w:rsidRPr="00C52D81">
        <w:rPr>
          <w:rFonts w:cs="Arial"/>
          <w:sz w:val="22"/>
        </w:rPr>
        <w:t>SANCIONA CON FUERZA DE</w:t>
      </w:r>
    </w:p>
    <w:p w:rsidR="00C52D81" w:rsidRPr="00C52D81" w:rsidRDefault="00C52D81" w:rsidP="00C95119">
      <w:pPr>
        <w:jc w:val="center"/>
        <w:rPr>
          <w:rFonts w:cs="Arial"/>
          <w:sz w:val="22"/>
          <w:u w:val="single"/>
        </w:rPr>
      </w:pPr>
      <w:r w:rsidRPr="00C52D81">
        <w:rPr>
          <w:rFonts w:cs="Arial"/>
          <w:sz w:val="22"/>
          <w:u w:val="single"/>
        </w:rPr>
        <w:t>L E Y:</w:t>
      </w:r>
    </w:p>
    <w:p w:rsidR="00C52D81" w:rsidRPr="00C52D81" w:rsidRDefault="00C52D81" w:rsidP="00C95119">
      <w:pPr>
        <w:rPr>
          <w:rFonts w:cs="Arial"/>
          <w:sz w:val="22"/>
          <w:lang w:val="es-AR"/>
        </w:rPr>
      </w:pPr>
    </w:p>
    <w:p w:rsidR="00C52D81" w:rsidRPr="00C52D81" w:rsidRDefault="00C52D81" w:rsidP="00C95119">
      <w:pPr>
        <w:jc w:val="both"/>
        <w:rPr>
          <w:rFonts w:cs="Arial"/>
          <w:sz w:val="22"/>
          <w:lang w:val="es-AR"/>
        </w:rPr>
      </w:pPr>
      <w:r w:rsidRPr="00C52D81">
        <w:rPr>
          <w:rFonts w:cs="Arial"/>
          <w:b/>
          <w:sz w:val="22"/>
          <w:u w:val="single"/>
          <w:lang w:val="es-AR"/>
        </w:rPr>
        <w:t>ARTÍCULO 1º.-</w:t>
      </w:r>
      <w:r w:rsidRPr="00C52D81">
        <w:rPr>
          <w:rFonts w:cs="Arial"/>
          <w:sz w:val="22"/>
          <w:lang w:val="es-AR"/>
        </w:rPr>
        <w:tab/>
        <w:t xml:space="preserve">Aprobar el </w:t>
      </w:r>
      <w:r w:rsidRPr="00C52D81">
        <w:rPr>
          <w:rFonts w:cs="Arial"/>
          <w:i/>
          <w:sz w:val="22"/>
          <w:lang w:val="es-AR"/>
        </w:rPr>
        <w:t xml:space="preserve">Convenio de Prestaciones Recíprocas, </w:t>
      </w:r>
      <w:r w:rsidRPr="00C52D81">
        <w:rPr>
          <w:rFonts w:cs="Arial"/>
          <w:sz w:val="22"/>
          <w:lang w:val="es-AR"/>
        </w:rPr>
        <w:t>celebrado entre el Ministerio de Gobierno de la Provincia de San Juan y Energía San Juan S.A., suscripto el 22 de diciembre de 2016, ratificado por Decreto N.º 0063-MG, del 17 de enero de 2018.</w:t>
      </w:r>
    </w:p>
    <w:p w:rsidR="00C52D81" w:rsidRPr="00C52D81" w:rsidRDefault="00C52D81" w:rsidP="00C95119">
      <w:pPr>
        <w:jc w:val="both"/>
        <w:rPr>
          <w:rFonts w:cs="Arial"/>
          <w:sz w:val="22"/>
          <w:lang w:val="es-AR"/>
        </w:rPr>
      </w:pPr>
    </w:p>
    <w:p w:rsidR="00C52D81" w:rsidRPr="00C52D81" w:rsidRDefault="00C52D81" w:rsidP="00C95119">
      <w:pPr>
        <w:jc w:val="both"/>
        <w:rPr>
          <w:rFonts w:cs="Arial"/>
          <w:sz w:val="22"/>
          <w:lang w:val="es-AR"/>
        </w:rPr>
      </w:pPr>
      <w:r w:rsidRPr="00C52D81">
        <w:rPr>
          <w:rFonts w:cs="Arial"/>
          <w:b/>
          <w:sz w:val="22"/>
          <w:u w:val="single"/>
          <w:lang w:val="es-AR"/>
        </w:rPr>
        <w:t>ARTÍCULO 2º.-</w:t>
      </w:r>
      <w:r w:rsidRPr="00C52D81">
        <w:rPr>
          <w:rFonts w:cs="Arial"/>
          <w:sz w:val="22"/>
          <w:lang w:val="es-AR"/>
        </w:rPr>
        <w:tab/>
        <w:t>Comuníquese al Poder Ejecutivo.</w:t>
      </w:r>
    </w:p>
    <w:p w:rsidR="00C52D81" w:rsidRDefault="00C52D81" w:rsidP="00C95119">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1A4763" w:rsidRDefault="001A4763" w:rsidP="001A4763">
      <w:pPr>
        <w:ind w:firstLine="142"/>
        <w:jc w:val="center"/>
        <w:rPr>
          <w:u w:val="single"/>
        </w:rPr>
      </w:pPr>
    </w:p>
    <w:p w:rsidR="001A4763" w:rsidRDefault="001A4763" w:rsidP="001A4763">
      <w:pPr>
        <w:jc w:val="right"/>
        <w:rPr>
          <w:b/>
          <w:sz w:val="22"/>
        </w:rPr>
      </w:pPr>
      <w:r>
        <w:rPr>
          <w:b/>
          <w:sz w:val="22"/>
        </w:rPr>
        <w:t>ASUNTO IV</w:t>
      </w:r>
    </w:p>
    <w:p w:rsidR="001A4763" w:rsidRDefault="001A4763" w:rsidP="001A4763">
      <w:pPr>
        <w:jc w:val="both"/>
        <w:rPr>
          <w:sz w:val="22"/>
          <w:u w:val="single"/>
          <w:lang w:val="es-AR"/>
        </w:rPr>
      </w:pPr>
      <w:r>
        <w:rPr>
          <w:sz w:val="22"/>
          <w:u w:val="single"/>
        </w:rPr>
        <w:t>DESPACHO DE LAS COMISIONES DE LEGISLACIÓN Y ASUNTOS CONSTITUCIONALES; DE EDUCACIÓN, CULTURA, CIENCIA Y TÉCNICA; Y DE PETICIONES Y PODERES</w:t>
      </w:r>
      <w:r>
        <w:rPr>
          <w:sz w:val="22"/>
        </w:rPr>
        <w:t xml:space="preserve"> </w:t>
      </w:r>
      <w:r>
        <w:rPr>
          <w:b/>
          <w:sz w:val="22"/>
        </w:rPr>
        <w:t>(</w:t>
      </w:r>
      <w:r>
        <w:rPr>
          <w:rFonts w:eastAsia="Arial Unicode MS"/>
          <w:b/>
          <w:sz w:val="22"/>
        </w:rPr>
        <w:t>3858</w:t>
      </w:r>
      <w:r>
        <w:rPr>
          <w:b/>
          <w:sz w:val="22"/>
        </w:rPr>
        <w:t>-17)</w:t>
      </w:r>
    </w:p>
    <w:p w:rsidR="001A4763" w:rsidRDefault="001A4763" w:rsidP="001A4763">
      <w:pPr>
        <w:widowControl w:val="0"/>
        <w:autoSpaceDE w:val="0"/>
        <w:autoSpaceDN w:val="0"/>
        <w:adjustRightInd w:val="0"/>
        <w:jc w:val="both"/>
        <w:rPr>
          <w:rFonts w:cs="Arial"/>
          <w:sz w:val="22"/>
        </w:rPr>
      </w:pPr>
      <w:r>
        <w:rPr>
          <w:rFonts w:cs="Arial"/>
          <w:sz w:val="22"/>
        </w:rPr>
        <w:t>CÁMARA DE DIPUTADOS:</w:t>
      </w:r>
    </w:p>
    <w:p w:rsidR="001A4763" w:rsidRDefault="001A4763" w:rsidP="001A4763">
      <w:pPr>
        <w:widowControl w:val="0"/>
        <w:autoSpaceDE w:val="0"/>
        <w:autoSpaceDN w:val="0"/>
        <w:adjustRightInd w:val="0"/>
        <w:jc w:val="both"/>
        <w:rPr>
          <w:rFonts w:cs="Arial"/>
          <w:sz w:val="22"/>
        </w:rPr>
      </w:pPr>
      <w:r>
        <w:rPr>
          <w:rFonts w:cs="Arial"/>
          <w:sz w:val="22"/>
        </w:rPr>
        <w:tab/>
        <w:t xml:space="preserve">Vuestras Comisiones de Legislación y Asuntos Constitucionales; de Educación, Cultura, Ciencia y Técnica; y de Peticiones y Poderes, han estudiado el </w:t>
      </w:r>
      <w:r>
        <w:rPr>
          <w:rFonts w:cs="Arial"/>
          <w:sz w:val="22"/>
          <w:lang w:val="es-AR"/>
        </w:rPr>
        <w:t xml:space="preserve">Mensaje N.º 0126 y Proyecto de Ley remitido por el Poder Ejecutivo, por el que impone el nombre de </w:t>
      </w:r>
      <w:r>
        <w:rPr>
          <w:rFonts w:cs="Arial"/>
          <w:i/>
          <w:sz w:val="22"/>
          <w:lang w:val="es-AR"/>
        </w:rPr>
        <w:t>Escuela de Nivel Inicial Dante Alberto Saavedra</w:t>
      </w:r>
      <w:r>
        <w:rPr>
          <w:rFonts w:cs="Arial"/>
          <w:sz w:val="22"/>
          <w:lang w:val="es-AR"/>
        </w:rPr>
        <w:t>, a la Escuela de Nivel Inicial N.º 41, del departamento Caucete</w:t>
      </w:r>
      <w:r>
        <w:rPr>
          <w:rFonts w:cs="Arial"/>
          <w:sz w:val="22"/>
        </w:rPr>
        <w:t>; y, por las razones que os dará su miembro informante aconseja le prestéis sanción favorable al siguiente despacho:</w:t>
      </w:r>
    </w:p>
    <w:p w:rsidR="001A4763" w:rsidRDefault="001A4763" w:rsidP="001A4763">
      <w:pPr>
        <w:widowControl w:val="0"/>
        <w:autoSpaceDE w:val="0"/>
        <w:autoSpaceDN w:val="0"/>
        <w:adjustRightInd w:val="0"/>
        <w:jc w:val="both"/>
        <w:rPr>
          <w:rFonts w:cs="Arial"/>
          <w:b/>
          <w:sz w:val="22"/>
        </w:rPr>
      </w:pPr>
    </w:p>
    <w:p w:rsidR="001A4763" w:rsidRDefault="001A4763" w:rsidP="001A4763">
      <w:pPr>
        <w:jc w:val="center"/>
        <w:rPr>
          <w:sz w:val="22"/>
          <w:u w:val="single"/>
        </w:rPr>
      </w:pPr>
      <w:r>
        <w:rPr>
          <w:sz w:val="22"/>
          <w:u w:val="single"/>
        </w:rPr>
        <w:t>PROYECTO DE LEY</w:t>
      </w:r>
    </w:p>
    <w:p w:rsidR="001A4763" w:rsidRDefault="001A4763" w:rsidP="001A4763">
      <w:pPr>
        <w:jc w:val="center"/>
        <w:rPr>
          <w:sz w:val="22"/>
        </w:rPr>
      </w:pPr>
      <w:r>
        <w:rPr>
          <w:sz w:val="22"/>
        </w:rPr>
        <w:t>LA CÁMARA DE DIPUTADOS DE LA PROVINCIA DE SAN JUAN</w:t>
      </w:r>
    </w:p>
    <w:p w:rsidR="001A4763" w:rsidRDefault="001A4763" w:rsidP="001A4763">
      <w:pPr>
        <w:jc w:val="center"/>
        <w:rPr>
          <w:sz w:val="22"/>
        </w:rPr>
      </w:pPr>
      <w:r>
        <w:rPr>
          <w:sz w:val="22"/>
        </w:rPr>
        <w:t>SANCIONA CON FUERZA DE</w:t>
      </w:r>
    </w:p>
    <w:p w:rsidR="001A4763" w:rsidRDefault="001A4763" w:rsidP="001A4763">
      <w:pPr>
        <w:jc w:val="center"/>
        <w:rPr>
          <w:sz w:val="22"/>
          <w:u w:val="single"/>
        </w:rPr>
      </w:pPr>
      <w:r>
        <w:rPr>
          <w:sz w:val="22"/>
          <w:u w:val="single"/>
        </w:rPr>
        <w:t>L E Y:</w:t>
      </w:r>
    </w:p>
    <w:p w:rsidR="001A4763" w:rsidRDefault="001A4763" w:rsidP="001A4763">
      <w:pPr>
        <w:rPr>
          <w:sz w:val="22"/>
          <w:lang w:val="es-AR"/>
        </w:rPr>
      </w:pPr>
    </w:p>
    <w:p w:rsidR="001A4763" w:rsidRDefault="001A4763" w:rsidP="001A4763">
      <w:pPr>
        <w:jc w:val="both"/>
        <w:rPr>
          <w:sz w:val="22"/>
          <w:lang w:val="es-AR"/>
        </w:rPr>
      </w:pPr>
      <w:r>
        <w:rPr>
          <w:b/>
          <w:sz w:val="22"/>
          <w:u w:val="single"/>
          <w:lang w:val="es-AR"/>
        </w:rPr>
        <w:t>ARTÍCULO 1º.-</w:t>
      </w:r>
      <w:r>
        <w:rPr>
          <w:sz w:val="22"/>
          <w:lang w:val="es-AR"/>
        </w:rPr>
        <w:tab/>
      </w:r>
      <w:r>
        <w:rPr>
          <w:rFonts w:cs="Arial"/>
          <w:sz w:val="22"/>
          <w:lang w:val="es-AR"/>
        </w:rPr>
        <w:t xml:space="preserve">Impónese el nombre de </w:t>
      </w:r>
      <w:r>
        <w:rPr>
          <w:rFonts w:cs="Arial"/>
          <w:i/>
          <w:sz w:val="22"/>
          <w:lang w:val="es-AR"/>
        </w:rPr>
        <w:t>Escuela de Nivel Inicial Dante Alberto Saavedra</w:t>
      </w:r>
      <w:r>
        <w:rPr>
          <w:rFonts w:cs="Arial"/>
          <w:sz w:val="22"/>
          <w:lang w:val="es-AR"/>
        </w:rPr>
        <w:t>, a la Escuela de Nivel Inicial N.º 41, creada por Resolución N.º 3875-ME-2015, ubicada en el departamento Caucete</w:t>
      </w:r>
      <w:r>
        <w:rPr>
          <w:sz w:val="22"/>
          <w:lang w:val="es-AR"/>
        </w:rPr>
        <w:t>, dependiente de la Dirección de Educación Inicial del Ministerio de Educación de la Provincia de San Juan.</w:t>
      </w:r>
    </w:p>
    <w:p w:rsidR="001A4763" w:rsidRDefault="001A4763" w:rsidP="001A4763">
      <w:pPr>
        <w:jc w:val="both"/>
        <w:rPr>
          <w:sz w:val="22"/>
          <w:lang w:val="es-AR"/>
        </w:rPr>
      </w:pPr>
    </w:p>
    <w:p w:rsidR="001A4763" w:rsidRDefault="001A4763" w:rsidP="001A4763">
      <w:pPr>
        <w:jc w:val="both"/>
        <w:rPr>
          <w:sz w:val="22"/>
          <w:lang w:val="es-AR"/>
        </w:rPr>
      </w:pPr>
      <w:r>
        <w:rPr>
          <w:b/>
          <w:sz w:val="22"/>
          <w:u w:val="single"/>
          <w:lang w:val="es-AR"/>
        </w:rPr>
        <w:t>ARTÍCULO 2º.-</w:t>
      </w:r>
      <w:r>
        <w:rPr>
          <w:sz w:val="22"/>
          <w:lang w:val="es-AR"/>
        </w:rPr>
        <w:tab/>
        <w:t>Comuníquese al Poder Ejecutivo.</w:t>
      </w:r>
    </w:p>
    <w:p w:rsidR="001A4763" w:rsidRDefault="001A4763" w:rsidP="001A4763">
      <w:pPr>
        <w:jc w:val="both"/>
        <w:rPr>
          <w:b/>
          <w:sz w:val="22"/>
          <w:u w:val="single"/>
          <w:lang w:val="es-AR"/>
        </w:rPr>
      </w:pP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p>
    <w:p w:rsidR="001A4763" w:rsidRDefault="001A4763" w:rsidP="001A4763">
      <w:pPr>
        <w:jc w:val="both"/>
        <w:rPr>
          <w:b/>
          <w:sz w:val="22"/>
          <w:u w:val="single"/>
          <w:lang w:val="es-AR"/>
        </w:rPr>
      </w:pPr>
    </w:p>
    <w:p w:rsidR="001A4763" w:rsidRPr="00420B70" w:rsidRDefault="001A4763" w:rsidP="001A4763">
      <w:pPr>
        <w:ind w:firstLine="142"/>
        <w:jc w:val="right"/>
        <w:rPr>
          <w:rFonts w:cs="Arial"/>
          <w:b/>
          <w:sz w:val="22"/>
        </w:rPr>
      </w:pPr>
      <w:r w:rsidRPr="00420B70">
        <w:rPr>
          <w:rFonts w:cs="Arial"/>
          <w:b/>
          <w:sz w:val="22"/>
        </w:rPr>
        <w:t>ASUNTO V</w:t>
      </w:r>
    </w:p>
    <w:p w:rsidR="001A4763" w:rsidRPr="0031780A" w:rsidRDefault="001A4763" w:rsidP="001A4763">
      <w:pPr>
        <w:jc w:val="both"/>
        <w:rPr>
          <w:rFonts w:cs="Arial"/>
          <w:sz w:val="22"/>
          <w:u w:val="single"/>
          <w:lang w:val="es-AR"/>
        </w:rPr>
      </w:pPr>
      <w:r w:rsidRPr="0031780A">
        <w:rPr>
          <w:rFonts w:cs="Arial"/>
          <w:sz w:val="22"/>
          <w:u w:val="single"/>
        </w:rPr>
        <w:t>DESPACHO DE LA</w:t>
      </w:r>
      <w:r>
        <w:rPr>
          <w:rFonts w:cs="Arial"/>
          <w:sz w:val="22"/>
          <w:u w:val="single"/>
        </w:rPr>
        <w:t>S COMISIO</w:t>
      </w:r>
      <w:r w:rsidRPr="0031780A">
        <w:rPr>
          <w:rFonts w:cs="Arial"/>
          <w:sz w:val="22"/>
          <w:u w:val="single"/>
        </w:rPr>
        <w:t>N</w:t>
      </w:r>
      <w:r>
        <w:rPr>
          <w:rFonts w:cs="Arial"/>
          <w:sz w:val="22"/>
          <w:u w:val="single"/>
        </w:rPr>
        <w:t>ES</w:t>
      </w:r>
      <w:r w:rsidRPr="0031780A">
        <w:rPr>
          <w:rFonts w:cs="Arial"/>
          <w:sz w:val="22"/>
          <w:u w:val="single"/>
        </w:rPr>
        <w:t xml:space="preserve"> DE LEGISLACIÓN Y ASUNTOS CONSTITUCIONALES</w:t>
      </w:r>
      <w:r>
        <w:rPr>
          <w:rFonts w:cs="Arial"/>
          <w:sz w:val="22"/>
          <w:u w:val="single"/>
        </w:rPr>
        <w:t>; Y DE HACIENDA Y PRESUPUESTO</w:t>
      </w:r>
      <w:r w:rsidRPr="0031780A">
        <w:rPr>
          <w:rFonts w:cs="Arial"/>
          <w:sz w:val="22"/>
        </w:rPr>
        <w:t xml:space="preserve"> </w:t>
      </w:r>
      <w:r w:rsidRPr="0031780A">
        <w:rPr>
          <w:rFonts w:cs="Arial"/>
          <w:b/>
          <w:sz w:val="22"/>
        </w:rPr>
        <w:t>(</w:t>
      </w:r>
      <w:r w:rsidRPr="0031780A">
        <w:rPr>
          <w:rFonts w:eastAsia="Arial Unicode MS" w:cs="Arial"/>
          <w:b/>
          <w:sz w:val="22"/>
        </w:rPr>
        <w:t>0464</w:t>
      </w:r>
      <w:r w:rsidRPr="0031780A">
        <w:rPr>
          <w:rFonts w:cs="Arial"/>
          <w:b/>
          <w:sz w:val="22"/>
        </w:rPr>
        <w:t>-18)</w:t>
      </w:r>
    </w:p>
    <w:p w:rsidR="001A4763" w:rsidRPr="0031780A" w:rsidRDefault="001A4763" w:rsidP="001A4763">
      <w:pPr>
        <w:widowControl w:val="0"/>
        <w:autoSpaceDE w:val="0"/>
        <w:autoSpaceDN w:val="0"/>
        <w:adjustRightInd w:val="0"/>
        <w:jc w:val="both"/>
        <w:rPr>
          <w:rFonts w:cs="Arial"/>
          <w:sz w:val="22"/>
        </w:rPr>
      </w:pPr>
      <w:r w:rsidRPr="0031780A">
        <w:rPr>
          <w:rFonts w:cs="Arial"/>
          <w:sz w:val="22"/>
        </w:rPr>
        <w:t>CÁMARA DE DIPUTADOS:</w:t>
      </w:r>
    </w:p>
    <w:p w:rsidR="001A4763" w:rsidRPr="0031780A" w:rsidRDefault="001A4763" w:rsidP="001A4763">
      <w:pPr>
        <w:widowControl w:val="0"/>
        <w:autoSpaceDE w:val="0"/>
        <w:autoSpaceDN w:val="0"/>
        <w:adjustRightInd w:val="0"/>
        <w:jc w:val="both"/>
        <w:rPr>
          <w:rFonts w:cs="Arial"/>
          <w:sz w:val="22"/>
        </w:rPr>
      </w:pPr>
      <w:r w:rsidRPr="0031780A">
        <w:rPr>
          <w:rFonts w:cs="Arial"/>
          <w:sz w:val="22"/>
        </w:rPr>
        <w:tab/>
        <w:t>Vuestra</w:t>
      </w:r>
      <w:r>
        <w:rPr>
          <w:rFonts w:cs="Arial"/>
          <w:sz w:val="22"/>
        </w:rPr>
        <w:t>s Comisio</w:t>
      </w:r>
      <w:r w:rsidRPr="0031780A">
        <w:rPr>
          <w:rFonts w:cs="Arial"/>
          <w:sz w:val="22"/>
        </w:rPr>
        <w:t>n</w:t>
      </w:r>
      <w:r>
        <w:rPr>
          <w:rFonts w:cs="Arial"/>
          <w:sz w:val="22"/>
        </w:rPr>
        <w:t>es</w:t>
      </w:r>
      <w:r w:rsidRPr="0031780A">
        <w:rPr>
          <w:rFonts w:cs="Arial"/>
          <w:sz w:val="22"/>
        </w:rPr>
        <w:t xml:space="preserve"> de Legislación y Asuntos Constitucionales</w:t>
      </w:r>
      <w:r>
        <w:rPr>
          <w:rFonts w:cs="Arial"/>
          <w:sz w:val="22"/>
        </w:rPr>
        <w:t>; y de Hacienda y Presupuesto,</w:t>
      </w:r>
      <w:r w:rsidRPr="0031780A">
        <w:rPr>
          <w:rFonts w:cs="Arial"/>
          <w:sz w:val="22"/>
        </w:rPr>
        <w:t xml:space="preserve"> ha</w:t>
      </w:r>
      <w:r>
        <w:rPr>
          <w:rFonts w:cs="Arial"/>
          <w:sz w:val="22"/>
        </w:rPr>
        <w:t>n</w:t>
      </w:r>
      <w:r w:rsidRPr="0031780A">
        <w:rPr>
          <w:rFonts w:cs="Arial"/>
          <w:sz w:val="22"/>
        </w:rPr>
        <w:t xml:space="preserve"> estudiado el Mensaje N.º 0017 y Proyecto de Ley remitido por el Poder Ejecutivo, por el que aprueba el Convenio Marco de Cooperación y Contrato de Comodato, entre el Ministerio de Gobierno y la Cámara de Grabadores de Autopartes de Vehículos Automotores y Motovehículos; y, por las razones que os dará su miembro informante aconseja le prestéis sanción favorable al siguiente despacho:</w:t>
      </w:r>
    </w:p>
    <w:p w:rsidR="001A4763" w:rsidRPr="0031780A" w:rsidRDefault="001A4763" w:rsidP="001A4763">
      <w:pPr>
        <w:widowControl w:val="0"/>
        <w:autoSpaceDE w:val="0"/>
        <w:autoSpaceDN w:val="0"/>
        <w:adjustRightInd w:val="0"/>
        <w:jc w:val="both"/>
        <w:rPr>
          <w:rFonts w:cs="Arial"/>
          <w:b/>
          <w:sz w:val="22"/>
        </w:rPr>
      </w:pPr>
    </w:p>
    <w:p w:rsidR="001A4763" w:rsidRPr="0031780A" w:rsidRDefault="001A4763" w:rsidP="001A4763">
      <w:pPr>
        <w:jc w:val="center"/>
        <w:rPr>
          <w:rFonts w:cs="Arial"/>
          <w:sz w:val="22"/>
          <w:u w:val="single"/>
        </w:rPr>
      </w:pPr>
      <w:r w:rsidRPr="0031780A">
        <w:rPr>
          <w:rFonts w:cs="Arial"/>
          <w:sz w:val="22"/>
          <w:u w:val="single"/>
        </w:rPr>
        <w:t>PROYECTO DE LEY</w:t>
      </w:r>
    </w:p>
    <w:p w:rsidR="001A4763" w:rsidRPr="0031780A" w:rsidRDefault="001A4763" w:rsidP="001A4763">
      <w:pPr>
        <w:jc w:val="center"/>
        <w:rPr>
          <w:rFonts w:cs="Arial"/>
          <w:sz w:val="22"/>
        </w:rPr>
      </w:pPr>
      <w:r w:rsidRPr="0031780A">
        <w:rPr>
          <w:rFonts w:cs="Arial"/>
          <w:sz w:val="22"/>
        </w:rPr>
        <w:t>LA CÁMARA DE DIPUTADOS DE LA PROVINCIA DE SAN JUAN</w:t>
      </w:r>
    </w:p>
    <w:p w:rsidR="001A4763" w:rsidRPr="0031780A" w:rsidRDefault="001A4763" w:rsidP="001A4763">
      <w:pPr>
        <w:jc w:val="center"/>
        <w:rPr>
          <w:rFonts w:cs="Arial"/>
          <w:sz w:val="22"/>
        </w:rPr>
      </w:pPr>
      <w:r w:rsidRPr="0031780A">
        <w:rPr>
          <w:rFonts w:cs="Arial"/>
          <w:sz w:val="22"/>
        </w:rPr>
        <w:t>SANCIONA CON FUERZA DE</w:t>
      </w:r>
    </w:p>
    <w:p w:rsidR="001A4763" w:rsidRPr="0031780A" w:rsidRDefault="001A4763" w:rsidP="001A4763">
      <w:pPr>
        <w:jc w:val="center"/>
        <w:rPr>
          <w:rFonts w:cs="Arial"/>
          <w:sz w:val="22"/>
          <w:u w:val="single"/>
        </w:rPr>
      </w:pPr>
      <w:r>
        <w:rPr>
          <w:rFonts w:cs="Arial"/>
          <w:sz w:val="22"/>
          <w:u w:val="single"/>
        </w:rPr>
        <w:t>L</w:t>
      </w:r>
      <w:r w:rsidRPr="0031780A">
        <w:rPr>
          <w:rFonts w:cs="Arial"/>
          <w:sz w:val="22"/>
          <w:u w:val="single"/>
        </w:rPr>
        <w:t xml:space="preserve"> E Y:</w:t>
      </w:r>
    </w:p>
    <w:p w:rsidR="001A4763" w:rsidRPr="0031780A" w:rsidRDefault="001A4763" w:rsidP="001A4763">
      <w:pPr>
        <w:rPr>
          <w:rFonts w:cs="Arial"/>
          <w:sz w:val="22"/>
          <w:lang w:val="es-AR"/>
        </w:rPr>
      </w:pPr>
    </w:p>
    <w:p w:rsidR="001A4763" w:rsidRPr="0031780A" w:rsidRDefault="001A4763" w:rsidP="001A4763">
      <w:pPr>
        <w:jc w:val="both"/>
        <w:rPr>
          <w:rFonts w:cs="Arial"/>
          <w:sz w:val="22"/>
          <w:lang w:val="es-AR"/>
        </w:rPr>
      </w:pPr>
      <w:r w:rsidRPr="0031780A">
        <w:rPr>
          <w:rFonts w:cs="Arial"/>
          <w:b/>
          <w:sz w:val="22"/>
          <w:u w:val="single"/>
          <w:lang w:val="es-AR"/>
        </w:rPr>
        <w:t>ARTÍCULO 1º.-</w:t>
      </w:r>
      <w:r w:rsidRPr="0031780A">
        <w:rPr>
          <w:rFonts w:cs="Arial"/>
          <w:sz w:val="22"/>
          <w:lang w:val="es-AR"/>
        </w:rPr>
        <w:tab/>
        <w:t xml:space="preserve">Aprobar el </w:t>
      </w:r>
      <w:r w:rsidRPr="0031780A">
        <w:rPr>
          <w:rFonts w:cs="Arial"/>
          <w:i/>
          <w:sz w:val="22"/>
          <w:lang w:val="es-AR"/>
        </w:rPr>
        <w:t xml:space="preserve">Convenio Marco de Cooperación y el Contrato de Comodato, </w:t>
      </w:r>
      <w:r w:rsidRPr="0031780A">
        <w:rPr>
          <w:rFonts w:cs="Arial"/>
          <w:sz w:val="22"/>
          <w:lang w:val="es-AR"/>
        </w:rPr>
        <w:t>celebrado entre el Ministerio de Gobierno de la Provincia de San Juan y la Cámara de Grabadores de Autopartes de Vehículos Automotores y Motovehículos, suscriptos el 19 y el 26 de enero de 2018 respectivamente, ratificados por Decreto N.º 0413-MG, del 12 de marzo de 2018.</w:t>
      </w:r>
    </w:p>
    <w:p w:rsidR="001A4763" w:rsidRPr="0031780A" w:rsidRDefault="001A4763" w:rsidP="001A4763">
      <w:pPr>
        <w:jc w:val="both"/>
        <w:rPr>
          <w:rFonts w:cs="Arial"/>
          <w:sz w:val="22"/>
          <w:lang w:val="es-AR"/>
        </w:rPr>
      </w:pPr>
    </w:p>
    <w:p w:rsidR="001A4763" w:rsidRPr="0031780A" w:rsidRDefault="001A4763" w:rsidP="001A4763">
      <w:pPr>
        <w:jc w:val="both"/>
        <w:rPr>
          <w:rFonts w:cs="Arial"/>
          <w:sz w:val="22"/>
          <w:lang w:val="es-AR"/>
        </w:rPr>
      </w:pPr>
      <w:r w:rsidRPr="0031780A">
        <w:rPr>
          <w:rFonts w:cs="Arial"/>
          <w:b/>
          <w:sz w:val="22"/>
          <w:u w:val="single"/>
          <w:lang w:val="es-AR"/>
        </w:rPr>
        <w:t>ARTÍCULO 2º.-</w:t>
      </w:r>
      <w:r w:rsidRPr="0031780A">
        <w:rPr>
          <w:rFonts w:cs="Arial"/>
          <w:sz w:val="22"/>
          <w:lang w:val="es-AR"/>
        </w:rPr>
        <w:tab/>
        <w:t>Comuníquese al Poder Ejecutivo.</w:t>
      </w:r>
    </w:p>
    <w:p w:rsidR="001A4763" w:rsidRPr="001A4763" w:rsidRDefault="001A4763" w:rsidP="001A4763">
      <w:pPr>
        <w:jc w:val="both"/>
        <w:rPr>
          <w:b/>
          <w:sz w:val="22"/>
          <w:u w:val="single"/>
          <w:lang w:val="es-AR"/>
        </w:rPr>
      </w:pP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r>
        <w:rPr>
          <w:b/>
          <w:sz w:val="22"/>
          <w:u w:val="single"/>
          <w:lang w:val="es-AR"/>
        </w:rPr>
        <w:tab/>
      </w:r>
    </w:p>
    <w:p w:rsidR="001A4763" w:rsidRDefault="001A4763" w:rsidP="001A4763">
      <w:pPr>
        <w:jc w:val="both"/>
        <w:rPr>
          <w:sz w:val="22"/>
          <w:lang w:val="es-AR"/>
        </w:rPr>
      </w:pPr>
    </w:p>
    <w:p w:rsidR="00C52D81" w:rsidRPr="00C52D81" w:rsidRDefault="00C52D81" w:rsidP="00514208">
      <w:pPr>
        <w:jc w:val="right"/>
        <w:rPr>
          <w:rFonts w:cs="Arial"/>
          <w:b/>
          <w:sz w:val="22"/>
        </w:rPr>
      </w:pPr>
      <w:r w:rsidRPr="00C52D81">
        <w:rPr>
          <w:rFonts w:cs="Arial"/>
          <w:b/>
          <w:sz w:val="22"/>
        </w:rPr>
        <w:t>ASUNTO VI</w:t>
      </w:r>
    </w:p>
    <w:p w:rsidR="00C52D81" w:rsidRPr="00C52D81" w:rsidRDefault="00C52D81" w:rsidP="00C95119">
      <w:pPr>
        <w:jc w:val="both"/>
        <w:rPr>
          <w:rFonts w:cs="Arial"/>
          <w:sz w:val="22"/>
          <w:u w:val="single"/>
          <w:lang w:val="es-AR"/>
        </w:rPr>
      </w:pPr>
      <w:r w:rsidRPr="00C52D81">
        <w:rPr>
          <w:rFonts w:cs="Arial"/>
          <w:sz w:val="22"/>
          <w:u w:val="single"/>
        </w:rPr>
        <w:t>DESPACHO DE LAS COMISIONES DE LEGISLACIÓN Y ASUNTOS CONSTITUCIONALES; DE HACIENDA Y PRESUPUESTO; Y DE OBRAS Y SERVICIOS PÚBLICOS</w:t>
      </w:r>
      <w:r w:rsidRPr="00C52D81">
        <w:rPr>
          <w:rFonts w:cs="Arial"/>
          <w:sz w:val="22"/>
        </w:rPr>
        <w:t xml:space="preserve"> </w:t>
      </w:r>
      <w:r w:rsidRPr="00C52D81">
        <w:rPr>
          <w:rFonts w:cs="Arial"/>
          <w:b/>
          <w:sz w:val="22"/>
        </w:rPr>
        <w:t>(</w:t>
      </w:r>
      <w:r w:rsidRPr="00C52D81">
        <w:rPr>
          <w:rFonts w:eastAsia="Arial Unicode MS" w:cs="Arial"/>
          <w:b/>
          <w:sz w:val="22"/>
        </w:rPr>
        <w:t>0107</w:t>
      </w:r>
      <w:r w:rsidRPr="00C52D81">
        <w:rPr>
          <w:rFonts w:cs="Arial"/>
          <w:b/>
          <w:sz w:val="22"/>
        </w:rPr>
        <w:t>-18)</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CÁMARA DE DIPUTADOS:</w:t>
      </w:r>
    </w:p>
    <w:p w:rsidR="00C52D81" w:rsidRPr="00C52D81" w:rsidRDefault="00C52D81" w:rsidP="00C95119">
      <w:pPr>
        <w:widowControl w:val="0"/>
        <w:autoSpaceDE w:val="0"/>
        <w:autoSpaceDN w:val="0"/>
        <w:adjustRightInd w:val="0"/>
        <w:jc w:val="both"/>
        <w:rPr>
          <w:rFonts w:cs="Arial"/>
          <w:sz w:val="22"/>
        </w:rPr>
      </w:pPr>
      <w:r w:rsidRPr="00C52D81">
        <w:rPr>
          <w:rFonts w:cs="Arial"/>
          <w:sz w:val="22"/>
        </w:rPr>
        <w:tab/>
        <w:t xml:space="preserve">Vuestras Comisiones de Legislación y Asuntos Constitucionales; de Hacienda y Presupuesto; y de Obras y Servicios Públicos, han estudiado el Mensaje N.º 0007 y Proyecto de Ley remitido por el Poder </w:t>
      </w:r>
      <w:r w:rsidRPr="00C52D81">
        <w:rPr>
          <w:rFonts w:cs="Arial"/>
          <w:sz w:val="22"/>
        </w:rPr>
        <w:lastRenderedPageBreak/>
        <w:t>Ejecutivo, por el que aprueba el Convenio Marco de Cooperación Técnica celebrado entre el Ministerio de Infraestructura y Servicios Públicos de la Provincia y la Asociación Argentina de Presupuesto y Administración Financiera Púbica (ASAP); y, por las razones que os dará su miembro informante aconseja le prestéis sanción favorable al siguiente despacho:</w:t>
      </w:r>
    </w:p>
    <w:p w:rsidR="00C52D81" w:rsidRPr="00C52D81" w:rsidRDefault="00C52D81" w:rsidP="00C95119">
      <w:pPr>
        <w:jc w:val="center"/>
        <w:rPr>
          <w:rFonts w:cs="Arial"/>
          <w:sz w:val="22"/>
          <w:u w:val="single"/>
        </w:rPr>
      </w:pPr>
    </w:p>
    <w:p w:rsidR="00C52D81" w:rsidRPr="00C52D81" w:rsidRDefault="00C52D81" w:rsidP="00C95119">
      <w:pPr>
        <w:jc w:val="center"/>
        <w:rPr>
          <w:rFonts w:cs="Arial"/>
          <w:sz w:val="22"/>
          <w:u w:val="single"/>
        </w:rPr>
      </w:pPr>
      <w:r w:rsidRPr="00C52D81">
        <w:rPr>
          <w:rFonts w:cs="Arial"/>
          <w:sz w:val="22"/>
          <w:u w:val="single"/>
        </w:rPr>
        <w:t>PROYECTO DE LEY</w:t>
      </w:r>
    </w:p>
    <w:p w:rsidR="00C52D81" w:rsidRPr="00C52D81" w:rsidRDefault="00C52D81" w:rsidP="00C95119">
      <w:pPr>
        <w:jc w:val="center"/>
        <w:rPr>
          <w:rFonts w:cs="Arial"/>
          <w:sz w:val="22"/>
        </w:rPr>
      </w:pPr>
      <w:r w:rsidRPr="00C52D81">
        <w:rPr>
          <w:rFonts w:cs="Arial"/>
          <w:sz w:val="22"/>
        </w:rPr>
        <w:t>LA CÁMARA DE DIPUTADOS DE LA PROVINCIA DE SAN JUAN</w:t>
      </w:r>
    </w:p>
    <w:p w:rsidR="00C52D81" w:rsidRPr="00C52D81" w:rsidRDefault="00C52D81" w:rsidP="00C95119">
      <w:pPr>
        <w:jc w:val="center"/>
        <w:rPr>
          <w:rFonts w:cs="Arial"/>
          <w:sz w:val="22"/>
        </w:rPr>
      </w:pPr>
      <w:r w:rsidRPr="00C52D81">
        <w:rPr>
          <w:rFonts w:cs="Arial"/>
          <w:sz w:val="22"/>
        </w:rPr>
        <w:t>SANCIONA CON FUERZA DE</w:t>
      </w:r>
    </w:p>
    <w:p w:rsidR="00C52D81" w:rsidRPr="00C52D81" w:rsidRDefault="00C52D81" w:rsidP="00C95119">
      <w:pPr>
        <w:jc w:val="center"/>
        <w:rPr>
          <w:rFonts w:cs="Arial"/>
          <w:sz w:val="22"/>
          <w:u w:val="single"/>
        </w:rPr>
      </w:pPr>
      <w:r w:rsidRPr="00C52D81">
        <w:rPr>
          <w:rFonts w:cs="Arial"/>
          <w:sz w:val="22"/>
          <w:u w:val="single"/>
        </w:rPr>
        <w:t>L E Y:</w:t>
      </w:r>
    </w:p>
    <w:p w:rsidR="00C52D81" w:rsidRPr="00C52D81" w:rsidRDefault="00C52D81" w:rsidP="00C52A53">
      <w:pPr>
        <w:rPr>
          <w:rFonts w:cs="Arial"/>
          <w:sz w:val="22"/>
          <w:lang w:val="es-AR"/>
        </w:rPr>
      </w:pPr>
    </w:p>
    <w:p w:rsidR="00C52D81" w:rsidRPr="00C52D81" w:rsidRDefault="00C52D81" w:rsidP="00C52A53">
      <w:pPr>
        <w:jc w:val="both"/>
        <w:rPr>
          <w:rFonts w:cs="Arial"/>
          <w:sz w:val="22"/>
          <w:lang w:val="es-AR"/>
        </w:rPr>
      </w:pPr>
      <w:r w:rsidRPr="00C52D81">
        <w:rPr>
          <w:rFonts w:cs="Arial"/>
          <w:b/>
          <w:sz w:val="22"/>
          <w:u w:val="single"/>
          <w:lang w:val="es-AR"/>
        </w:rPr>
        <w:t>ARTÍCULO 1º.-</w:t>
      </w:r>
      <w:r w:rsidRPr="00C52D81">
        <w:rPr>
          <w:rFonts w:cs="Arial"/>
          <w:sz w:val="22"/>
          <w:lang w:val="es-AR"/>
        </w:rPr>
        <w:tab/>
        <w:t xml:space="preserve">Aprobar el </w:t>
      </w:r>
      <w:r w:rsidRPr="00C52D81">
        <w:rPr>
          <w:rFonts w:cs="Arial"/>
          <w:i/>
          <w:sz w:val="22"/>
          <w:lang w:val="es-AR"/>
        </w:rPr>
        <w:t xml:space="preserve">Convenio Marco de Cooperación Técnica y el Convenio Específico de </w:t>
      </w:r>
      <w:r w:rsidRPr="00C52D81">
        <w:rPr>
          <w:rFonts w:cs="Arial"/>
          <w:i/>
          <w:sz w:val="22"/>
        </w:rPr>
        <w:t>Cooperación, Asistencia Técnica, Capacitación y Complementación,</w:t>
      </w:r>
      <w:r w:rsidRPr="00C52D81">
        <w:rPr>
          <w:rFonts w:cs="Arial"/>
          <w:sz w:val="22"/>
        </w:rPr>
        <w:t xml:space="preserve"> celebrados entre el Ministerio de Infraestructura y Servicios Públicos de la Provincia y la Asociación Argentina de Presupuesto y Administración Financiera Pública (ASAP)</w:t>
      </w:r>
      <w:r w:rsidRPr="00C52D81">
        <w:rPr>
          <w:rFonts w:cs="Arial"/>
          <w:sz w:val="22"/>
          <w:lang w:val="es-AR"/>
        </w:rPr>
        <w:t>, celebrado el 11 de septiembre de 2</w:t>
      </w:r>
      <w:r w:rsidRPr="00C52D81">
        <w:rPr>
          <w:rFonts w:cs="Arial"/>
          <w:sz w:val="22"/>
        </w:rPr>
        <w:t xml:space="preserve">017; cuyo objeto es regular la mutua colaboración entre el Ministerio y la ASAP, a través de la capacitación de su personal en aspectos relacionados con la administración financiera del sector público; </w:t>
      </w:r>
      <w:r w:rsidRPr="00C52D81">
        <w:rPr>
          <w:rFonts w:cs="Arial"/>
          <w:sz w:val="22"/>
          <w:lang w:val="es-AR"/>
        </w:rPr>
        <w:t>ratificado por Decreto N.º 0102-MIySP, del 22 de enero de 2018.</w:t>
      </w:r>
    </w:p>
    <w:p w:rsidR="00C52D81" w:rsidRPr="00C52D81" w:rsidRDefault="00C52D81" w:rsidP="00C52A53">
      <w:pPr>
        <w:jc w:val="both"/>
        <w:rPr>
          <w:rFonts w:cs="Arial"/>
          <w:sz w:val="22"/>
          <w:lang w:val="es-AR"/>
        </w:rPr>
      </w:pPr>
    </w:p>
    <w:p w:rsidR="00C52D81" w:rsidRPr="00C52D81" w:rsidRDefault="00C52D81" w:rsidP="00C52A53">
      <w:pPr>
        <w:jc w:val="both"/>
        <w:rPr>
          <w:rFonts w:cs="Arial"/>
          <w:sz w:val="22"/>
          <w:lang w:val="es-AR"/>
        </w:rPr>
      </w:pPr>
      <w:r w:rsidRPr="00C52D81">
        <w:rPr>
          <w:rFonts w:cs="Arial"/>
          <w:b/>
          <w:sz w:val="22"/>
          <w:u w:val="single"/>
          <w:lang w:val="es-AR"/>
        </w:rPr>
        <w:t>ARTÍCULO 2º.-</w:t>
      </w:r>
      <w:r w:rsidRPr="00C52D81">
        <w:rPr>
          <w:rFonts w:cs="Arial"/>
          <w:sz w:val="22"/>
          <w:lang w:val="es-AR"/>
        </w:rPr>
        <w:tab/>
        <w:t>Comuníquese al Poder Ejecutivo.</w:t>
      </w:r>
    </w:p>
    <w:p w:rsidR="00C52D81" w:rsidRPr="00351F46" w:rsidRDefault="00351F46" w:rsidP="00C52A53">
      <w:pPr>
        <w:jc w:val="both"/>
        <w:rPr>
          <w:rFonts w:cs="Arial"/>
          <w:b/>
          <w:sz w:val="22"/>
          <w:u w:val="single"/>
          <w:lang w:val="es-AR"/>
        </w:rPr>
      </w:pP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r>
        <w:rPr>
          <w:rFonts w:cs="Arial"/>
          <w:b/>
          <w:sz w:val="22"/>
          <w:u w:val="single"/>
          <w:lang w:val="es-AR"/>
        </w:rPr>
        <w:tab/>
      </w:r>
    </w:p>
    <w:p w:rsidR="00C52D81" w:rsidRPr="00C52D81" w:rsidRDefault="00C52D81" w:rsidP="00C52A53">
      <w:pPr>
        <w:jc w:val="both"/>
        <w:rPr>
          <w:rFonts w:cs="Arial"/>
          <w:sz w:val="22"/>
          <w:lang w:val="es-AR"/>
        </w:rPr>
      </w:pPr>
    </w:p>
    <w:p w:rsidR="00C52D81" w:rsidRPr="00C52D81" w:rsidRDefault="00C52D81" w:rsidP="00C349E2">
      <w:pPr>
        <w:jc w:val="right"/>
        <w:rPr>
          <w:rFonts w:cs="Arial"/>
          <w:b/>
          <w:sz w:val="22"/>
        </w:rPr>
      </w:pPr>
      <w:r w:rsidRPr="00C52D81">
        <w:rPr>
          <w:rFonts w:cs="Arial"/>
          <w:b/>
          <w:sz w:val="22"/>
        </w:rPr>
        <w:t>ASUNTO VII</w:t>
      </w:r>
    </w:p>
    <w:p w:rsidR="00C52D81" w:rsidRPr="00C52D81" w:rsidRDefault="00C52D81" w:rsidP="00F12C74">
      <w:pPr>
        <w:jc w:val="both"/>
        <w:rPr>
          <w:rFonts w:cs="Arial"/>
          <w:b/>
          <w:sz w:val="22"/>
        </w:rPr>
      </w:pPr>
      <w:r w:rsidRPr="00C52D81">
        <w:rPr>
          <w:rFonts w:cs="Arial"/>
          <w:sz w:val="22"/>
          <w:u w:val="single"/>
        </w:rPr>
        <w:t>DESPACHO DE LAS COMISIONES DE LEGISLACIÓN Y ASUNTOS CONSTITUCIONALES; DE MINERÍA; Y DE OBRAS Y SERVICIOS PÚBLICOS</w:t>
      </w:r>
      <w:r w:rsidRPr="00C52D81">
        <w:rPr>
          <w:rFonts w:cs="Arial"/>
          <w:sz w:val="22"/>
        </w:rPr>
        <w:t xml:space="preserve"> </w:t>
      </w:r>
      <w:r w:rsidRPr="00C52D81">
        <w:rPr>
          <w:rFonts w:cs="Arial"/>
          <w:b/>
          <w:sz w:val="22"/>
        </w:rPr>
        <w:t>(1258-18)</w:t>
      </w:r>
    </w:p>
    <w:p w:rsidR="00C52D81" w:rsidRPr="00C52D81" w:rsidRDefault="00C52D81" w:rsidP="00F12C74">
      <w:pPr>
        <w:jc w:val="both"/>
        <w:rPr>
          <w:rFonts w:cs="Arial"/>
          <w:sz w:val="22"/>
        </w:rPr>
      </w:pPr>
      <w:r w:rsidRPr="00C52D81">
        <w:rPr>
          <w:rFonts w:cs="Arial"/>
          <w:sz w:val="22"/>
        </w:rPr>
        <w:t>CÁMARA DE DIPUTADOS:</w:t>
      </w:r>
    </w:p>
    <w:p w:rsidR="00C52D81" w:rsidRPr="00C52D81" w:rsidRDefault="00C52D81" w:rsidP="00F12C74">
      <w:pPr>
        <w:jc w:val="both"/>
        <w:rPr>
          <w:rFonts w:cs="Arial"/>
          <w:sz w:val="22"/>
        </w:rPr>
      </w:pPr>
      <w:r w:rsidRPr="00C52D81">
        <w:rPr>
          <w:rFonts w:cs="Arial"/>
          <w:sz w:val="22"/>
        </w:rPr>
        <w:tab/>
        <w:t>Vuestras Comisiones de Legislación y Asuntos Constitucionales; de Minería; y de Obras y Servicios Públicos, han estudiado el Mensaje N.º 0039 y Proyecto de Ley remitido por el Poder Ejecutivo, por el que aprueba el Convenio de Asistencia Técnica, suscripto entre el Gobierno de la Provincia y la Unión Industrial de San Juan; y, por las razones que os dará su miembro informante, aconseja le prestéis sanción favorable al siguiente despacho:</w:t>
      </w:r>
    </w:p>
    <w:p w:rsidR="00C52D81" w:rsidRPr="00C52D81" w:rsidRDefault="00C52D81" w:rsidP="00F12C74">
      <w:pPr>
        <w:jc w:val="both"/>
        <w:rPr>
          <w:rFonts w:cs="Arial"/>
          <w:sz w:val="22"/>
        </w:rPr>
      </w:pPr>
    </w:p>
    <w:p w:rsidR="00C52D81" w:rsidRPr="00C52D81" w:rsidRDefault="00C52D81" w:rsidP="00F12C74">
      <w:pPr>
        <w:jc w:val="center"/>
        <w:rPr>
          <w:rFonts w:cs="Arial"/>
          <w:sz w:val="22"/>
          <w:u w:val="single"/>
        </w:rPr>
      </w:pPr>
      <w:r w:rsidRPr="00C52D81">
        <w:rPr>
          <w:rFonts w:cs="Arial"/>
          <w:sz w:val="22"/>
          <w:u w:val="single"/>
        </w:rPr>
        <w:t>PROYECTO DE LEY</w:t>
      </w:r>
    </w:p>
    <w:p w:rsidR="00C52D81" w:rsidRPr="00C52D81" w:rsidRDefault="00C52D81" w:rsidP="00F12C74">
      <w:pPr>
        <w:jc w:val="center"/>
        <w:rPr>
          <w:rFonts w:cs="Arial"/>
          <w:sz w:val="22"/>
        </w:rPr>
      </w:pPr>
      <w:r w:rsidRPr="00C52D81">
        <w:rPr>
          <w:rFonts w:cs="Arial"/>
          <w:sz w:val="22"/>
        </w:rPr>
        <w:t>LA CÁMARA DE DIPUTADOS DE LA PROVINCIA DE SAN JUAN</w:t>
      </w:r>
    </w:p>
    <w:p w:rsidR="00C52D81" w:rsidRPr="00C52D81" w:rsidRDefault="00C52D81" w:rsidP="00F12C74">
      <w:pPr>
        <w:jc w:val="center"/>
        <w:rPr>
          <w:rFonts w:cs="Arial"/>
          <w:sz w:val="22"/>
        </w:rPr>
      </w:pPr>
      <w:r w:rsidRPr="00C52D81">
        <w:rPr>
          <w:rFonts w:cs="Arial"/>
          <w:sz w:val="22"/>
        </w:rPr>
        <w:t>SANCIONA CON FUERZA DE</w:t>
      </w:r>
    </w:p>
    <w:p w:rsidR="00C52D81" w:rsidRPr="00C52D81" w:rsidRDefault="00C52D81" w:rsidP="00F12C74">
      <w:pPr>
        <w:jc w:val="center"/>
        <w:rPr>
          <w:rFonts w:cs="Arial"/>
          <w:sz w:val="22"/>
          <w:u w:val="single"/>
        </w:rPr>
      </w:pPr>
      <w:r w:rsidRPr="00C52D81">
        <w:rPr>
          <w:rFonts w:cs="Arial"/>
          <w:sz w:val="22"/>
          <w:u w:val="single"/>
        </w:rPr>
        <w:t>L E Y:</w:t>
      </w:r>
    </w:p>
    <w:p w:rsidR="00C52D81" w:rsidRPr="00C52D81" w:rsidRDefault="00C52D81" w:rsidP="00F12C74">
      <w:pPr>
        <w:rPr>
          <w:rFonts w:cs="Arial"/>
          <w:sz w:val="22"/>
        </w:rPr>
      </w:pPr>
    </w:p>
    <w:p w:rsidR="00C52D81" w:rsidRPr="00C52D81" w:rsidRDefault="00C52D81" w:rsidP="00F12C74">
      <w:pPr>
        <w:jc w:val="both"/>
        <w:rPr>
          <w:rFonts w:cs="Arial"/>
          <w:sz w:val="22"/>
        </w:rPr>
      </w:pPr>
      <w:r w:rsidRPr="00C52D81">
        <w:rPr>
          <w:rFonts w:cs="Arial"/>
          <w:b/>
          <w:sz w:val="22"/>
          <w:u w:val="single"/>
        </w:rPr>
        <w:t>ARTÍCULO 1.º-</w:t>
      </w:r>
      <w:r w:rsidRPr="00C52D81">
        <w:rPr>
          <w:rFonts w:cs="Arial"/>
          <w:sz w:val="22"/>
        </w:rPr>
        <w:tab/>
        <w:t>Aprobar el Convenio de Asistencia Técnica, suscripto entre el Gobierno de la Provincia de San Juan y la Unión Industrial de San Juan, ratificado por Decreto N.º 0797-MM del 7 de mayo del 2018.</w:t>
      </w:r>
    </w:p>
    <w:p w:rsidR="00C52D81" w:rsidRPr="00C52D81" w:rsidRDefault="00C52D81" w:rsidP="00F12C74">
      <w:pPr>
        <w:jc w:val="both"/>
        <w:rPr>
          <w:rFonts w:cs="Arial"/>
          <w:sz w:val="22"/>
        </w:rPr>
      </w:pPr>
    </w:p>
    <w:p w:rsidR="00C52D81" w:rsidRPr="00C52D81" w:rsidRDefault="00C52D81" w:rsidP="00F12C74">
      <w:pPr>
        <w:jc w:val="both"/>
        <w:rPr>
          <w:rFonts w:cs="Arial"/>
          <w:sz w:val="22"/>
        </w:rPr>
      </w:pPr>
      <w:r w:rsidRPr="00C52D81">
        <w:rPr>
          <w:rFonts w:cs="Arial"/>
          <w:b/>
          <w:sz w:val="22"/>
          <w:u w:val="single"/>
        </w:rPr>
        <w:t>ARTÍCULO 2.º-</w:t>
      </w:r>
      <w:r w:rsidRPr="00C52D81">
        <w:rPr>
          <w:rFonts w:cs="Arial"/>
          <w:sz w:val="22"/>
        </w:rPr>
        <w:tab/>
        <w:t>Comuníquese al Poder Ejecutivo.</w:t>
      </w:r>
    </w:p>
    <w:p w:rsidR="00C52D81" w:rsidRPr="00A501EF" w:rsidRDefault="00A501EF" w:rsidP="00F12C74">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351F46" w:rsidRPr="00C52D81" w:rsidRDefault="00351F46" w:rsidP="00F12C74">
      <w:pPr>
        <w:jc w:val="both"/>
        <w:rPr>
          <w:rFonts w:cs="Arial"/>
          <w:sz w:val="22"/>
        </w:rPr>
      </w:pPr>
    </w:p>
    <w:p w:rsidR="00C52D81" w:rsidRPr="00C52D81" w:rsidRDefault="00C52D81" w:rsidP="002F0A5B">
      <w:pPr>
        <w:jc w:val="right"/>
        <w:rPr>
          <w:rFonts w:cs="Arial"/>
          <w:b/>
          <w:sz w:val="22"/>
        </w:rPr>
      </w:pPr>
      <w:r w:rsidRPr="00C52D81">
        <w:rPr>
          <w:rFonts w:cs="Arial"/>
          <w:b/>
          <w:sz w:val="22"/>
        </w:rPr>
        <w:t>ASUNTO VIII</w:t>
      </w:r>
    </w:p>
    <w:p w:rsidR="00C52D81" w:rsidRPr="00C52D81" w:rsidRDefault="00C52D81" w:rsidP="005F5145">
      <w:pPr>
        <w:jc w:val="both"/>
        <w:rPr>
          <w:rFonts w:cs="Arial"/>
          <w:sz w:val="22"/>
        </w:rPr>
      </w:pPr>
      <w:r w:rsidRPr="00C52D81">
        <w:rPr>
          <w:rFonts w:cs="Arial"/>
          <w:sz w:val="22"/>
          <w:u w:val="single"/>
        </w:rPr>
        <w:t>DESPACHO DE LAS COMISIONES DE LEGISLACIÓN Y ASUNTOS CONSTITUCIONALES; Y DE JUSTICIA Y SEGURIDAD</w:t>
      </w:r>
      <w:r w:rsidRPr="00C52D81">
        <w:rPr>
          <w:rFonts w:cs="Arial"/>
          <w:sz w:val="22"/>
        </w:rPr>
        <w:t xml:space="preserve"> </w:t>
      </w:r>
      <w:r w:rsidRPr="00C52D81">
        <w:rPr>
          <w:rFonts w:cs="Arial"/>
          <w:b/>
          <w:sz w:val="22"/>
        </w:rPr>
        <w:t>(0576/18)</w:t>
      </w:r>
    </w:p>
    <w:p w:rsidR="00C52D81" w:rsidRPr="00C52D81" w:rsidRDefault="00C52D81" w:rsidP="005F5145">
      <w:pPr>
        <w:jc w:val="both"/>
        <w:rPr>
          <w:rFonts w:cs="Arial"/>
          <w:sz w:val="22"/>
        </w:rPr>
      </w:pPr>
      <w:r w:rsidRPr="00C52D81">
        <w:rPr>
          <w:rFonts w:cs="Arial"/>
          <w:sz w:val="22"/>
        </w:rPr>
        <w:t>CÁMARA DE DIPUTADOS.</w:t>
      </w:r>
    </w:p>
    <w:p w:rsidR="00C52D81" w:rsidRDefault="00C52D81" w:rsidP="005F5145">
      <w:pPr>
        <w:jc w:val="both"/>
        <w:rPr>
          <w:rFonts w:cs="Arial"/>
          <w:sz w:val="22"/>
        </w:rPr>
      </w:pPr>
      <w:r w:rsidRPr="00C52D81">
        <w:rPr>
          <w:rFonts w:cs="Arial"/>
          <w:sz w:val="22"/>
        </w:rPr>
        <w:tab/>
        <w:t xml:space="preserve">Vuestras Comisiones de Legislación y Asuntos Constitucionales; y de Justicia y Seguridad, han estudiado la nota de la Corte de Justicia, mediante la que remite autos n.º 83739, caratulados: </w:t>
      </w:r>
      <w:r w:rsidRPr="00C52D81">
        <w:rPr>
          <w:rFonts w:cs="Arial"/>
          <w:i/>
          <w:sz w:val="22"/>
        </w:rPr>
        <w:t xml:space="preserve">“FISCALÍA GENERAL DE LA CORTE S/Peticiona (ref. </w:t>
      </w:r>
      <w:proofErr w:type="gramStart"/>
      <w:r w:rsidRPr="00C52D81">
        <w:rPr>
          <w:rFonts w:cs="Arial"/>
          <w:i/>
          <w:sz w:val="22"/>
        </w:rPr>
        <w:t>creación</w:t>
      </w:r>
      <w:proofErr w:type="gramEnd"/>
      <w:r w:rsidRPr="00C52D81">
        <w:rPr>
          <w:rFonts w:cs="Arial"/>
          <w:i/>
          <w:sz w:val="22"/>
        </w:rPr>
        <w:t xml:space="preserve"> </w:t>
      </w:r>
      <w:r w:rsidR="00744C55">
        <w:rPr>
          <w:rFonts w:cs="Arial"/>
          <w:i/>
          <w:sz w:val="22"/>
        </w:rPr>
        <w:t xml:space="preserve">de </w:t>
      </w:r>
      <w:r w:rsidRPr="00C52D81">
        <w:rPr>
          <w:rFonts w:cs="Arial"/>
          <w:i/>
          <w:sz w:val="22"/>
        </w:rPr>
        <w:t>dos Fiscalías de Primera Instancia.-)”</w:t>
      </w:r>
      <w:r w:rsidRPr="00C52D81">
        <w:rPr>
          <w:rFonts w:cs="Arial"/>
          <w:sz w:val="22"/>
        </w:rPr>
        <w:t>, registro de la Sala Tercera de Superintendencia de la Corte de Justicia; y, por las razones que os dará su miembro informante aconseja le prestéis sanción favorable al siguiente despacho:</w:t>
      </w:r>
    </w:p>
    <w:p w:rsidR="00A501EF" w:rsidRPr="00C52D81" w:rsidRDefault="00A501EF" w:rsidP="005F5145">
      <w:pPr>
        <w:jc w:val="both"/>
        <w:rPr>
          <w:rFonts w:cs="Arial"/>
          <w:sz w:val="22"/>
        </w:rPr>
      </w:pPr>
    </w:p>
    <w:p w:rsidR="00C52D81" w:rsidRPr="00C52D81" w:rsidRDefault="00C52D81" w:rsidP="005F5145">
      <w:pPr>
        <w:jc w:val="center"/>
        <w:rPr>
          <w:rFonts w:cs="Arial"/>
          <w:sz w:val="22"/>
          <w:u w:val="single"/>
        </w:rPr>
      </w:pPr>
      <w:r w:rsidRPr="00C52D81">
        <w:rPr>
          <w:rFonts w:cs="Arial"/>
          <w:sz w:val="22"/>
          <w:u w:val="single"/>
        </w:rPr>
        <w:t>PROYECTO DE LEY</w:t>
      </w:r>
    </w:p>
    <w:p w:rsidR="00C52D81" w:rsidRPr="00C52D81" w:rsidRDefault="00C52D81" w:rsidP="005F5145">
      <w:pPr>
        <w:jc w:val="center"/>
        <w:rPr>
          <w:rFonts w:cs="Arial"/>
          <w:sz w:val="22"/>
        </w:rPr>
      </w:pPr>
      <w:r w:rsidRPr="00C52D81">
        <w:rPr>
          <w:rFonts w:cs="Arial"/>
          <w:sz w:val="22"/>
        </w:rPr>
        <w:t>LA CÁMARA DE DIPUTADOS DE LA PROVINCIA DE SAN JUAN</w:t>
      </w:r>
    </w:p>
    <w:p w:rsidR="00C52D81" w:rsidRPr="00C52D81" w:rsidRDefault="00C52D81" w:rsidP="005F5145">
      <w:pPr>
        <w:jc w:val="center"/>
        <w:rPr>
          <w:rFonts w:cs="Arial"/>
          <w:sz w:val="22"/>
        </w:rPr>
      </w:pPr>
      <w:r w:rsidRPr="00C52D81">
        <w:rPr>
          <w:rFonts w:cs="Arial"/>
          <w:sz w:val="22"/>
        </w:rPr>
        <w:t>SANCIONA CON FUERZA DE</w:t>
      </w:r>
    </w:p>
    <w:p w:rsidR="00C52D81" w:rsidRPr="00C52D81" w:rsidRDefault="00C52D81" w:rsidP="005F5145">
      <w:pPr>
        <w:jc w:val="center"/>
        <w:rPr>
          <w:rFonts w:cs="Arial"/>
          <w:sz w:val="22"/>
          <w:u w:val="single"/>
        </w:rPr>
      </w:pPr>
      <w:r w:rsidRPr="00C52D81">
        <w:rPr>
          <w:rFonts w:cs="Arial"/>
          <w:sz w:val="22"/>
          <w:u w:val="single"/>
        </w:rPr>
        <w:t>L E Y :</w:t>
      </w:r>
    </w:p>
    <w:p w:rsidR="00C52D81" w:rsidRPr="00C52D81" w:rsidRDefault="00C52D81">
      <w:pPr>
        <w:rPr>
          <w:rFonts w:cs="Arial"/>
          <w:sz w:val="22"/>
        </w:rPr>
      </w:pPr>
    </w:p>
    <w:p w:rsidR="00C52D81" w:rsidRPr="00C52D81" w:rsidRDefault="00C52D81" w:rsidP="005F5145">
      <w:pPr>
        <w:jc w:val="both"/>
        <w:rPr>
          <w:rFonts w:cs="Arial"/>
          <w:sz w:val="22"/>
        </w:rPr>
      </w:pPr>
      <w:r w:rsidRPr="00C52D81">
        <w:rPr>
          <w:rFonts w:cs="Arial"/>
          <w:b/>
          <w:sz w:val="22"/>
          <w:u w:val="single"/>
        </w:rPr>
        <w:t>ARTÍCULO 1.º-</w:t>
      </w:r>
      <w:r w:rsidRPr="00C52D81">
        <w:rPr>
          <w:rFonts w:cs="Arial"/>
          <w:sz w:val="22"/>
        </w:rPr>
        <w:tab/>
        <w:t>Modifícase el primer párrafo del Artículo 24 de la Ley N.º 633-E, Orgánica del Ministerio Público, el que quedará redactado de la siguiente forma:</w:t>
      </w:r>
    </w:p>
    <w:p w:rsidR="00C52D81" w:rsidRPr="00C52D81" w:rsidRDefault="00C52D81">
      <w:pPr>
        <w:rPr>
          <w:rFonts w:cs="Arial"/>
          <w:sz w:val="22"/>
        </w:rPr>
      </w:pPr>
    </w:p>
    <w:p w:rsidR="00C52D81" w:rsidRPr="00C52D81" w:rsidRDefault="00C52D81" w:rsidP="005F5145">
      <w:pPr>
        <w:jc w:val="both"/>
        <w:rPr>
          <w:rFonts w:cs="Arial"/>
          <w:sz w:val="22"/>
        </w:rPr>
      </w:pPr>
      <w:r w:rsidRPr="00C52D81">
        <w:rPr>
          <w:rFonts w:cs="Arial"/>
          <w:sz w:val="22"/>
        </w:rPr>
        <w:tab/>
        <w:t>“</w:t>
      </w:r>
      <w:r w:rsidRPr="00C52D81">
        <w:rPr>
          <w:rFonts w:cs="Arial"/>
          <w:b/>
          <w:sz w:val="22"/>
          <w:u w:val="single"/>
        </w:rPr>
        <w:t>ARTÍCULO 24.-</w:t>
      </w:r>
      <w:r w:rsidRPr="00C52D81">
        <w:rPr>
          <w:rFonts w:cs="Arial"/>
          <w:sz w:val="22"/>
        </w:rPr>
        <w:tab/>
      </w:r>
      <w:r w:rsidRPr="00C52D81">
        <w:rPr>
          <w:rFonts w:cs="Arial"/>
          <w:b/>
          <w:sz w:val="22"/>
        </w:rPr>
        <w:t>Fiscales de Primera Instancia (Agentes Fiscales):</w:t>
      </w:r>
      <w:r w:rsidRPr="00C52D81">
        <w:rPr>
          <w:rFonts w:cs="Arial"/>
          <w:sz w:val="22"/>
        </w:rPr>
        <w:t xml:space="preserve"> En la Primera Circunscripción Judicial habrán diecinueve (19) Agentes Fiscales de Primera Instancia (Agentes Fiscales), al menos uno de ellos actuará ante los Juzgados de Primera Instancia de los Fueros del Trabajo, Civil, Comercial y Contencioso Administrativo, y los restantes ante la Justicia Penal, conforme la competencia y orden de turnos que fije el Fiscal General de la Corte”.</w:t>
      </w:r>
    </w:p>
    <w:p w:rsidR="00C52D81" w:rsidRPr="00C52D81" w:rsidRDefault="00C52D81" w:rsidP="005F5145">
      <w:pPr>
        <w:jc w:val="both"/>
        <w:rPr>
          <w:rFonts w:cs="Arial"/>
          <w:sz w:val="22"/>
        </w:rPr>
      </w:pPr>
    </w:p>
    <w:p w:rsidR="00C52D81" w:rsidRPr="00C52D81" w:rsidRDefault="00C52D81" w:rsidP="005F5145">
      <w:pPr>
        <w:jc w:val="both"/>
        <w:rPr>
          <w:rFonts w:cs="Arial"/>
          <w:sz w:val="22"/>
        </w:rPr>
      </w:pPr>
    </w:p>
    <w:p w:rsidR="00C52D81" w:rsidRPr="00C52D81" w:rsidRDefault="00C52D81" w:rsidP="005F5145">
      <w:pPr>
        <w:jc w:val="both"/>
        <w:rPr>
          <w:rFonts w:cs="Arial"/>
          <w:sz w:val="22"/>
        </w:rPr>
      </w:pPr>
      <w:r w:rsidRPr="00C52D81">
        <w:rPr>
          <w:rFonts w:cs="Arial"/>
          <w:b/>
          <w:sz w:val="22"/>
          <w:u w:val="single"/>
        </w:rPr>
        <w:t>ARTÍCULO 2.º-</w:t>
      </w:r>
      <w:r w:rsidRPr="00C52D81">
        <w:rPr>
          <w:rFonts w:cs="Arial"/>
          <w:sz w:val="22"/>
        </w:rPr>
        <w:tab/>
        <w:t>Créanse en el ámbito del Ministerio Público los siguientes cargos:</w:t>
      </w:r>
    </w:p>
    <w:p w:rsidR="00C52D81" w:rsidRPr="00C52D81" w:rsidRDefault="00C52D81" w:rsidP="005F5145">
      <w:pPr>
        <w:jc w:val="both"/>
        <w:rPr>
          <w:rFonts w:cs="Arial"/>
          <w:sz w:val="22"/>
        </w:rPr>
      </w:pPr>
    </w:p>
    <w:p w:rsidR="00C52D81" w:rsidRPr="00C52D81" w:rsidRDefault="00C52D81" w:rsidP="00C52D81">
      <w:pPr>
        <w:pStyle w:val="Prrafodelista"/>
        <w:numPr>
          <w:ilvl w:val="0"/>
          <w:numId w:val="3"/>
        </w:numPr>
        <w:jc w:val="both"/>
        <w:rPr>
          <w:sz w:val="22"/>
          <w:szCs w:val="22"/>
        </w:rPr>
      </w:pPr>
      <w:r w:rsidRPr="00C52D81">
        <w:rPr>
          <w:sz w:val="22"/>
          <w:szCs w:val="22"/>
        </w:rPr>
        <w:t>Dos (2) Fiscalías de Primera Instancia (Agentes Fiscales).</w:t>
      </w:r>
    </w:p>
    <w:p w:rsidR="00C52D81" w:rsidRPr="00C52D81" w:rsidRDefault="00C52D81" w:rsidP="00C52D81">
      <w:pPr>
        <w:pStyle w:val="Prrafodelista"/>
        <w:numPr>
          <w:ilvl w:val="0"/>
          <w:numId w:val="3"/>
        </w:numPr>
        <w:jc w:val="both"/>
        <w:rPr>
          <w:sz w:val="22"/>
          <w:szCs w:val="22"/>
        </w:rPr>
      </w:pPr>
      <w:r w:rsidRPr="00C52D81">
        <w:rPr>
          <w:sz w:val="22"/>
          <w:szCs w:val="22"/>
        </w:rPr>
        <w:t>Cuatro (4) Secretarías del Ministerio Público de Primera Instancia.</w:t>
      </w:r>
    </w:p>
    <w:p w:rsidR="00C52D81" w:rsidRPr="00C52D81" w:rsidRDefault="00C52D81" w:rsidP="00C52D81">
      <w:pPr>
        <w:pStyle w:val="Prrafodelista"/>
        <w:numPr>
          <w:ilvl w:val="0"/>
          <w:numId w:val="3"/>
        </w:numPr>
        <w:jc w:val="both"/>
        <w:rPr>
          <w:sz w:val="22"/>
          <w:szCs w:val="22"/>
        </w:rPr>
      </w:pPr>
      <w:r w:rsidRPr="00C52D81">
        <w:rPr>
          <w:sz w:val="22"/>
          <w:szCs w:val="22"/>
        </w:rPr>
        <w:lastRenderedPageBreak/>
        <w:t>Ocho (8) cargos de Escribiente.</w:t>
      </w:r>
    </w:p>
    <w:p w:rsidR="00C52D81" w:rsidRPr="00C52D81" w:rsidRDefault="00C52D81" w:rsidP="00C52D81">
      <w:pPr>
        <w:pStyle w:val="Prrafodelista"/>
        <w:numPr>
          <w:ilvl w:val="0"/>
          <w:numId w:val="3"/>
        </w:numPr>
        <w:jc w:val="both"/>
        <w:rPr>
          <w:sz w:val="22"/>
          <w:szCs w:val="22"/>
        </w:rPr>
      </w:pPr>
      <w:r w:rsidRPr="00C52D81">
        <w:rPr>
          <w:sz w:val="22"/>
          <w:szCs w:val="22"/>
        </w:rPr>
        <w:t>Cuatro (4) cargos de Ayudante (ordenanza).</w:t>
      </w:r>
    </w:p>
    <w:p w:rsidR="00C52D81" w:rsidRPr="00C52D81" w:rsidRDefault="00C52D81" w:rsidP="005F5145">
      <w:pPr>
        <w:pStyle w:val="Prrafodelista"/>
        <w:ind w:left="1065"/>
        <w:jc w:val="both"/>
        <w:rPr>
          <w:sz w:val="22"/>
          <w:szCs w:val="22"/>
        </w:rPr>
      </w:pPr>
    </w:p>
    <w:p w:rsidR="00C52D81" w:rsidRDefault="00C52D81" w:rsidP="005F5145">
      <w:pPr>
        <w:jc w:val="both"/>
        <w:rPr>
          <w:rFonts w:cs="Arial"/>
          <w:sz w:val="22"/>
        </w:rPr>
      </w:pPr>
      <w:r w:rsidRPr="00C52D81">
        <w:rPr>
          <w:rFonts w:cs="Arial"/>
          <w:b/>
          <w:sz w:val="22"/>
          <w:u w:val="single"/>
        </w:rPr>
        <w:t>ARTÍCULO 3.º-</w:t>
      </w:r>
      <w:r w:rsidRPr="00C52D81">
        <w:rPr>
          <w:rFonts w:cs="Arial"/>
          <w:sz w:val="22"/>
        </w:rPr>
        <w:tab/>
        <w:t>Comuníquese al Poder Ejecutivo.</w:t>
      </w:r>
    </w:p>
    <w:p w:rsidR="00A501EF" w:rsidRPr="00A501EF" w:rsidRDefault="00A501EF" w:rsidP="005F5145">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C52D81" w:rsidRPr="00C52D81" w:rsidRDefault="00C52D81" w:rsidP="005F5145">
      <w:pPr>
        <w:jc w:val="both"/>
        <w:rPr>
          <w:rFonts w:cs="Arial"/>
          <w:sz w:val="22"/>
        </w:rPr>
      </w:pPr>
    </w:p>
    <w:p w:rsidR="00C52D81" w:rsidRPr="00C52D81" w:rsidRDefault="00C52D81" w:rsidP="00E17830">
      <w:pPr>
        <w:jc w:val="right"/>
        <w:rPr>
          <w:rFonts w:cs="Arial"/>
          <w:b/>
          <w:sz w:val="22"/>
        </w:rPr>
      </w:pPr>
      <w:r w:rsidRPr="00C52D81">
        <w:rPr>
          <w:rFonts w:cs="Arial"/>
          <w:b/>
          <w:sz w:val="22"/>
        </w:rPr>
        <w:t>ASUNTO IX</w:t>
      </w:r>
    </w:p>
    <w:p w:rsidR="00C52D81" w:rsidRPr="00C52D81" w:rsidRDefault="00C52D81" w:rsidP="006B7D1B">
      <w:pPr>
        <w:jc w:val="both"/>
        <w:rPr>
          <w:rFonts w:cs="Arial"/>
          <w:sz w:val="22"/>
        </w:rPr>
      </w:pPr>
      <w:r w:rsidRPr="00C52D81">
        <w:rPr>
          <w:rFonts w:cs="Arial"/>
          <w:sz w:val="22"/>
          <w:u w:val="single"/>
        </w:rPr>
        <w:t>DESPACHO DE LA COMISIÓN DE LEGISLACIÓN Y ASUNTOS CONSTITUCIONALES; Y DE JUSTICIA Y SEGURIDAD</w:t>
      </w:r>
      <w:r w:rsidRPr="00C52D81">
        <w:rPr>
          <w:rFonts w:cs="Arial"/>
          <w:sz w:val="22"/>
        </w:rPr>
        <w:t xml:space="preserve"> </w:t>
      </w:r>
      <w:r w:rsidRPr="00C52D81">
        <w:rPr>
          <w:rFonts w:cs="Arial"/>
          <w:b/>
          <w:sz w:val="22"/>
        </w:rPr>
        <w:t>(0577-18)</w:t>
      </w:r>
    </w:p>
    <w:p w:rsidR="00C52D81" w:rsidRPr="00C52D81" w:rsidRDefault="00C52D81" w:rsidP="006B7D1B">
      <w:pPr>
        <w:jc w:val="both"/>
        <w:rPr>
          <w:rFonts w:cs="Arial"/>
          <w:sz w:val="22"/>
        </w:rPr>
      </w:pPr>
      <w:r w:rsidRPr="00C52D81">
        <w:rPr>
          <w:rFonts w:cs="Arial"/>
          <w:sz w:val="22"/>
        </w:rPr>
        <w:t>CÁMARA DE DIPUTADOS:</w:t>
      </w:r>
    </w:p>
    <w:p w:rsidR="00C52D81" w:rsidRPr="00C52D81" w:rsidRDefault="00C52D81" w:rsidP="006B7D1B">
      <w:pPr>
        <w:jc w:val="both"/>
        <w:rPr>
          <w:rFonts w:cs="Arial"/>
          <w:sz w:val="22"/>
        </w:rPr>
      </w:pPr>
      <w:r w:rsidRPr="00C52D81">
        <w:rPr>
          <w:rFonts w:cs="Arial"/>
          <w:sz w:val="22"/>
        </w:rPr>
        <w:tab/>
        <w:t xml:space="preserve">Vuestras Comisiones de Legislación y Asuntos Constitucionales; y de Justicia y Seguridad, han estudiado la nota de la Corte de Justicia, mediante la que remite autos n.º 84005, caratulados: </w:t>
      </w:r>
      <w:r w:rsidRPr="00C52D81">
        <w:rPr>
          <w:rFonts w:cs="Arial"/>
          <w:i/>
          <w:sz w:val="22"/>
        </w:rPr>
        <w:t>“FISCALÍA GENERAL DE LA CORTE S/Peticiona (ref. creación de Defensoría Oficial.)”</w:t>
      </w:r>
      <w:r w:rsidRPr="00C52D81">
        <w:rPr>
          <w:rFonts w:cs="Arial"/>
          <w:sz w:val="22"/>
        </w:rPr>
        <w:t>, registro de la Sala Tercera de Superintendencia de la Corte de Justicia; y, por las razones que os dará su miembro informante aconseja le prestéis sanción favorable al siguiente despacho:</w:t>
      </w:r>
    </w:p>
    <w:p w:rsidR="00C52D81" w:rsidRPr="00C52D81" w:rsidRDefault="00C52D81" w:rsidP="006B7D1B">
      <w:pPr>
        <w:jc w:val="both"/>
        <w:rPr>
          <w:rFonts w:cs="Arial"/>
          <w:sz w:val="22"/>
        </w:rPr>
      </w:pPr>
    </w:p>
    <w:p w:rsidR="00C52D81" w:rsidRPr="00C52D81" w:rsidRDefault="00C52D81" w:rsidP="006B7D1B">
      <w:pPr>
        <w:jc w:val="center"/>
        <w:rPr>
          <w:rFonts w:cs="Arial"/>
          <w:sz w:val="22"/>
          <w:u w:val="single"/>
        </w:rPr>
      </w:pPr>
      <w:r w:rsidRPr="00C52D81">
        <w:rPr>
          <w:rFonts w:cs="Arial"/>
          <w:sz w:val="22"/>
          <w:u w:val="single"/>
        </w:rPr>
        <w:t>PROYECTO DE LEY</w:t>
      </w:r>
    </w:p>
    <w:p w:rsidR="00C52D81" w:rsidRPr="00C52D81" w:rsidRDefault="00C52D81" w:rsidP="006B7D1B">
      <w:pPr>
        <w:jc w:val="center"/>
        <w:rPr>
          <w:rFonts w:cs="Arial"/>
          <w:sz w:val="22"/>
        </w:rPr>
      </w:pPr>
      <w:r w:rsidRPr="00C52D81">
        <w:rPr>
          <w:rFonts w:cs="Arial"/>
          <w:sz w:val="22"/>
        </w:rPr>
        <w:t>LA CÁMARA DE DIPUTADOS DE LA PROVINCIA DE SAN JUAN</w:t>
      </w:r>
    </w:p>
    <w:p w:rsidR="00C52D81" w:rsidRPr="00C52D81" w:rsidRDefault="00C52D81" w:rsidP="006B7D1B">
      <w:pPr>
        <w:jc w:val="center"/>
        <w:rPr>
          <w:rFonts w:cs="Arial"/>
          <w:sz w:val="22"/>
        </w:rPr>
      </w:pPr>
      <w:r w:rsidRPr="00C52D81">
        <w:rPr>
          <w:rFonts w:cs="Arial"/>
          <w:sz w:val="22"/>
        </w:rPr>
        <w:t>SANCIONA CON FUERZA DE</w:t>
      </w:r>
    </w:p>
    <w:p w:rsidR="00C52D81" w:rsidRPr="00C52D81" w:rsidRDefault="00C52D81" w:rsidP="006B7D1B">
      <w:pPr>
        <w:jc w:val="center"/>
        <w:rPr>
          <w:rFonts w:cs="Arial"/>
          <w:sz w:val="22"/>
          <w:u w:val="single"/>
        </w:rPr>
      </w:pPr>
      <w:r w:rsidRPr="00C52D81">
        <w:rPr>
          <w:rFonts w:cs="Arial"/>
          <w:sz w:val="22"/>
          <w:u w:val="single"/>
        </w:rPr>
        <w:t>L E Y :</w:t>
      </w:r>
    </w:p>
    <w:p w:rsidR="00C52D81" w:rsidRPr="00C52D81" w:rsidRDefault="00C52D81" w:rsidP="006B7D1B">
      <w:pPr>
        <w:rPr>
          <w:rFonts w:cs="Arial"/>
          <w:sz w:val="22"/>
        </w:rPr>
      </w:pPr>
    </w:p>
    <w:p w:rsidR="00C52D81" w:rsidRPr="00C52D81" w:rsidRDefault="00C52D81" w:rsidP="006B7D1B">
      <w:pPr>
        <w:jc w:val="both"/>
        <w:rPr>
          <w:rFonts w:cs="Arial"/>
          <w:sz w:val="22"/>
        </w:rPr>
      </w:pPr>
      <w:r w:rsidRPr="00C52D81">
        <w:rPr>
          <w:rFonts w:cs="Arial"/>
          <w:b/>
          <w:sz w:val="22"/>
          <w:u w:val="single"/>
        </w:rPr>
        <w:t>ARTÍCULO 1.º-</w:t>
      </w:r>
      <w:r w:rsidRPr="00C52D81">
        <w:rPr>
          <w:rFonts w:cs="Arial"/>
          <w:sz w:val="22"/>
        </w:rPr>
        <w:tab/>
        <w:t>Modifícase el Artículo 34 de la Ley N.º 633-E, Orgánica del Ministerio Público, modificado por el Artículo 4.º de la Ley N.º 1467-E, el que quedará redactado de la siguiente forma:</w:t>
      </w:r>
    </w:p>
    <w:p w:rsidR="00C52D81" w:rsidRPr="00C52D81" w:rsidRDefault="00C52D81" w:rsidP="006B7D1B">
      <w:pPr>
        <w:rPr>
          <w:rFonts w:cs="Arial"/>
          <w:sz w:val="22"/>
        </w:rPr>
      </w:pPr>
    </w:p>
    <w:p w:rsidR="00C52D81" w:rsidRPr="00C52D81" w:rsidRDefault="00C52D81" w:rsidP="006B7D1B">
      <w:pPr>
        <w:jc w:val="both"/>
        <w:rPr>
          <w:rFonts w:cs="Arial"/>
          <w:sz w:val="22"/>
        </w:rPr>
      </w:pPr>
      <w:r w:rsidRPr="00C52D81">
        <w:rPr>
          <w:rFonts w:cs="Arial"/>
          <w:sz w:val="22"/>
        </w:rPr>
        <w:tab/>
        <w:t>“</w:t>
      </w:r>
      <w:r w:rsidRPr="00C52D81">
        <w:rPr>
          <w:rFonts w:cs="Arial"/>
          <w:b/>
          <w:sz w:val="22"/>
          <w:u w:val="single"/>
        </w:rPr>
        <w:t>ARTÍCULO 34.-</w:t>
      </w:r>
      <w:r w:rsidRPr="00C52D81">
        <w:rPr>
          <w:rFonts w:cs="Arial"/>
          <w:sz w:val="22"/>
        </w:rPr>
        <w:tab/>
      </w:r>
      <w:r w:rsidRPr="00C52D81">
        <w:rPr>
          <w:rFonts w:cs="Arial"/>
          <w:b/>
          <w:sz w:val="22"/>
        </w:rPr>
        <w:t>Defensorías Oficiales:</w:t>
      </w:r>
      <w:r w:rsidRPr="00C52D81">
        <w:rPr>
          <w:rFonts w:cs="Arial"/>
          <w:sz w:val="22"/>
        </w:rPr>
        <w:t xml:space="preserve"> Habrá en la Primera Circunscripción Judicial quince (15) Defensorías Oficiales, cuyos titulares serán designados como Defensores Oficiales”.</w:t>
      </w:r>
    </w:p>
    <w:p w:rsidR="00C52D81" w:rsidRPr="00C52D81" w:rsidRDefault="00C52D81" w:rsidP="006B7D1B">
      <w:pPr>
        <w:jc w:val="both"/>
        <w:rPr>
          <w:rFonts w:cs="Arial"/>
          <w:sz w:val="22"/>
        </w:rPr>
      </w:pPr>
    </w:p>
    <w:p w:rsidR="00C52D81" w:rsidRPr="00C52D81" w:rsidRDefault="00C52D81" w:rsidP="006B7D1B">
      <w:pPr>
        <w:jc w:val="both"/>
        <w:rPr>
          <w:rFonts w:cs="Arial"/>
          <w:sz w:val="22"/>
        </w:rPr>
      </w:pPr>
      <w:r w:rsidRPr="00C52D81">
        <w:rPr>
          <w:rFonts w:cs="Arial"/>
          <w:b/>
          <w:sz w:val="22"/>
          <w:u w:val="single"/>
        </w:rPr>
        <w:t>ARTÍCULO 2.º-</w:t>
      </w:r>
      <w:r w:rsidRPr="00C52D81">
        <w:rPr>
          <w:rFonts w:cs="Arial"/>
          <w:sz w:val="22"/>
        </w:rPr>
        <w:tab/>
        <w:t>Créanse en el ámbito del Ministerio Público los siguientes cargos:</w:t>
      </w:r>
    </w:p>
    <w:p w:rsidR="00C52D81" w:rsidRPr="00C52D81" w:rsidRDefault="00C52D81" w:rsidP="006B7D1B">
      <w:pPr>
        <w:jc w:val="both"/>
        <w:rPr>
          <w:rFonts w:cs="Arial"/>
          <w:sz w:val="22"/>
        </w:rPr>
      </w:pPr>
    </w:p>
    <w:p w:rsidR="00C52D81" w:rsidRPr="00C52D81" w:rsidRDefault="00C52D81" w:rsidP="00C52D81">
      <w:pPr>
        <w:pStyle w:val="Prrafodelista"/>
        <w:numPr>
          <w:ilvl w:val="0"/>
          <w:numId w:val="3"/>
        </w:numPr>
        <w:jc w:val="both"/>
        <w:rPr>
          <w:sz w:val="22"/>
          <w:szCs w:val="22"/>
        </w:rPr>
      </w:pPr>
      <w:r w:rsidRPr="00C52D81">
        <w:rPr>
          <w:sz w:val="22"/>
          <w:szCs w:val="22"/>
        </w:rPr>
        <w:t>Una (1) Defensoría Oficial de Primera Instancia.</w:t>
      </w:r>
    </w:p>
    <w:p w:rsidR="00C52D81" w:rsidRPr="00C52D81" w:rsidRDefault="00C52D81" w:rsidP="00C52D81">
      <w:pPr>
        <w:pStyle w:val="Prrafodelista"/>
        <w:numPr>
          <w:ilvl w:val="0"/>
          <w:numId w:val="3"/>
        </w:numPr>
        <w:jc w:val="both"/>
        <w:rPr>
          <w:sz w:val="22"/>
          <w:szCs w:val="22"/>
        </w:rPr>
      </w:pPr>
      <w:r w:rsidRPr="00C52D81">
        <w:rPr>
          <w:sz w:val="22"/>
          <w:szCs w:val="22"/>
        </w:rPr>
        <w:t>Dos (2) Secretarías del Ministerio Público de Primera Instancia.</w:t>
      </w:r>
    </w:p>
    <w:p w:rsidR="00C52D81" w:rsidRPr="00C52D81" w:rsidRDefault="00C52D81" w:rsidP="00C52D81">
      <w:pPr>
        <w:pStyle w:val="Prrafodelista"/>
        <w:numPr>
          <w:ilvl w:val="0"/>
          <w:numId w:val="3"/>
        </w:numPr>
        <w:jc w:val="both"/>
        <w:rPr>
          <w:sz w:val="22"/>
          <w:szCs w:val="22"/>
        </w:rPr>
      </w:pPr>
      <w:r w:rsidRPr="00C52D81">
        <w:rPr>
          <w:sz w:val="22"/>
          <w:szCs w:val="22"/>
        </w:rPr>
        <w:t>Cuatro (4) cargos de Escribientes.</w:t>
      </w:r>
    </w:p>
    <w:p w:rsidR="00C52D81" w:rsidRPr="00C52D81" w:rsidRDefault="00C52D81" w:rsidP="00C52D81">
      <w:pPr>
        <w:pStyle w:val="Prrafodelista"/>
        <w:numPr>
          <w:ilvl w:val="0"/>
          <w:numId w:val="3"/>
        </w:numPr>
        <w:jc w:val="both"/>
        <w:rPr>
          <w:sz w:val="22"/>
          <w:szCs w:val="22"/>
        </w:rPr>
      </w:pPr>
      <w:r w:rsidRPr="00C52D81">
        <w:rPr>
          <w:sz w:val="22"/>
          <w:szCs w:val="22"/>
        </w:rPr>
        <w:t>Dos (2) cargos de Ayudante (Maestranza).</w:t>
      </w:r>
    </w:p>
    <w:p w:rsidR="00C52D81" w:rsidRPr="00C52D81" w:rsidRDefault="00C52D81" w:rsidP="006B7D1B">
      <w:pPr>
        <w:pStyle w:val="Prrafodelista"/>
        <w:ind w:left="1065"/>
        <w:jc w:val="both"/>
        <w:rPr>
          <w:sz w:val="22"/>
          <w:szCs w:val="22"/>
        </w:rPr>
      </w:pPr>
    </w:p>
    <w:p w:rsidR="00C52D81" w:rsidRDefault="00C52D81" w:rsidP="006B7D1B">
      <w:pPr>
        <w:jc w:val="both"/>
        <w:rPr>
          <w:rFonts w:cs="Arial"/>
          <w:sz w:val="22"/>
        </w:rPr>
      </w:pPr>
      <w:r w:rsidRPr="00C52D81">
        <w:rPr>
          <w:rFonts w:cs="Arial"/>
          <w:b/>
          <w:sz w:val="22"/>
          <w:u w:val="single"/>
        </w:rPr>
        <w:t>ARTÍCULO 3.º-</w:t>
      </w:r>
      <w:r w:rsidRPr="00C52D81">
        <w:rPr>
          <w:rFonts w:cs="Arial"/>
          <w:sz w:val="22"/>
        </w:rPr>
        <w:tab/>
        <w:t>Comuníquese al Poder Ejecutivo.</w:t>
      </w:r>
    </w:p>
    <w:p w:rsidR="00A501EF" w:rsidRPr="00A501EF" w:rsidRDefault="00A501EF" w:rsidP="006B7D1B">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C52D81" w:rsidRPr="00C52D81" w:rsidRDefault="00C52D81" w:rsidP="006B7D1B">
      <w:pPr>
        <w:jc w:val="both"/>
        <w:rPr>
          <w:rFonts w:cs="Arial"/>
          <w:sz w:val="22"/>
        </w:rPr>
      </w:pPr>
    </w:p>
    <w:p w:rsidR="00C52D81" w:rsidRPr="00C52D81" w:rsidRDefault="00C52D81" w:rsidP="00EB6C69">
      <w:pPr>
        <w:jc w:val="right"/>
        <w:rPr>
          <w:rFonts w:cs="Arial"/>
          <w:b/>
          <w:sz w:val="22"/>
        </w:rPr>
      </w:pPr>
      <w:r w:rsidRPr="00C52D81">
        <w:rPr>
          <w:rFonts w:cs="Arial"/>
          <w:b/>
          <w:sz w:val="22"/>
        </w:rPr>
        <w:t>ASUNTO X</w:t>
      </w:r>
    </w:p>
    <w:p w:rsidR="00C52D81" w:rsidRPr="00C52D81" w:rsidRDefault="00C52D81" w:rsidP="00EB6C69">
      <w:pPr>
        <w:jc w:val="both"/>
        <w:rPr>
          <w:rFonts w:cs="Arial"/>
          <w:b/>
          <w:sz w:val="22"/>
        </w:rPr>
      </w:pPr>
      <w:r w:rsidRPr="00C52D81">
        <w:rPr>
          <w:rFonts w:cs="Arial"/>
          <w:sz w:val="22"/>
          <w:u w:val="single"/>
        </w:rPr>
        <w:t xml:space="preserve">DESPACHO DE LA COMISIÓN DE LEGISLACIÓN Y ASUNTOS CONSTITUCIONALES; DE EDUCACIÓN, CULTURA, CIENCIA Y TÉCNICA; Y DE JUSTICIA Y SEGURIDAD </w:t>
      </w:r>
      <w:r w:rsidRPr="00C52D81">
        <w:rPr>
          <w:rFonts w:cs="Arial"/>
          <w:b/>
          <w:sz w:val="22"/>
        </w:rPr>
        <w:t>(1201-18)</w:t>
      </w:r>
    </w:p>
    <w:p w:rsidR="00C52D81" w:rsidRPr="00C52D81" w:rsidRDefault="00C52D81" w:rsidP="00EB6C69">
      <w:pPr>
        <w:jc w:val="both"/>
        <w:rPr>
          <w:rFonts w:cs="Arial"/>
          <w:sz w:val="22"/>
        </w:rPr>
      </w:pPr>
      <w:r w:rsidRPr="00C52D81">
        <w:rPr>
          <w:rFonts w:cs="Arial"/>
          <w:sz w:val="22"/>
        </w:rPr>
        <w:t>CÁMARA DE DIPUTADOS:</w:t>
      </w:r>
    </w:p>
    <w:p w:rsidR="00C52D81" w:rsidRPr="00C52D81" w:rsidRDefault="00C52D81" w:rsidP="00EB6C69">
      <w:pPr>
        <w:ind w:firstLine="708"/>
        <w:jc w:val="both"/>
        <w:rPr>
          <w:rFonts w:cs="Arial"/>
          <w:sz w:val="22"/>
        </w:rPr>
      </w:pPr>
      <w:r w:rsidRPr="00C52D81">
        <w:rPr>
          <w:rFonts w:cs="Arial"/>
          <w:sz w:val="22"/>
        </w:rPr>
        <w:t xml:space="preserve">Vuestras Comisiones de Legislación y Asuntos Constitucionales; de Educación, Cultura, Ciencia y Técnica; y de Justicia y Seguridad, han estudiado el Proyecto de Ley presentado por el Bloque Justicialista por el que impone el nombre de </w:t>
      </w:r>
      <w:r w:rsidRPr="00C52D81">
        <w:rPr>
          <w:rFonts w:cs="Arial"/>
          <w:i/>
          <w:sz w:val="22"/>
        </w:rPr>
        <w:t>Escuela de Nivel Inicial</w:t>
      </w:r>
      <w:r w:rsidRPr="00C52D81">
        <w:rPr>
          <w:rFonts w:cs="Arial"/>
          <w:sz w:val="22"/>
        </w:rPr>
        <w:t xml:space="preserve"> </w:t>
      </w:r>
      <w:r w:rsidRPr="00C52D81">
        <w:rPr>
          <w:rFonts w:cs="Arial"/>
          <w:i/>
          <w:sz w:val="22"/>
        </w:rPr>
        <w:t>Abuelito Sarmiento</w:t>
      </w:r>
      <w:r w:rsidRPr="00C52D81">
        <w:rPr>
          <w:rFonts w:cs="Arial"/>
          <w:sz w:val="22"/>
        </w:rPr>
        <w:t>, a escuela de nivel inicial del departamento Jáchal; y, por las razones que os dará su miembro informante, aconseja prestéis sanción favorable al siguiente despacho:</w:t>
      </w:r>
    </w:p>
    <w:p w:rsidR="00C52D81" w:rsidRPr="00C52D81" w:rsidRDefault="00C52D81" w:rsidP="00EB6C69">
      <w:pPr>
        <w:jc w:val="center"/>
        <w:rPr>
          <w:rFonts w:cs="Arial"/>
          <w:sz w:val="22"/>
          <w:u w:val="single"/>
        </w:rPr>
      </w:pPr>
      <w:r w:rsidRPr="00C52D81">
        <w:rPr>
          <w:rFonts w:cs="Arial"/>
          <w:sz w:val="22"/>
          <w:u w:val="single"/>
        </w:rPr>
        <w:t>PROYECTO DE LEY</w:t>
      </w:r>
    </w:p>
    <w:p w:rsidR="00C52D81" w:rsidRPr="00C52D81" w:rsidRDefault="00C52D81" w:rsidP="00EB6C69">
      <w:pPr>
        <w:jc w:val="center"/>
        <w:rPr>
          <w:rFonts w:cs="Arial"/>
          <w:sz w:val="22"/>
        </w:rPr>
      </w:pPr>
      <w:r w:rsidRPr="00C52D81">
        <w:rPr>
          <w:rFonts w:cs="Arial"/>
          <w:sz w:val="22"/>
        </w:rPr>
        <w:t>LA CAMARA DE DIPUTADOS DE LA PROVINCIA DE SAN JUAN</w:t>
      </w:r>
    </w:p>
    <w:p w:rsidR="00C52D81" w:rsidRPr="00C52D81" w:rsidRDefault="00C52D81" w:rsidP="00EB6C69">
      <w:pPr>
        <w:jc w:val="center"/>
        <w:rPr>
          <w:rFonts w:cs="Arial"/>
          <w:sz w:val="22"/>
        </w:rPr>
      </w:pPr>
      <w:r w:rsidRPr="00C52D81">
        <w:rPr>
          <w:rFonts w:cs="Arial"/>
          <w:sz w:val="22"/>
        </w:rPr>
        <w:t>SANCIONA CON FUERZA DE</w:t>
      </w:r>
    </w:p>
    <w:p w:rsidR="00C52D81" w:rsidRPr="00C52D81" w:rsidRDefault="00C52D81" w:rsidP="00EB6C69">
      <w:pPr>
        <w:jc w:val="center"/>
        <w:rPr>
          <w:rFonts w:cs="Arial"/>
          <w:sz w:val="22"/>
          <w:u w:val="single"/>
        </w:rPr>
      </w:pPr>
      <w:r w:rsidRPr="00C52D81">
        <w:rPr>
          <w:rFonts w:cs="Arial"/>
          <w:sz w:val="22"/>
          <w:u w:val="single"/>
        </w:rPr>
        <w:t>L E Y :</w:t>
      </w:r>
    </w:p>
    <w:p w:rsidR="00C52D81" w:rsidRPr="00C52D81" w:rsidRDefault="00C52D81" w:rsidP="00EB6C69">
      <w:pPr>
        <w:rPr>
          <w:rFonts w:cs="Arial"/>
          <w:sz w:val="22"/>
        </w:rPr>
      </w:pPr>
    </w:p>
    <w:p w:rsidR="00C52D81" w:rsidRPr="00C52D81" w:rsidRDefault="00C52D81" w:rsidP="00EB6C69">
      <w:pPr>
        <w:jc w:val="both"/>
        <w:rPr>
          <w:rFonts w:cs="Arial"/>
          <w:sz w:val="22"/>
        </w:rPr>
      </w:pPr>
      <w:r w:rsidRPr="00C52D81">
        <w:rPr>
          <w:rFonts w:cs="Arial"/>
          <w:b/>
          <w:sz w:val="22"/>
          <w:u w:val="single"/>
        </w:rPr>
        <w:t xml:space="preserve">ARTÍCULO 1º.- </w:t>
      </w:r>
      <w:r w:rsidRPr="00C52D81">
        <w:rPr>
          <w:rFonts w:cs="Arial"/>
          <w:sz w:val="22"/>
        </w:rPr>
        <w:tab/>
        <w:t xml:space="preserve">Impónese el nombre de </w:t>
      </w:r>
      <w:r w:rsidRPr="00C52D81">
        <w:rPr>
          <w:rFonts w:cs="Arial"/>
          <w:b/>
          <w:i/>
          <w:sz w:val="22"/>
        </w:rPr>
        <w:t>Escuela de Nivel Inicial</w:t>
      </w:r>
      <w:r w:rsidRPr="00C52D81">
        <w:rPr>
          <w:rFonts w:cs="Arial"/>
          <w:sz w:val="22"/>
        </w:rPr>
        <w:t xml:space="preserve"> </w:t>
      </w:r>
      <w:r w:rsidRPr="00C52D81">
        <w:rPr>
          <w:rFonts w:cs="Arial"/>
          <w:b/>
          <w:i/>
          <w:sz w:val="22"/>
        </w:rPr>
        <w:t>Abuelito Sarmiento</w:t>
      </w:r>
      <w:r w:rsidRPr="00C52D81">
        <w:rPr>
          <w:rFonts w:cs="Arial"/>
          <w:sz w:val="22"/>
        </w:rPr>
        <w:t xml:space="preserve"> a la Escuela de Nivel Inicial de la Escuela Fray Justo Santa María de Oro, ubicada en calle Rivadavia 854, San José de Jáchal, departamento Jáchal, dependiente de la Dirección de Educación Inicial, Primaria y Especial del Ministerio de Educación de la Provincia de San Juan.</w:t>
      </w:r>
    </w:p>
    <w:p w:rsidR="00C52D81" w:rsidRPr="00C52D81" w:rsidRDefault="00C52D81" w:rsidP="00EB6C69">
      <w:pPr>
        <w:jc w:val="both"/>
        <w:rPr>
          <w:rFonts w:cs="Arial"/>
          <w:sz w:val="22"/>
        </w:rPr>
      </w:pPr>
    </w:p>
    <w:p w:rsidR="00C52D81" w:rsidRPr="00C52D81" w:rsidRDefault="00C52D81" w:rsidP="00EB6C69">
      <w:pPr>
        <w:jc w:val="both"/>
        <w:rPr>
          <w:rFonts w:cs="Arial"/>
          <w:sz w:val="22"/>
        </w:rPr>
      </w:pPr>
      <w:r w:rsidRPr="00C52D81">
        <w:rPr>
          <w:rFonts w:cs="Arial"/>
          <w:b/>
          <w:sz w:val="22"/>
          <w:u w:val="single"/>
        </w:rPr>
        <w:t>ARTÍCULO 2º.-</w:t>
      </w:r>
      <w:r w:rsidRPr="00C52D81">
        <w:rPr>
          <w:rFonts w:cs="Arial"/>
          <w:sz w:val="22"/>
        </w:rPr>
        <w:t xml:space="preserve">       Comuníquese al Poder Ejecutivo.</w:t>
      </w:r>
    </w:p>
    <w:p w:rsidR="00C52D81" w:rsidRPr="00A501EF" w:rsidRDefault="00A501EF" w:rsidP="00EB6C69">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C52D81" w:rsidRPr="00C52D81" w:rsidRDefault="00C52D81" w:rsidP="00EB6C69">
      <w:pPr>
        <w:jc w:val="both"/>
        <w:rPr>
          <w:rFonts w:cs="Arial"/>
          <w:sz w:val="22"/>
        </w:rPr>
      </w:pPr>
    </w:p>
    <w:p w:rsidR="00C52D81" w:rsidRPr="00C52D81" w:rsidRDefault="00C52D81" w:rsidP="000F19CB">
      <w:pPr>
        <w:jc w:val="right"/>
        <w:rPr>
          <w:rFonts w:cs="Arial"/>
          <w:b/>
          <w:sz w:val="22"/>
        </w:rPr>
      </w:pPr>
      <w:r w:rsidRPr="00C52D81">
        <w:rPr>
          <w:rFonts w:cs="Arial"/>
          <w:b/>
          <w:sz w:val="22"/>
        </w:rPr>
        <w:t>ASUNTO XI</w:t>
      </w:r>
    </w:p>
    <w:p w:rsidR="00C52D81" w:rsidRPr="00C52D81" w:rsidRDefault="00C52D81" w:rsidP="00751468">
      <w:pPr>
        <w:jc w:val="both"/>
        <w:rPr>
          <w:rFonts w:cs="Arial"/>
          <w:sz w:val="22"/>
          <w:u w:val="single"/>
          <w:lang w:val="es-AR"/>
        </w:rPr>
      </w:pPr>
      <w:r w:rsidRPr="00C52D81">
        <w:rPr>
          <w:rFonts w:cs="Arial"/>
          <w:sz w:val="22"/>
          <w:u w:val="single"/>
        </w:rPr>
        <w:t>DESPACHO DE LAS COMISIONES DE LEGISLACION Y ASUNTOS CONSTITUCIONALES; DE SALUD Y DEPORTE; Y DE JUSTICIA Y SEGURIDAD</w:t>
      </w:r>
      <w:r w:rsidRPr="00C52D81">
        <w:rPr>
          <w:rFonts w:cs="Arial"/>
          <w:sz w:val="22"/>
        </w:rPr>
        <w:t xml:space="preserve"> </w:t>
      </w:r>
      <w:r w:rsidRPr="00C52D81">
        <w:rPr>
          <w:rFonts w:cs="Arial"/>
          <w:b/>
          <w:sz w:val="22"/>
        </w:rPr>
        <w:t>(</w:t>
      </w:r>
      <w:r w:rsidRPr="00C52D81">
        <w:rPr>
          <w:rFonts w:eastAsia="Arial Unicode MS" w:cs="Arial"/>
          <w:b/>
          <w:sz w:val="22"/>
        </w:rPr>
        <w:t>3985-17</w:t>
      </w:r>
      <w:r w:rsidRPr="00C52D81">
        <w:rPr>
          <w:rFonts w:cs="Arial"/>
          <w:b/>
          <w:sz w:val="22"/>
        </w:rPr>
        <w:t>)</w:t>
      </w:r>
    </w:p>
    <w:p w:rsidR="00C52D81" w:rsidRPr="00C52D81" w:rsidRDefault="00C52D81" w:rsidP="00751468">
      <w:pPr>
        <w:widowControl w:val="0"/>
        <w:autoSpaceDE w:val="0"/>
        <w:autoSpaceDN w:val="0"/>
        <w:adjustRightInd w:val="0"/>
        <w:jc w:val="both"/>
        <w:rPr>
          <w:rFonts w:cs="Arial"/>
          <w:sz w:val="22"/>
        </w:rPr>
      </w:pPr>
      <w:r w:rsidRPr="00C52D81">
        <w:rPr>
          <w:rFonts w:cs="Arial"/>
          <w:sz w:val="22"/>
        </w:rPr>
        <w:t>CÁMARA DE DIPUTADOS:</w:t>
      </w:r>
    </w:p>
    <w:p w:rsidR="00C52D81" w:rsidRPr="00C52D81" w:rsidRDefault="00C52D81" w:rsidP="00751468">
      <w:pPr>
        <w:widowControl w:val="0"/>
        <w:autoSpaceDE w:val="0"/>
        <w:autoSpaceDN w:val="0"/>
        <w:adjustRightInd w:val="0"/>
        <w:jc w:val="both"/>
        <w:rPr>
          <w:rFonts w:cs="Arial"/>
          <w:sz w:val="22"/>
        </w:rPr>
      </w:pPr>
      <w:r w:rsidRPr="00C52D81">
        <w:rPr>
          <w:rFonts w:cs="Arial"/>
          <w:sz w:val="22"/>
        </w:rPr>
        <w:tab/>
        <w:t xml:space="preserve">Vuestras Comisiones de Legislación y Asuntos Constitucionales; de Salud y Deporte; y de Justicia y Seguridad, han estudiado el Proyecto de Ley  </w:t>
      </w:r>
      <w:r w:rsidR="00744C55">
        <w:rPr>
          <w:rFonts w:cs="Arial"/>
          <w:sz w:val="22"/>
        </w:rPr>
        <w:t>presentado</w:t>
      </w:r>
      <w:r w:rsidRPr="00C52D81">
        <w:rPr>
          <w:rFonts w:cs="Arial"/>
          <w:sz w:val="22"/>
        </w:rPr>
        <w:t xml:space="preserve"> por el Bloque Compromiso Federal, por el que se promueve la prevención y tratamiento de la ludopatía como política de salud en la Provincia de San Juan; y, por las razones que os dará su miembro informante aconseja le prestéis sanción favorable al siguiente despacho:</w:t>
      </w:r>
    </w:p>
    <w:p w:rsidR="00C52D81" w:rsidRPr="00C52D81" w:rsidRDefault="00C52D81" w:rsidP="00751468">
      <w:pPr>
        <w:jc w:val="center"/>
        <w:rPr>
          <w:rFonts w:cs="Arial"/>
          <w:sz w:val="22"/>
          <w:u w:val="single"/>
        </w:rPr>
      </w:pPr>
      <w:r w:rsidRPr="00C52D81">
        <w:rPr>
          <w:rFonts w:cs="Arial"/>
          <w:sz w:val="22"/>
          <w:u w:val="single"/>
        </w:rPr>
        <w:t>PROYECTO DE LEY</w:t>
      </w:r>
    </w:p>
    <w:p w:rsidR="00C52D81" w:rsidRPr="00C52D81" w:rsidRDefault="00C52D81" w:rsidP="00751468">
      <w:pPr>
        <w:jc w:val="center"/>
        <w:rPr>
          <w:rFonts w:cs="Arial"/>
          <w:sz w:val="22"/>
        </w:rPr>
      </w:pPr>
      <w:r w:rsidRPr="00C52D81">
        <w:rPr>
          <w:rFonts w:cs="Arial"/>
          <w:sz w:val="22"/>
        </w:rPr>
        <w:t>LA CÁMARA DE DIPUTADOS DE LA PROVINCIA DE SAN JUAN</w:t>
      </w:r>
    </w:p>
    <w:p w:rsidR="00C52D81" w:rsidRPr="00C52D81" w:rsidRDefault="00C52D81" w:rsidP="00751468">
      <w:pPr>
        <w:jc w:val="center"/>
        <w:rPr>
          <w:rFonts w:cs="Arial"/>
          <w:sz w:val="22"/>
        </w:rPr>
      </w:pPr>
      <w:r w:rsidRPr="00C52D81">
        <w:rPr>
          <w:rFonts w:cs="Arial"/>
          <w:sz w:val="22"/>
        </w:rPr>
        <w:t>SANCIONA CON FUERZA DE</w:t>
      </w:r>
    </w:p>
    <w:p w:rsidR="00C52D81" w:rsidRPr="00C52D81" w:rsidRDefault="00C52D81" w:rsidP="00751468">
      <w:pPr>
        <w:jc w:val="center"/>
        <w:rPr>
          <w:rFonts w:cs="Arial"/>
          <w:sz w:val="22"/>
          <w:u w:val="single"/>
        </w:rPr>
      </w:pPr>
      <w:r w:rsidRPr="00C52D81">
        <w:rPr>
          <w:rFonts w:cs="Arial"/>
          <w:sz w:val="22"/>
          <w:u w:val="single"/>
        </w:rPr>
        <w:t>L E Y:</w:t>
      </w:r>
    </w:p>
    <w:p w:rsidR="00C52D81" w:rsidRPr="00C52D81" w:rsidRDefault="00C52D81" w:rsidP="00751468">
      <w:pPr>
        <w:jc w:val="both"/>
        <w:rPr>
          <w:rFonts w:cs="Arial"/>
          <w:b/>
          <w:sz w:val="22"/>
          <w:u w:val="single"/>
        </w:rPr>
      </w:pPr>
    </w:p>
    <w:p w:rsidR="00C52D81" w:rsidRPr="00C52D81" w:rsidRDefault="00C52D81" w:rsidP="00751468">
      <w:pPr>
        <w:jc w:val="both"/>
        <w:rPr>
          <w:rFonts w:cs="Arial"/>
          <w:sz w:val="22"/>
        </w:rPr>
      </w:pPr>
      <w:r w:rsidRPr="00C52D81">
        <w:rPr>
          <w:rFonts w:cs="Arial"/>
          <w:b/>
          <w:sz w:val="22"/>
          <w:u w:val="single"/>
        </w:rPr>
        <w:t>ARTICULO  1º.-</w:t>
      </w:r>
      <w:r w:rsidRPr="00C52D81">
        <w:rPr>
          <w:rFonts w:cs="Arial"/>
          <w:b/>
          <w:sz w:val="22"/>
        </w:rPr>
        <w:tab/>
      </w:r>
      <w:r w:rsidRPr="00C52D81">
        <w:rPr>
          <w:rFonts w:cs="Arial"/>
          <w:sz w:val="22"/>
        </w:rPr>
        <w:t xml:space="preserve">Promuévase la Prevención y Tratamiento de la Ludopatía como Política de Salud en la Provincia de San Juan. </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b/>
          <w:bCs/>
          <w:sz w:val="22"/>
          <w:u w:val="single"/>
        </w:rPr>
        <w:t>ARTICULO 2º.-</w:t>
      </w:r>
      <w:r w:rsidRPr="00C52D81">
        <w:rPr>
          <w:rFonts w:cs="Arial"/>
          <w:b/>
          <w:bCs/>
          <w:sz w:val="22"/>
        </w:rPr>
        <w:tab/>
      </w:r>
      <w:r w:rsidRPr="00C52D81">
        <w:rPr>
          <w:rFonts w:cs="Arial"/>
          <w:sz w:val="22"/>
        </w:rPr>
        <w:t>El Ministerio de</w:t>
      </w:r>
      <w:r w:rsidR="00A501EF">
        <w:rPr>
          <w:rFonts w:cs="Arial"/>
          <w:sz w:val="22"/>
        </w:rPr>
        <w:t xml:space="preserve"> Salud Pública de la Provincia, </w:t>
      </w:r>
      <w:r w:rsidRPr="00C52D81">
        <w:rPr>
          <w:rFonts w:cs="Arial"/>
          <w:sz w:val="22"/>
        </w:rPr>
        <w:t xml:space="preserve">deberá elaborar e implementar un “Sistema de Prevención y Tratamiento de la Ludopatía” que como mínimo contendrá:                                                                                                </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sz w:val="22"/>
        </w:rPr>
        <w:t>a) Terapias y Tratamientos destinados a la prevención, atención y tratamiento de la Ludopatía que incluirán el tratamiento y asistencia familiar.</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sz w:val="22"/>
        </w:rPr>
        <w:t>b) Cursos de capacitación y actualización sobre la Ludopatía para el personal afectado a las terapias y tratamientos, pudiendo celebrar a tal fin, convenios con organizaciones o instituciones académicas.</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sz w:val="22"/>
        </w:rPr>
        <w:t>c) Campañas informativas y preventivas, dirigidas  a toda la población en general.</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sz w:val="22"/>
        </w:rPr>
        <w:t>d) Campañas educativas para los niños adolescentes y jóvenes  a efectuarse en coordinación con el Ministerio de Educación en los establecimientos de los distintos niveles y modalidades de enseñanza.</w:t>
      </w:r>
    </w:p>
    <w:p w:rsidR="00C52D81" w:rsidRPr="00C52D81" w:rsidRDefault="00C52D81" w:rsidP="00751468">
      <w:pPr>
        <w:jc w:val="both"/>
        <w:rPr>
          <w:rFonts w:cs="Arial"/>
          <w:sz w:val="22"/>
        </w:rPr>
      </w:pPr>
    </w:p>
    <w:p w:rsidR="00C52D81" w:rsidRPr="00C52D81" w:rsidRDefault="00C52D81" w:rsidP="00751468">
      <w:pPr>
        <w:jc w:val="both"/>
        <w:rPr>
          <w:rFonts w:cs="Arial"/>
          <w:sz w:val="22"/>
        </w:rPr>
      </w:pPr>
      <w:r w:rsidRPr="00C52D81">
        <w:rPr>
          <w:rFonts w:cs="Arial"/>
          <w:b/>
          <w:sz w:val="22"/>
          <w:u w:val="single"/>
        </w:rPr>
        <w:t xml:space="preserve">ARTICULO </w:t>
      </w:r>
      <w:r w:rsidRPr="00A501EF">
        <w:rPr>
          <w:rFonts w:cs="Arial"/>
          <w:b/>
          <w:sz w:val="22"/>
          <w:u w:val="single"/>
        </w:rPr>
        <w:t>3º</w:t>
      </w:r>
      <w:r w:rsidRPr="00A501EF">
        <w:rPr>
          <w:rFonts w:cs="Arial"/>
          <w:b/>
          <w:sz w:val="22"/>
          <w:u w:val="single"/>
        </w:rPr>
        <w:tab/>
      </w:r>
      <w:r w:rsidR="00A501EF" w:rsidRPr="00A501EF">
        <w:rPr>
          <w:rFonts w:cs="Arial"/>
          <w:b/>
          <w:sz w:val="22"/>
          <w:u w:val="single"/>
        </w:rPr>
        <w:t>.-</w:t>
      </w:r>
      <w:r w:rsidR="00A501EF">
        <w:rPr>
          <w:rFonts w:cs="Arial"/>
          <w:sz w:val="22"/>
        </w:rPr>
        <w:tab/>
      </w:r>
      <w:r w:rsidRPr="00C52D81">
        <w:rPr>
          <w:rFonts w:cs="Arial"/>
          <w:sz w:val="22"/>
        </w:rPr>
        <w:t>Será la autoridad de ap</w:t>
      </w:r>
      <w:r w:rsidR="00A501EF">
        <w:rPr>
          <w:rFonts w:cs="Arial"/>
          <w:sz w:val="22"/>
        </w:rPr>
        <w:t xml:space="preserve">licación de la presente ley, el </w:t>
      </w:r>
      <w:r w:rsidRPr="00C52D81">
        <w:rPr>
          <w:rFonts w:cs="Arial"/>
          <w:sz w:val="22"/>
        </w:rPr>
        <w:t>Poder Ejecutivo, a través del Ministerio de Salud Pública, o el organismo que en el futuro lo reemplace.</w:t>
      </w:r>
    </w:p>
    <w:p w:rsidR="00C52D81" w:rsidRPr="00C52D81" w:rsidRDefault="00C52D81" w:rsidP="00751468">
      <w:pPr>
        <w:jc w:val="both"/>
        <w:rPr>
          <w:rFonts w:cs="Arial"/>
          <w:sz w:val="22"/>
        </w:rPr>
      </w:pPr>
    </w:p>
    <w:p w:rsidR="00C52D81" w:rsidRDefault="00C52D81" w:rsidP="00751468">
      <w:pPr>
        <w:rPr>
          <w:rFonts w:cs="Arial"/>
          <w:bCs/>
          <w:sz w:val="22"/>
        </w:rPr>
      </w:pPr>
      <w:r w:rsidRPr="00C52D81">
        <w:rPr>
          <w:rFonts w:cs="Arial"/>
          <w:b/>
          <w:bCs/>
          <w:sz w:val="22"/>
          <w:u w:val="single"/>
        </w:rPr>
        <w:t>ARTICULO 4º.-</w:t>
      </w:r>
      <w:r w:rsidRPr="00C52D81">
        <w:rPr>
          <w:rFonts w:cs="Arial"/>
          <w:b/>
          <w:bCs/>
          <w:sz w:val="22"/>
        </w:rPr>
        <w:tab/>
      </w:r>
      <w:r w:rsidRPr="00C52D81">
        <w:rPr>
          <w:rFonts w:cs="Arial"/>
          <w:bCs/>
          <w:sz w:val="22"/>
        </w:rPr>
        <w:t>Comuníquese al Poder Ejecutivo.</w:t>
      </w:r>
    </w:p>
    <w:p w:rsidR="00A501EF" w:rsidRPr="00A501EF" w:rsidRDefault="00A501EF" w:rsidP="00751468">
      <w:pPr>
        <w:rPr>
          <w:rFonts w:cs="Arial"/>
          <w:b/>
          <w:bCs/>
          <w:sz w:val="22"/>
          <w:u w:val="single"/>
        </w:rPr>
      </w:pP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r>
        <w:rPr>
          <w:rFonts w:cs="Arial"/>
          <w:b/>
          <w:bCs/>
          <w:sz w:val="22"/>
          <w:u w:val="single"/>
        </w:rPr>
        <w:tab/>
      </w:r>
    </w:p>
    <w:p w:rsidR="00C52D81" w:rsidRPr="00C52D81" w:rsidRDefault="00C52D81" w:rsidP="00751468">
      <w:pPr>
        <w:rPr>
          <w:rFonts w:cs="Arial"/>
          <w:b/>
          <w:sz w:val="22"/>
          <w:u w:val="single"/>
          <w:lang w:val="es-AR"/>
        </w:rPr>
      </w:pPr>
    </w:p>
    <w:p w:rsidR="00C52D81" w:rsidRPr="00C52D81" w:rsidRDefault="00C52D81" w:rsidP="009955EB">
      <w:pPr>
        <w:jc w:val="right"/>
        <w:rPr>
          <w:rFonts w:cs="Arial"/>
          <w:b/>
          <w:sz w:val="22"/>
        </w:rPr>
      </w:pPr>
      <w:r w:rsidRPr="00C52D81">
        <w:rPr>
          <w:rFonts w:cs="Arial"/>
          <w:b/>
          <w:sz w:val="22"/>
        </w:rPr>
        <w:t>ASUNTO XII</w:t>
      </w:r>
    </w:p>
    <w:p w:rsidR="00C52D81" w:rsidRPr="00C52D81" w:rsidRDefault="00C52D81" w:rsidP="00D42AF5">
      <w:pPr>
        <w:jc w:val="both"/>
        <w:rPr>
          <w:rFonts w:eastAsia="Times New Roman" w:cs="Arial"/>
          <w:b/>
          <w:sz w:val="22"/>
          <w:u w:val="single"/>
          <w:lang w:eastAsia="es-ES"/>
        </w:rPr>
      </w:pPr>
      <w:r w:rsidRPr="00C52D81">
        <w:rPr>
          <w:rFonts w:eastAsia="Times New Roman" w:cs="Arial"/>
          <w:sz w:val="22"/>
          <w:u w:val="single"/>
          <w:lang w:eastAsia="es-ES"/>
        </w:rPr>
        <w:t xml:space="preserve">DESPACHO DE LA COMISIÓN DE JUSTICIA Y </w:t>
      </w:r>
      <w:r w:rsidR="00744C55" w:rsidRPr="00C52D81">
        <w:rPr>
          <w:rFonts w:eastAsia="Times New Roman" w:cs="Arial"/>
          <w:sz w:val="22"/>
          <w:u w:val="single"/>
          <w:lang w:eastAsia="es-ES"/>
        </w:rPr>
        <w:t>SEGURIDAD</w:t>
      </w:r>
      <w:r w:rsidR="00744C55" w:rsidRPr="00C52D81">
        <w:rPr>
          <w:rFonts w:eastAsia="Times New Roman" w:cs="Arial"/>
          <w:b/>
          <w:sz w:val="22"/>
          <w:lang w:eastAsia="es-ES"/>
        </w:rPr>
        <w:t xml:space="preserve"> (</w:t>
      </w:r>
      <w:r w:rsidRPr="00C52D81">
        <w:rPr>
          <w:rFonts w:eastAsia="Times New Roman" w:cs="Arial"/>
          <w:b/>
          <w:sz w:val="22"/>
          <w:lang w:eastAsia="es-ES"/>
        </w:rPr>
        <w:t>1303-18)</w:t>
      </w:r>
    </w:p>
    <w:p w:rsidR="00C52D81" w:rsidRPr="00C52D81" w:rsidRDefault="00C52D81" w:rsidP="00D42AF5">
      <w:pPr>
        <w:jc w:val="both"/>
        <w:rPr>
          <w:rFonts w:eastAsia="Times New Roman" w:cs="Arial"/>
          <w:sz w:val="22"/>
          <w:lang w:eastAsia="es-ES"/>
        </w:rPr>
      </w:pPr>
      <w:r w:rsidRPr="00C52D81">
        <w:rPr>
          <w:rFonts w:eastAsia="Times New Roman" w:cs="Arial"/>
          <w:sz w:val="22"/>
          <w:lang w:eastAsia="es-ES"/>
        </w:rPr>
        <w:t>CÁMARA DE DIPUTADOS:</w:t>
      </w:r>
    </w:p>
    <w:p w:rsidR="00C52D81" w:rsidRPr="00C52D81" w:rsidRDefault="00C52D81" w:rsidP="00D42AF5">
      <w:pPr>
        <w:tabs>
          <w:tab w:val="left" w:pos="0"/>
        </w:tabs>
        <w:jc w:val="both"/>
        <w:rPr>
          <w:rFonts w:cs="Arial"/>
          <w:sz w:val="22"/>
          <w:lang w:val="es-ES_tradnl"/>
        </w:rPr>
      </w:pPr>
      <w:r w:rsidRPr="00C52D81">
        <w:rPr>
          <w:rFonts w:cs="Arial"/>
          <w:sz w:val="22"/>
        </w:rPr>
        <w:tab/>
        <w:t>Vuestra Comisión de Justicia y Seguridad ha estudiado la nota del Consejo de la Magistratura</w:t>
      </w:r>
      <w:r w:rsidRPr="00C52D81">
        <w:rPr>
          <w:rFonts w:cs="Arial"/>
          <w:sz w:val="22"/>
          <w:lang w:val="es-ES_tradnl"/>
        </w:rPr>
        <w:t xml:space="preserve">, mediante la cual envía la terna para cubrir  el cargo vacante de Juez de Cámara, de la Cámara de Apelaciones en lo Civil, Comercial y Minería. </w:t>
      </w:r>
      <w:r w:rsidRPr="00C52D81">
        <w:rPr>
          <w:rFonts w:cs="Arial"/>
          <w:sz w:val="22"/>
        </w:rPr>
        <w:t>A continuación se enuncian los postulantes que la integran:</w:t>
      </w:r>
    </w:p>
    <w:p w:rsidR="00C52D81" w:rsidRPr="00C52D81" w:rsidRDefault="00C52D81" w:rsidP="00D42AF5">
      <w:pPr>
        <w:rPr>
          <w:rFonts w:cs="Arial"/>
          <w:sz w:val="22"/>
        </w:rPr>
      </w:pPr>
    </w:p>
    <w:p w:rsidR="00C52D81" w:rsidRPr="00C52D81" w:rsidRDefault="00C52D81" w:rsidP="00D42AF5">
      <w:pPr>
        <w:numPr>
          <w:ilvl w:val="0"/>
          <w:numId w:val="2"/>
        </w:numPr>
        <w:rPr>
          <w:rFonts w:cs="Arial"/>
          <w:sz w:val="22"/>
        </w:rPr>
      </w:pPr>
      <w:r w:rsidRPr="00C52D81">
        <w:rPr>
          <w:rFonts w:cs="Arial"/>
          <w:sz w:val="22"/>
        </w:rPr>
        <w:t>Dra. VARAS, María Eugenia.</w:t>
      </w:r>
    </w:p>
    <w:p w:rsidR="00C52D81" w:rsidRPr="00C52D81" w:rsidRDefault="00C52D81" w:rsidP="00D42AF5">
      <w:pPr>
        <w:numPr>
          <w:ilvl w:val="0"/>
          <w:numId w:val="2"/>
        </w:numPr>
        <w:rPr>
          <w:rFonts w:cs="Arial"/>
          <w:sz w:val="22"/>
        </w:rPr>
      </w:pPr>
      <w:r w:rsidRPr="00C52D81">
        <w:rPr>
          <w:rFonts w:cs="Arial"/>
          <w:sz w:val="22"/>
        </w:rPr>
        <w:t>Dr. RAMELLA, Pablo Andrés</w:t>
      </w:r>
    </w:p>
    <w:p w:rsidR="00C52D81" w:rsidRPr="00C52D81" w:rsidRDefault="00C52D81" w:rsidP="00D42AF5">
      <w:pPr>
        <w:numPr>
          <w:ilvl w:val="0"/>
          <w:numId w:val="2"/>
        </w:numPr>
        <w:rPr>
          <w:rFonts w:cs="Arial"/>
          <w:sz w:val="22"/>
        </w:rPr>
      </w:pPr>
      <w:r w:rsidRPr="00C52D81">
        <w:rPr>
          <w:rFonts w:cs="Arial"/>
          <w:sz w:val="22"/>
        </w:rPr>
        <w:t>Dr. CABRERA, Héctor Silvestre</w:t>
      </w:r>
    </w:p>
    <w:p w:rsidR="00C52D81" w:rsidRPr="00C52D81" w:rsidRDefault="00C52D81" w:rsidP="00D42AF5">
      <w:pPr>
        <w:rPr>
          <w:rFonts w:cs="Arial"/>
          <w:sz w:val="22"/>
        </w:rPr>
      </w:pPr>
    </w:p>
    <w:p w:rsidR="00C52D81" w:rsidRPr="00C52D81" w:rsidRDefault="00C52D81" w:rsidP="00D42AF5">
      <w:pPr>
        <w:ind w:firstLine="708"/>
        <w:jc w:val="both"/>
        <w:rPr>
          <w:rFonts w:cs="Arial"/>
          <w:sz w:val="22"/>
          <w:lang w:val="es-ES_tradnl"/>
        </w:rPr>
      </w:pPr>
      <w:r w:rsidRPr="00C52D81">
        <w:rPr>
          <w:rFonts w:cs="Arial"/>
          <w:sz w:val="22"/>
          <w:lang w:val="es-ES_tradnl"/>
        </w:rPr>
        <w:t>Y, manifiesta que habiendo sido entrevistados, la terna está en condiciones de ser tratada en la próxima sesión, por este Cuerpo.</w:t>
      </w:r>
    </w:p>
    <w:p w:rsidR="00C52D81" w:rsidRPr="00C52D81" w:rsidRDefault="00C52D81" w:rsidP="00D42AF5">
      <w:pPr>
        <w:jc w:val="center"/>
        <w:rPr>
          <w:rFonts w:eastAsiaTheme="minorEastAsia" w:cs="Arial"/>
          <w:sz w:val="22"/>
          <w:u w:val="single"/>
          <w:lang w:val="es-ES_tradnl" w:eastAsia="es-AR"/>
        </w:rPr>
      </w:pPr>
    </w:p>
    <w:p w:rsidR="00C52D81" w:rsidRPr="00C52D81" w:rsidRDefault="00C52D81" w:rsidP="0056775C">
      <w:pPr>
        <w:ind w:right="-941"/>
        <w:rPr>
          <w:rFonts w:cs="Arial"/>
          <w:sz w:val="22"/>
        </w:rPr>
      </w:pPr>
    </w:p>
    <w:p w:rsidR="00C52D81" w:rsidRDefault="00C52D81" w:rsidP="00DC220A">
      <w:pPr>
        <w:jc w:val="both"/>
        <w:rPr>
          <w:rFonts w:cs="Arial"/>
          <w:sz w:val="22"/>
        </w:rPr>
      </w:pPr>
      <w:r w:rsidRPr="00C52D81">
        <w:rPr>
          <w:rFonts w:cs="Arial"/>
          <w:sz w:val="22"/>
        </w:rPr>
        <w:tab/>
      </w:r>
      <w:r w:rsidRPr="00C52D81">
        <w:rPr>
          <w:rFonts w:cs="Arial"/>
          <w:sz w:val="22"/>
        </w:rPr>
        <w:tab/>
        <w:t>Dado en la Sala de Comisiones de la Cámara de Diputados, a los cuatro días del mes de junio del año dos mil dieciocho.</w:t>
      </w:r>
    </w:p>
    <w:p w:rsidR="00A501EF" w:rsidRPr="00A501EF" w:rsidRDefault="00A501EF" w:rsidP="00DC220A">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C52D81" w:rsidRPr="00C52D81" w:rsidRDefault="00C52D81">
      <w:pPr>
        <w:rPr>
          <w:rFonts w:cs="Arial"/>
          <w:sz w:val="22"/>
        </w:rPr>
      </w:pPr>
    </w:p>
    <w:p w:rsidR="00C52D81" w:rsidRPr="00C52D81" w:rsidRDefault="00C52D81" w:rsidP="00DC105F">
      <w:pPr>
        <w:jc w:val="right"/>
        <w:rPr>
          <w:rFonts w:cs="Arial"/>
          <w:b/>
          <w:sz w:val="22"/>
        </w:rPr>
      </w:pPr>
      <w:r w:rsidRPr="00C52D81">
        <w:rPr>
          <w:rFonts w:cs="Arial"/>
          <w:b/>
          <w:sz w:val="22"/>
        </w:rPr>
        <w:t>ASUNTO XIII</w:t>
      </w:r>
    </w:p>
    <w:p w:rsidR="00C52D81" w:rsidRPr="00C52D81" w:rsidRDefault="00C52D81" w:rsidP="00DC105F">
      <w:pPr>
        <w:jc w:val="both"/>
        <w:rPr>
          <w:rFonts w:eastAsia="Times New Roman" w:cs="Arial"/>
          <w:b/>
          <w:sz w:val="22"/>
          <w:u w:val="single"/>
          <w:lang w:val="es-AR" w:eastAsia="es-ES"/>
        </w:rPr>
      </w:pPr>
      <w:r w:rsidRPr="00C52D81">
        <w:rPr>
          <w:rFonts w:eastAsia="Times New Roman" w:cs="Arial"/>
          <w:sz w:val="22"/>
          <w:u w:val="single"/>
          <w:lang w:val="es-AR" w:eastAsia="es-ES"/>
        </w:rPr>
        <w:t>DESPACHO DE LA COMISIÓN DE PETICIONES Y PODERES</w:t>
      </w:r>
      <w:r w:rsidR="001A4763" w:rsidRPr="001A4763">
        <w:rPr>
          <w:rFonts w:eastAsia="Times New Roman" w:cs="Arial"/>
          <w:sz w:val="22"/>
          <w:lang w:val="es-AR" w:eastAsia="es-ES"/>
        </w:rPr>
        <w:t xml:space="preserve"> </w:t>
      </w:r>
      <w:r w:rsidRPr="00C52D81">
        <w:rPr>
          <w:rFonts w:eastAsia="Times New Roman" w:cs="Arial"/>
          <w:b/>
          <w:sz w:val="22"/>
          <w:lang w:val="es-AR" w:eastAsia="es-ES"/>
        </w:rPr>
        <w:t>(1256-18)</w:t>
      </w:r>
    </w:p>
    <w:p w:rsidR="00C52D81" w:rsidRPr="00C52D81" w:rsidRDefault="00C52D81" w:rsidP="00DC105F">
      <w:pPr>
        <w:rPr>
          <w:rFonts w:eastAsia="Times New Roman" w:cs="Arial"/>
          <w:sz w:val="22"/>
          <w:lang w:val="es-AR" w:eastAsia="es-ES"/>
        </w:rPr>
      </w:pPr>
      <w:r w:rsidRPr="00C52D81">
        <w:rPr>
          <w:rFonts w:eastAsia="Times New Roman" w:cs="Arial"/>
          <w:sz w:val="22"/>
          <w:lang w:val="es-AR" w:eastAsia="es-ES"/>
        </w:rPr>
        <w:t xml:space="preserve">CÁMARA DE DIPUTADOS:                                               </w:t>
      </w:r>
    </w:p>
    <w:p w:rsidR="00C52D81" w:rsidRPr="00C52D81" w:rsidRDefault="00C52D81" w:rsidP="00DC105F">
      <w:pPr>
        <w:ind w:firstLine="708"/>
        <w:jc w:val="both"/>
        <w:rPr>
          <w:rFonts w:eastAsia="Times New Roman" w:cs="Arial"/>
          <w:sz w:val="22"/>
          <w:lang w:val="es-AR" w:eastAsia="es-ES"/>
        </w:rPr>
      </w:pPr>
      <w:r w:rsidRPr="00C52D81">
        <w:rPr>
          <w:rFonts w:eastAsia="Times New Roman" w:cs="Arial"/>
          <w:sz w:val="22"/>
          <w:lang w:val="es-AR" w:eastAsia="es-ES"/>
        </w:rPr>
        <w:t>Vuestra Comisión de Peticiones y Poderes, ha estudiado el Proyecto de Resolución presentado por el Bloque Justicialista,</w:t>
      </w:r>
      <w:r w:rsidRPr="00C52D81">
        <w:rPr>
          <w:rFonts w:eastAsia="Times New Roman" w:cs="Arial"/>
          <w:sz w:val="22"/>
          <w:lang w:eastAsia="es-ES"/>
        </w:rPr>
        <w:t xml:space="preserve"> por el que declara de interés cultural y social la </w:t>
      </w:r>
      <w:r w:rsidRPr="00C52D81">
        <w:rPr>
          <w:rFonts w:eastAsia="Times New Roman" w:cs="Arial"/>
          <w:i/>
          <w:sz w:val="22"/>
          <w:lang w:eastAsia="es-ES"/>
        </w:rPr>
        <w:t xml:space="preserve">Gira de Conciertos </w:t>
      </w:r>
      <w:r w:rsidRPr="00C52D81">
        <w:rPr>
          <w:rFonts w:eastAsia="Times New Roman" w:cs="Arial"/>
          <w:sz w:val="22"/>
          <w:lang w:eastAsia="es-ES"/>
        </w:rPr>
        <w:t xml:space="preserve">que brindara el </w:t>
      </w:r>
      <w:r w:rsidRPr="00C52D81">
        <w:rPr>
          <w:rFonts w:eastAsia="Times New Roman" w:cs="Arial"/>
          <w:i/>
          <w:sz w:val="22"/>
          <w:lang w:eastAsia="es-ES"/>
        </w:rPr>
        <w:t xml:space="preserve">Coro Arturo Berutti </w:t>
      </w:r>
      <w:r w:rsidRPr="00C52D81">
        <w:rPr>
          <w:rFonts w:eastAsia="Times New Roman" w:cs="Arial"/>
          <w:sz w:val="22"/>
          <w:lang w:eastAsia="es-ES"/>
        </w:rPr>
        <w:t>en la República Popular China</w:t>
      </w:r>
      <w:r w:rsidRPr="00C52D81">
        <w:rPr>
          <w:rFonts w:eastAsia="Times New Roman" w:cs="Arial"/>
          <w:sz w:val="22"/>
          <w:lang w:val="es-AR" w:eastAsia="es-ES"/>
        </w:rPr>
        <w:t xml:space="preserve"> ; y, por las razones que os dará su miembro informante, aconseja le prestéis sanción favorable al siguiente despacho: </w:t>
      </w:r>
    </w:p>
    <w:p w:rsidR="00C52D81" w:rsidRPr="00C52D81" w:rsidRDefault="00C52D81" w:rsidP="00DC105F">
      <w:pPr>
        <w:jc w:val="both"/>
        <w:rPr>
          <w:rFonts w:eastAsia="Times New Roman" w:cs="Arial"/>
          <w:sz w:val="22"/>
          <w:lang w:val="es-AR" w:eastAsia="es-ES"/>
        </w:rPr>
      </w:pPr>
    </w:p>
    <w:p w:rsidR="00C52D81" w:rsidRPr="00C52D81" w:rsidRDefault="00C52D81" w:rsidP="00DC105F">
      <w:pPr>
        <w:jc w:val="center"/>
        <w:rPr>
          <w:rFonts w:eastAsia="Times New Roman" w:cs="Arial"/>
          <w:sz w:val="22"/>
          <w:u w:val="single"/>
          <w:lang w:val="es-AR" w:eastAsia="es-ES"/>
        </w:rPr>
      </w:pPr>
      <w:r w:rsidRPr="00C52D81">
        <w:rPr>
          <w:rFonts w:eastAsia="Times New Roman" w:cs="Arial"/>
          <w:sz w:val="22"/>
          <w:u w:val="single"/>
          <w:lang w:val="es-AR" w:eastAsia="es-ES"/>
        </w:rPr>
        <w:t>PROYECTO DE RESOLUCIÓN</w:t>
      </w:r>
    </w:p>
    <w:p w:rsidR="00C52D81" w:rsidRPr="00C52D81" w:rsidRDefault="00C52D81" w:rsidP="00DC105F">
      <w:pPr>
        <w:jc w:val="center"/>
        <w:rPr>
          <w:rFonts w:eastAsia="Times New Roman" w:cs="Arial"/>
          <w:sz w:val="22"/>
          <w:lang w:val="es-AR" w:eastAsia="es-ES"/>
        </w:rPr>
      </w:pPr>
      <w:r w:rsidRPr="00C52D81">
        <w:rPr>
          <w:rFonts w:eastAsia="Times New Roman" w:cs="Arial"/>
          <w:sz w:val="22"/>
          <w:lang w:val="es-AR" w:eastAsia="es-ES"/>
        </w:rPr>
        <w:t>LA CÁMARA DE DIPUTADOS DE LA PROVINCIA DE SAN JUAN</w:t>
      </w:r>
    </w:p>
    <w:p w:rsidR="00C52D81" w:rsidRPr="00C52D81" w:rsidRDefault="00C52D81" w:rsidP="00DC105F">
      <w:pPr>
        <w:jc w:val="center"/>
        <w:rPr>
          <w:rFonts w:eastAsia="Times New Roman" w:cs="Arial"/>
          <w:sz w:val="22"/>
          <w:u w:val="single"/>
          <w:lang w:val="es-AR" w:eastAsia="es-ES"/>
        </w:rPr>
      </w:pPr>
      <w:r w:rsidRPr="00C52D81">
        <w:rPr>
          <w:rFonts w:eastAsia="Times New Roman" w:cs="Arial"/>
          <w:sz w:val="22"/>
          <w:u w:val="single"/>
          <w:lang w:val="es-AR" w:eastAsia="es-ES"/>
        </w:rPr>
        <w:t>R E S U E L V E :</w:t>
      </w:r>
    </w:p>
    <w:p w:rsidR="00C52D81" w:rsidRPr="00C52D81" w:rsidRDefault="00C52D81" w:rsidP="00DC105F">
      <w:pPr>
        <w:rPr>
          <w:rFonts w:eastAsia="Times New Roman" w:cs="Arial"/>
          <w:b/>
          <w:sz w:val="22"/>
          <w:lang w:val="es-AR" w:eastAsia="es-ES"/>
        </w:rPr>
      </w:pPr>
    </w:p>
    <w:p w:rsidR="00C52D81" w:rsidRPr="00C52D81" w:rsidRDefault="00C52D81" w:rsidP="00DC105F">
      <w:pPr>
        <w:autoSpaceDE w:val="0"/>
        <w:autoSpaceDN w:val="0"/>
        <w:adjustRightInd w:val="0"/>
        <w:jc w:val="both"/>
        <w:rPr>
          <w:rFonts w:eastAsia="Times New Roman" w:cs="Arial"/>
          <w:sz w:val="22"/>
          <w:lang w:eastAsia="es-ES"/>
        </w:rPr>
      </w:pPr>
      <w:r w:rsidRPr="00C52D81">
        <w:rPr>
          <w:rFonts w:eastAsia="Times New Roman" w:cs="Arial"/>
          <w:b/>
          <w:sz w:val="22"/>
          <w:u w:val="single"/>
          <w:lang w:val="es-AR" w:eastAsia="es-ES"/>
        </w:rPr>
        <w:t>ARTÍCULO 1º.-</w:t>
      </w:r>
      <w:r w:rsidRPr="00C52D81">
        <w:rPr>
          <w:rFonts w:eastAsia="Times New Roman" w:cs="Arial"/>
          <w:sz w:val="22"/>
          <w:lang w:val="es-AR" w:eastAsia="es-ES"/>
        </w:rPr>
        <w:tab/>
      </w:r>
      <w:r w:rsidRPr="00C52D81">
        <w:rPr>
          <w:rFonts w:cs="Arial"/>
          <w:sz w:val="22"/>
        </w:rPr>
        <w:t xml:space="preserve">Declarar de Interés Cultural y Social la </w:t>
      </w:r>
      <w:r w:rsidRPr="00C52D81">
        <w:rPr>
          <w:rFonts w:cs="Arial"/>
          <w:i/>
          <w:sz w:val="22"/>
        </w:rPr>
        <w:t>Gira de Conciertos</w:t>
      </w:r>
      <w:r w:rsidRPr="00C52D81">
        <w:rPr>
          <w:rFonts w:cs="Arial"/>
          <w:sz w:val="22"/>
        </w:rPr>
        <w:t xml:space="preserve"> que brindará el </w:t>
      </w:r>
      <w:r w:rsidRPr="00C52D81">
        <w:rPr>
          <w:rFonts w:cs="Arial"/>
          <w:i/>
          <w:sz w:val="22"/>
        </w:rPr>
        <w:t xml:space="preserve">Coro Arturo </w:t>
      </w:r>
      <w:proofErr w:type="spellStart"/>
      <w:r w:rsidRPr="00C52D81">
        <w:rPr>
          <w:rFonts w:cs="Arial"/>
          <w:i/>
          <w:sz w:val="22"/>
        </w:rPr>
        <w:t>Beru</w:t>
      </w:r>
      <w:r w:rsidR="00744C55">
        <w:rPr>
          <w:rFonts w:cs="Arial"/>
          <w:i/>
          <w:sz w:val="22"/>
        </w:rPr>
        <w:t>t</w:t>
      </w:r>
      <w:r w:rsidRPr="00C52D81">
        <w:rPr>
          <w:rFonts w:cs="Arial"/>
          <w:i/>
          <w:sz w:val="22"/>
        </w:rPr>
        <w:t>ti</w:t>
      </w:r>
      <w:proofErr w:type="spellEnd"/>
      <w:r w:rsidRPr="00C52D81">
        <w:rPr>
          <w:rFonts w:cs="Arial"/>
          <w:sz w:val="22"/>
        </w:rPr>
        <w:t xml:space="preserve"> en la República Popular China entre los días 13 y 30 de julio de 2018.</w:t>
      </w:r>
    </w:p>
    <w:p w:rsidR="00C52D81" w:rsidRPr="00C52D81" w:rsidRDefault="00C52D81" w:rsidP="00DC105F">
      <w:pPr>
        <w:autoSpaceDE w:val="0"/>
        <w:autoSpaceDN w:val="0"/>
        <w:adjustRightInd w:val="0"/>
        <w:jc w:val="both"/>
        <w:rPr>
          <w:rFonts w:eastAsia="Times New Roman" w:cs="Arial"/>
          <w:sz w:val="22"/>
          <w:lang w:val="es-AR" w:eastAsia="es-ES"/>
        </w:rPr>
      </w:pPr>
      <w:r w:rsidRPr="00C52D81">
        <w:rPr>
          <w:rFonts w:eastAsia="Times New Roman" w:cs="Arial"/>
          <w:sz w:val="22"/>
          <w:lang w:val="es-AR" w:eastAsia="es-ES"/>
        </w:rPr>
        <w:t>.</w:t>
      </w:r>
    </w:p>
    <w:p w:rsidR="00C52D81" w:rsidRPr="00C52D81" w:rsidRDefault="00C52D81" w:rsidP="00DC105F">
      <w:pPr>
        <w:autoSpaceDE w:val="0"/>
        <w:autoSpaceDN w:val="0"/>
        <w:adjustRightInd w:val="0"/>
        <w:jc w:val="both"/>
        <w:rPr>
          <w:rFonts w:eastAsia="Times New Roman" w:cs="Arial"/>
          <w:sz w:val="22"/>
          <w:lang w:val="es-AR" w:eastAsia="es-ES"/>
        </w:rPr>
      </w:pPr>
      <w:r w:rsidRPr="00C52D81">
        <w:rPr>
          <w:rFonts w:eastAsia="Times New Roman" w:cs="Arial"/>
          <w:b/>
          <w:sz w:val="22"/>
          <w:u w:val="single"/>
          <w:lang w:val="es-AR" w:eastAsia="es-ES"/>
        </w:rPr>
        <w:t>ARTÍCULO 2º.-</w:t>
      </w:r>
      <w:r w:rsidRPr="00C52D81">
        <w:rPr>
          <w:rFonts w:eastAsia="Times New Roman" w:cs="Arial"/>
          <w:sz w:val="22"/>
          <w:lang w:val="es-AR" w:eastAsia="es-ES"/>
        </w:rPr>
        <w:tab/>
        <w:t xml:space="preserve">Comuníquese al Poder Ejecutivo. </w:t>
      </w:r>
    </w:p>
    <w:p w:rsidR="00C52D81" w:rsidRPr="00C52D81" w:rsidRDefault="00C52D81" w:rsidP="00DC105F">
      <w:pPr>
        <w:jc w:val="both"/>
        <w:rPr>
          <w:rFonts w:eastAsia="Times New Roman" w:cs="Arial"/>
          <w:sz w:val="22"/>
          <w:lang w:val="es-AR" w:eastAsia="es-ES"/>
        </w:rPr>
      </w:pPr>
    </w:p>
    <w:p w:rsidR="00C52D81" w:rsidRPr="00C52D81" w:rsidRDefault="00C52D81" w:rsidP="00DC105F">
      <w:pPr>
        <w:jc w:val="center"/>
        <w:rPr>
          <w:rFonts w:eastAsia="Times New Roman" w:cs="Arial"/>
          <w:sz w:val="22"/>
          <w:lang w:val="es-AR" w:eastAsia="es-ES"/>
        </w:rPr>
      </w:pPr>
      <w:r w:rsidRPr="00C52D81">
        <w:rPr>
          <w:rFonts w:eastAsia="Times New Roman" w:cs="Arial"/>
          <w:sz w:val="22"/>
          <w:lang w:val="es-AR" w:eastAsia="es-ES"/>
        </w:rPr>
        <w:t>-----0000----</w:t>
      </w:r>
    </w:p>
    <w:p w:rsidR="00C52D81" w:rsidRPr="00C52D81" w:rsidRDefault="00C52D81" w:rsidP="00DC105F">
      <w:pPr>
        <w:ind w:right="-941"/>
        <w:jc w:val="both"/>
        <w:rPr>
          <w:rFonts w:eastAsia="Times New Roman" w:cs="Arial"/>
          <w:sz w:val="22"/>
          <w:lang w:eastAsia="es-ES"/>
        </w:rPr>
      </w:pPr>
    </w:p>
    <w:p w:rsidR="00C52D81" w:rsidRDefault="00C52D81" w:rsidP="00DC105F">
      <w:pPr>
        <w:jc w:val="both"/>
        <w:rPr>
          <w:rFonts w:eastAsia="Times New Roman" w:cs="Arial"/>
          <w:sz w:val="22"/>
          <w:lang w:eastAsia="es-ES"/>
        </w:rPr>
      </w:pPr>
      <w:r w:rsidRPr="00C52D81">
        <w:rPr>
          <w:rFonts w:eastAsia="Times New Roman" w:cs="Arial"/>
          <w:sz w:val="22"/>
          <w:lang w:eastAsia="es-ES"/>
        </w:rPr>
        <w:tab/>
      </w:r>
      <w:r w:rsidRPr="00C52D81">
        <w:rPr>
          <w:rFonts w:eastAsia="Times New Roman" w:cs="Arial"/>
          <w:sz w:val="22"/>
          <w:lang w:eastAsia="es-ES"/>
        </w:rPr>
        <w:tab/>
      </w:r>
      <w:r w:rsidRPr="00C52D81">
        <w:rPr>
          <w:rFonts w:eastAsia="Times New Roman" w:cs="Arial"/>
          <w:sz w:val="22"/>
          <w:lang w:eastAsia="es-ES"/>
        </w:rPr>
        <w:tab/>
        <w:t>Dado en Sala de Comisiones de Cámara de Diputados, a los diecisiete días del mes  mayo de del año dos mil dieciocho.</w:t>
      </w:r>
    </w:p>
    <w:p w:rsidR="00A501EF" w:rsidRPr="00A501EF" w:rsidRDefault="00A501EF" w:rsidP="00DC105F">
      <w:pPr>
        <w:jc w:val="both"/>
        <w:rPr>
          <w:rFonts w:eastAsia="Times New Roman" w:cs="Arial"/>
          <w:b/>
          <w:sz w:val="22"/>
          <w:u w:val="single"/>
          <w:lang w:eastAsia="es-ES"/>
        </w:rPr>
      </w:pP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r>
        <w:rPr>
          <w:rFonts w:eastAsia="Times New Roman" w:cs="Arial"/>
          <w:b/>
          <w:sz w:val="22"/>
          <w:u w:val="single"/>
          <w:lang w:eastAsia="es-ES"/>
        </w:rPr>
        <w:tab/>
      </w:r>
    </w:p>
    <w:p w:rsidR="00C52D81" w:rsidRPr="00C52D81" w:rsidRDefault="00C52D81" w:rsidP="00DC105F">
      <w:pPr>
        <w:jc w:val="both"/>
        <w:rPr>
          <w:rFonts w:eastAsia="Times New Roman" w:cs="Arial"/>
          <w:sz w:val="22"/>
          <w:lang w:eastAsia="es-ES"/>
        </w:rPr>
      </w:pPr>
    </w:p>
    <w:p w:rsidR="00C52D81" w:rsidRPr="00C52D81" w:rsidRDefault="00C52D81" w:rsidP="00E90B65">
      <w:pPr>
        <w:jc w:val="right"/>
        <w:rPr>
          <w:rFonts w:cs="Arial"/>
          <w:b/>
          <w:sz w:val="22"/>
        </w:rPr>
      </w:pPr>
      <w:r w:rsidRPr="00C52D81">
        <w:rPr>
          <w:rFonts w:cs="Arial"/>
          <w:b/>
          <w:sz w:val="22"/>
        </w:rPr>
        <w:t>ASUNTO XIV</w:t>
      </w:r>
    </w:p>
    <w:p w:rsidR="00C52D81" w:rsidRPr="00C52D81" w:rsidRDefault="00C52D81" w:rsidP="00E90B65">
      <w:pPr>
        <w:jc w:val="both"/>
        <w:rPr>
          <w:rFonts w:cs="Arial"/>
          <w:b/>
          <w:sz w:val="22"/>
        </w:rPr>
      </w:pPr>
      <w:r w:rsidRPr="00C52D81">
        <w:rPr>
          <w:rFonts w:cs="Arial"/>
          <w:sz w:val="22"/>
          <w:u w:val="single"/>
        </w:rPr>
        <w:t>DESPACHO DE LA COMISIÓN DE EDUCACIÓN, CULTURA, CIENCIA Y TÉCNICA</w:t>
      </w:r>
      <w:r w:rsidRPr="00C52D81">
        <w:rPr>
          <w:rFonts w:cs="Arial"/>
          <w:b/>
          <w:sz w:val="22"/>
        </w:rPr>
        <w:t>(1424-18)</w:t>
      </w:r>
    </w:p>
    <w:p w:rsidR="00C52D81" w:rsidRPr="00C52D81" w:rsidRDefault="00C52D81" w:rsidP="00E90B65">
      <w:pPr>
        <w:jc w:val="both"/>
        <w:rPr>
          <w:rFonts w:cs="Arial"/>
          <w:sz w:val="22"/>
        </w:rPr>
      </w:pPr>
      <w:r w:rsidRPr="00C52D81">
        <w:rPr>
          <w:rFonts w:cs="Arial"/>
          <w:sz w:val="22"/>
        </w:rPr>
        <w:t>CÁMARA DE DIPUTADOS:</w:t>
      </w:r>
    </w:p>
    <w:p w:rsidR="00C52D81" w:rsidRPr="00C52D81" w:rsidRDefault="00C52D81" w:rsidP="00E90B65">
      <w:pPr>
        <w:ind w:firstLine="708"/>
        <w:jc w:val="both"/>
        <w:rPr>
          <w:rFonts w:cs="Arial"/>
          <w:sz w:val="22"/>
        </w:rPr>
      </w:pPr>
      <w:r w:rsidRPr="00C52D81">
        <w:rPr>
          <w:rFonts w:cs="Arial"/>
          <w:sz w:val="22"/>
        </w:rPr>
        <w:t xml:space="preserve">Vuestra Comisión de Educación, Cultura, Ciencia y Técnica, ha estudiado el Proyecto de Resolución presentado por el Bloque Justicialista, por el que declara de interés social, educativo y cultural, las </w:t>
      </w:r>
      <w:r w:rsidRPr="00C52D81">
        <w:rPr>
          <w:rFonts w:cs="Arial"/>
          <w:sz w:val="22"/>
        </w:rPr>
        <w:lastRenderedPageBreak/>
        <w:t xml:space="preserve">actividades organizadas por el </w:t>
      </w:r>
      <w:r w:rsidRPr="00C52D81">
        <w:rPr>
          <w:rFonts w:cs="Arial"/>
          <w:i/>
          <w:sz w:val="22"/>
        </w:rPr>
        <w:t>Observatorio Itinerante de Diseño para la Innovación Social</w:t>
      </w:r>
      <w:r w:rsidRPr="00C52D81">
        <w:rPr>
          <w:rFonts w:cs="Arial"/>
          <w:sz w:val="22"/>
        </w:rPr>
        <w:t xml:space="preserve">; y, por las razones que os dará su miembro informante, aconseja prestéis sanción favorable al siguiente despacho:  </w:t>
      </w:r>
    </w:p>
    <w:p w:rsidR="00C52D81" w:rsidRPr="00C52D81" w:rsidRDefault="00C52D81" w:rsidP="00E90B65">
      <w:pPr>
        <w:jc w:val="both"/>
        <w:rPr>
          <w:rFonts w:cs="Arial"/>
          <w:sz w:val="22"/>
        </w:rPr>
      </w:pPr>
    </w:p>
    <w:p w:rsidR="00C52D81" w:rsidRPr="00C52D81" w:rsidRDefault="00C52D81" w:rsidP="00E90B65">
      <w:pPr>
        <w:jc w:val="center"/>
        <w:rPr>
          <w:rFonts w:cs="Arial"/>
          <w:sz w:val="22"/>
          <w:u w:val="single"/>
        </w:rPr>
      </w:pPr>
      <w:r w:rsidRPr="00C52D81">
        <w:rPr>
          <w:rFonts w:cs="Arial"/>
          <w:sz w:val="22"/>
          <w:u w:val="single"/>
        </w:rPr>
        <w:t>PROYECTO DE RESOLUCIÓN</w:t>
      </w:r>
    </w:p>
    <w:p w:rsidR="00C52D81" w:rsidRPr="00C52D81" w:rsidRDefault="00C52D81" w:rsidP="00E90B65">
      <w:pPr>
        <w:jc w:val="center"/>
        <w:rPr>
          <w:rFonts w:cs="Arial"/>
          <w:sz w:val="22"/>
        </w:rPr>
      </w:pPr>
      <w:r w:rsidRPr="00C52D81">
        <w:rPr>
          <w:rFonts w:cs="Arial"/>
          <w:sz w:val="22"/>
        </w:rPr>
        <w:t>LA CÁMARA DE DIPUTADOS DE LA PROVINCIA DE SAN JUAN</w:t>
      </w:r>
    </w:p>
    <w:p w:rsidR="00C52D81" w:rsidRPr="00C52D81" w:rsidRDefault="00C52D81" w:rsidP="00E90B65">
      <w:pPr>
        <w:jc w:val="center"/>
        <w:rPr>
          <w:rFonts w:cs="Arial"/>
          <w:sz w:val="22"/>
          <w:u w:val="single"/>
        </w:rPr>
      </w:pPr>
      <w:r w:rsidRPr="00C52D81">
        <w:rPr>
          <w:rFonts w:cs="Arial"/>
          <w:sz w:val="22"/>
          <w:u w:val="single"/>
        </w:rPr>
        <w:t>R E S U E L V E :</w:t>
      </w:r>
    </w:p>
    <w:p w:rsidR="00C52D81" w:rsidRPr="00C52D81" w:rsidRDefault="00C52D81" w:rsidP="00E90B65">
      <w:pPr>
        <w:rPr>
          <w:rFonts w:cs="Arial"/>
          <w:sz w:val="22"/>
        </w:rPr>
      </w:pPr>
    </w:p>
    <w:p w:rsidR="00C52D81" w:rsidRPr="00C52D81" w:rsidRDefault="00C52D81" w:rsidP="00E90B65">
      <w:pPr>
        <w:jc w:val="both"/>
        <w:rPr>
          <w:rFonts w:cs="Arial"/>
          <w:sz w:val="22"/>
        </w:rPr>
      </w:pPr>
      <w:r w:rsidRPr="00C52D81">
        <w:rPr>
          <w:rFonts w:cs="Arial"/>
          <w:b/>
          <w:sz w:val="22"/>
          <w:u w:val="single"/>
        </w:rPr>
        <w:t>ARTICULO 1º.-</w:t>
      </w:r>
      <w:r w:rsidRPr="00C52D81">
        <w:rPr>
          <w:rFonts w:cs="Arial"/>
          <w:sz w:val="22"/>
        </w:rPr>
        <w:tab/>
        <w:t xml:space="preserve">Declarar de Interés Social, Educativo y Cultural las actividades organizadas por el </w:t>
      </w:r>
      <w:r w:rsidRPr="00C52D81">
        <w:rPr>
          <w:rFonts w:cs="Arial"/>
          <w:b/>
          <w:i/>
          <w:sz w:val="22"/>
        </w:rPr>
        <w:t>Observatorio Itinerante de Diseño para la Innovación Social</w:t>
      </w:r>
      <w:r w:rsidRPr="00C52D81">
        <w:rPr>
          <w:rFonts w:cs="Arial"/>
          <w:sz w:val="22"/>
        </w:rPr>
        <w:t>, ejecutado a través de la Universidad Nacional de San Juan, Facultad de Arquitectura, Urbanismo y Diseño; y el Gobierno de la Provincia de San Juan, a través de la Secretaria de Ciencia, Técnica e Innovación; a desarrollarse a partir del mes de junio del corriente, en el territorio de nuestra provincia.</w:t>
      </w:r>
    </w:p>
    <w:p w:rsidR="00C52D81" w:rsidRPr="00C52D81" w:rsidRDefault="00C52D81" w:rsidP="00E90B65">
      <w:pPr>
        <w:jc w:val="both"/>
        <w:rPr>
          <w:rFonts w:cs="Arial"/>
          <w:sz w:val="22"/>
        </w:rPr>
      </w:pPr>
    </w:p>
    <w:p w:rsidR="00C52D81" w:rsidRPr="00C52D81" w:rsidRDefault="00C52D81" w:rsidP="00E90B65">
      <w:pPr>
        <w:jc w:val="both"/>
        <w:rPr>
          <w:rFonts w:cs="Arial"/>
          <w:sz w:val="22"/>
        </w:rPr>
      </w:pPr>
      <w:r w:rsidRPr="00C52D81">
        <w:rPr>
          <w:rFonts w:cs="Arial"/>
          <w:b/>
          <w:sz w:val="22"/>
          <w:u w:val="single"/>
        </w:rPr>
        <w:t>ARTÍCULO 2º.-</w:t>
      </w:r>
      <w:r w:rsidRPr="00C52D81">
        <w:rPr>
          <w:rFonts w:cs="Arial"/>
          <w:sz w:val="22"/>
        </w:rPr>
        <w:tab/>
        <w:t>Comuníquese, insértese en el Libro de Resoluciones de la Cámara de Diputados y archívese.</w:t>
      </w:r>
    </w:p>
    <w:p w:rsidR="00C52D81" w:rsidRPr="00C52D81" w:rsidRDefault="00C52D81" w:rsidP="00E90B65">
      <w:pPr>
        <w:jc w:val="center"/>
        <w:rPr>
          <w:rFonts w:cs="Arial"/>
          <w:sz w:val="22"/>
        </w:rPr>
      </w:pPr>
      <w:r w:rsidRPr="00C52D81">
        <w:rPr>
          <w:rFonts w:cs="Arial"/>
          <w:sz w:val="22"/>
        </w:rPr>
        <w:t xml:space="preserve">-------000-------                                                     </w:t>
      </w:r>
    </w:p>
    <w:p w:rsidR="00C52D81" w:rsidRPr="00C52D81" w:rsidRDefault="00C52D81" w:rsidP="00E90B65">
      <w:pPr>
        <w:ind w:right="-941"/>
        <w:jc w:val="both"/>
        <w:rPr>
          <w:rFonts w:cs="Arial"/>
          <w:sz w:val="22"/>
        </w:rPr>
      </w:pPr>
    </w:p>
    <w:p w:rsidR="00C52D81" w:rsidRDefault="00C52D81" w:rsidP="00E90B65">
      <w:pPr>
        <w:jc w:val="both"/>
        <w:rPr>
          <w:rFonts w:cs="Arial"/>
          <w:sz w:val="22"/>
        </w:rPr>
      </w:pPr>
      <w:r w:rsidRPr="00C52D81">
        <w:rPr>
          <w:rFonts w:cs="Arial"/>
          <w:sz w:val="22"/>
        </w:rPr>
        <w:tab/>
      </w:r>
      <w:r w:rsidRPr="00C52D81">
        <w:rPr>
          <w:rFonts w:cs="Arial"/>
          <w:sz w:val="22"/>
        </w:rPr>
        <w:tab/>
      </w:r>
      <w:r w:rsidRPr="00C52D81">
        <w:rPr>
          <w:rFonts w:cs="Arial"/>
          <w:sz w:val="22"/>
        </w:rPr>
        <w:tab/>
        <w:t>Dado en Sala de Comisiones de Cámara de Diputados, a los veintinueve días del mes de mayo del año dos mil dieciocho.</w:t>
      </w:r>
    </w:p>
    <w:p w:rsidR="00A501EF" w:rsidRDefault="00A501EF" w:rsidP="00E90B65">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A501EF" w:rsidRPr="00A501EF" w:rsidRDefault="00A501EF" w:rsidP="00E90B65">
      <w:pPr>
        <w:jc w:val="both"/>
        <w:rPr>
          <w:rFonts w:cs="Arial"/>
          <w:b/>
          <w:sz w:val="22"/>
          <w:u w:val="single"/>
        </w:rPr>
      </w:pPr>
    </w:p>
    <w:p w:rsidR="00C52D81" w:rsidRPr="00C52D81" w:rsidRDefault="00C52D81" w:rsidP="00DD3F07">
      <w:pPr>
        <w:jc w:val="right"/>
        <w:rPr>
          <w:rFonts w:cs="Arial"/>
          <w:b/>
          <w:sz w:val="22"/>
        </w:rPr>
      </w:pPr>
      <w:r w:rsidRPr="00C52D81">
        <w:rPr>
          <w:rFonts w:cs="Arial"/>
          <w:b/>
          <w:sz w:val="22"/>
        </w:rPr>
        <w:t>ASUNTO XV</w:t>
      </w:r>
    </w:p>
    <w:p w:rsidR="00C52D81" w:rsidRPr="00C52D81" w:rsidRDefault="00C52D81" w:rsidP="00DD3F07">
      <w:pPr>
        <w:jc w:val="both"/>
        <w:rPr>
          <w:rFonts w:cs="Arial"/>
          <w:b/>
          <w:sz w:val="22"/>
        </w:rPr>
      </w:pPr>
      <w:r w:rsidRPr="00C52D81">
        <w:rPr>
          <w:rFonts w:cs="Arial"/>
          <w:sz w:val="22"/>
          <w:u w:val="single"/>
        </w:rPr>
        <w:t>DESPACHO DE LA COMISIÓN DE PETICIONES Y PODERES</w:t>
      </w:r>
      <w:r w:rsidRPr="00C52D81">
        <w:rPr>
          <w:rFonts w:cs="Arial"/>
          <w:sz w:val="22"/>
        </w:rPr>
        <w:t xml:space="preserve"> </w:t>
      </w:r>
      <w:r w:rsidRPr="00C52D81">
        <w:rPr>
          <w:rFonts w:cs="Arial"/>
          <w:b/>
          <w:sz w:val="22"/>
        </w:rPr>
        <w:t>(2045-17)</w:t>
      </w:r>
    </w:p>
    <w:p w:rsidR="00C52D81" w:rsidRPr="00C52D81" w:rsidRDefault="00C52D81" w:rsidP="00DD3F07">
      <w:pPr>
        <w:jc w:val="both"/>
        <w:rPr>
          <w:rFonts w:cs="Arial"/>
          <w:sz w:val="22"/>
        </w:rPr>
      </w:pPr>
      <w:r w:rsidRPr="00C52D81">
        <w:rPr>
          <w:rFonts w:cs="Arial"/>
          <w:sz w:val="22"/>
        </w:rPr>
        <w:t>CÁMARA DE DIPUTADOS:</w:t>
      </w:r>
    </w:p>
    <w:p w:rsidR="00C52D81" w:rsidRPr="00C52D81" w:rsidRDefault="00C52D81" w:rsidP="00DD3F07">
      <w:pPr>
        <w:ind w:firstLine="708"/>
        <w:jc w:val="both"/>
        <w:rPr>
          <w:rFonts w:cs="Arial"/>
          <w:sz w:val="22"/>
        </w:rPr>
      </w:pPr>
      <w:r w:rsidRPr="00C52D81">
        <w:rPr>
          <w:rFonts w:cs="Arial"/>
          <w:sz w:val="22"/>
        </w:rPr>
        <w:t xml:space="preserve">Vuestra Comisión de Peticiones y Poderes, ha estudiado el </w:t>
      </w:r>
      <w:r w:rsidRPr="00C52D81">
        <w:rPr>
          <w:rFonts w:cs="Arial"/>
          <w:sz w:val="22"/>
          <w:lang w:val="es-AR"/>
        </w:rPr>
        <w:t>Proyecto de Comunicación presentado por el Bloque Compromiso con San Juan, por el que solicita al Poder Ejecutivo realice las gestiones necesarias ante las autoridades del Banco San Juan S.A., para la instalación de un cajero automático en el distrito Marquesado del departamento Rivadavia;</w:t>
      </w:r>
      <w:r w:rsidRPr="00C52D81">
        <w:rPr>
          <w:rFonts w:cs="Arial"/>
          <w:sz w:val="22"/>
        </w:rPr>
        <w:t xml:space="preserve"> y, por las razones que os dará su miembro informante, aconseja prestéis sanción favorable al siguiente despacho:</w:t>
      </w:r>
    </w:p>
    <w:p w:rsidR="00C52D81" w:rsidRPr="00C52D81" w:rsidRDefault="00C52D81" w:rsidP="00DD3F07">
      <w:pPr>
        <w:jc w:val="both"/>
        <w:rPr>
          <w:rFonts w:cs="Arial"/>
          <w:sz w:val="22"/>
        </w:rPr>
      </w:pPr>
    </w:p>
    <w:p w:rsidR="00C52D81" w:rsidRPr="00C52D81" w:rsidRDefault="00C52D81" w:rsidP="00DD3F07">
      <w:pPr>
        <w:jc w:val="center"/>
        <w:rPr>
          <w:rFonts w:cs="Arial"/>
          <w:sz w:val="22"/>
          <w:u w:val="single"/>
        </w:rPr>
      </w:pPr>
      <w:r w:rsidRPr="00C52D81">
        <w:rPr>
          <w:rFonts w:cs="Arial"/>
          <w:sz w:val="22"/>
          <w:u w:val="single"/>
        </w:rPr>
        <w:t>PROYECTO DE COMUNICACIÓN</w:t>
      </w:r>
    </w:p>
    <w:p w:rsidR="00C52D81" w:rsidRPr="00C52D81" w:rsidRDefault="00C52D81" w:rsidP="00DD3F07">
      <w:pPr>
        <w:jc w:val="center"/>
        <w:rPr>
          <w:rFonts w:cs="Arial"/>
          <w:sz w:val="22"/>
        </w:rPr>
      </w:pPr>
      <w:r w:rsidRPr="00C52D81">
        <w:rPr>
          <w:rFonts w:cs="Arial"/>
          <w:sz w:val="22"/>
        </w:rPr>
        <w:t xml:space="preserve">LA CÁMARA DE DIPUTADOS DE LA PROVINCIA DE SAN JUAN </w:t>
      </w:r>
    </w:p>
    <w:p w:rsidR="00C52D81" w:rsidRPr="00C52D81" w:rsidRDefault="00C52D81" w:rsidP="00DD3F07">
      <w:pPr>
        <w:jc w:val="center"/>
        <w:rPr>
          <w:rFonts w:cs="Arial"/>
          <w:sz w:val="22"/>
          <w:u w:val="single"/>
        </w:rPr>
      </w:pPr>
      <w:r w:rsidRPr="00C52D81">
        <w:rPr>
          <w:rFonts w:cs="Arial"/>
          <w:sz w:val="22"/>
          <w:u w:val="single"/>
        </w:rPr>
        <w:t>C O M U N I C A :</w:t>
      </w:r>
    </w:p>
    <w:p w:rsidR="00C52D81" w:rsidRPr="00C52D81" w:rsidRDefault="00C52D81" w:rsidP="00DD3F07">
      <w:pPr>
        <w:rPr>
          <w:rFonts w:cs="Arial"/>
          <w:sz w:val="22"/>
          <w:u w:val="single"/>
        </w:rPr>
      </w:pPr>
    </w:p>
    <w:p w:rsidR="00C52D81" w:rsidRPr="00C52D81" w:rsidRDefault="00C52D81" w:rsidP="00DD3F07">
      <w:pPr>
        <w:jc w:val="both"/>
        <w:rPr>
          <w:rFonts w:cs="Arial"/>
          <w:sz w:val="22"/>
        </w:rPr>
      </w:pPr>
      <w:r w:rsidRPr="00C52D81">
        <w:rPr>
          <w:rFonts w:cs="Arial"/>
          <w:sz w:val="22"/>
        </w:rPr>
        <w:t xml:space="preserve"> </w:t>
      </w:r>
      <w:r w:rsidRPr="00C52D81">
        <w:rPr>
          <w:rFonts w:cs="Arial"/>
          <w:sz w:val="22"/>
        </w:rPr>
        <w:tab/>
        <w:t>Que vería con agrado que el Poder Ejecutivo a través de sus organismos competentes, realice las gestiones necesarias ante las autoridades del Banco San Juan S.A., a los efectos que se instale y ponga en funcionamiento a la brevedad, un cajero automático en el distrito Marquesado, del departamento Rivadavia.</w:t>
      </w:r>
    </w:p>
    <w:p w:rsidR="00C52D81" w:rsidRPr="00C52D81" w:rsidRDefault="00C52D81" w:rsidP="00DD3F07">
      <w:pPr>
        <w:jc w:val="center"/>
        <w:rPr>
          <w:rFonts w:cs="Arial"/>
          <w:sz w:val="22"/>
        </w:rPr>
      </w:pPr>
      <w:r w:rsidRPr="00C52D81">
        <w:rPr>
          <w:rFonts w:cs="Arial"/>
          <w:sz w:val="22"/>
        </w:rPr>
        <w:t>-------000-------</w:t>
      </w:r>
    </w:p>
    <w:p w:rsidR="00C52D81" w:rsidRDefault="00C52D81" w:rsidP="00A501EF">
      <w:pPr>
        <w:jc w:val="both"/>
        <w:rPr>
          <w:rFonts w:cs="Arial"/>
          <w:sz w:val="22"/>
        </w:rPr>
      </w:pPr>
      <w:r w:rsidRPr="00C52D81">
        <w:rPr>
          <w:rFonts w:cs="Arial"/>
          <w:sz w:val="22"/>
        </w:rPr>
        <w:tab/>
        <w:t>Dado en Sala de Comisiones de Cámara de Diputados, a los veintinueve días del mes de mayo del año dos mil dieciocho.</w:t>
      </w:r>
    </w:p>
    <w:p w:rsidR="00744C55" w:rsidRPr="00C52D81" w:rsidRDefault="00744C55" w:rsidP="00A501EF">
      <w:pPr>
        <w:jc w:val="both"/>
        <w:rPr>
          <w:rFonts w:cs="Arial"/>
          <w:sz w:val="22"/>
        </w:rPr>
      </w:pPr>
    </w:p>
    <w:sectPr w:rsidR="00744C55" w:rsidRPr="00C52D81" w:rsidSect="00D12C5D">
      <w:footerReference w:type="default" r:id="rId8"/>
      <w:footerReference w:type="first" r:id="rId9"/>
      <w:pgSz w:w="12242" w:h="20163" w:code="5"/>
      <w:pgMar w:top="851" w:right="851" w:bottom="851" w:left="851" w:header="328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CF" w:rsidRDefault="00F646CF" w:rsidP="00D12C5D">
      <w:r>
        <w:separator/>
      </w:r>
    </w:p>
  </w:endnote>
  <w:endnote w:type="continuationSeparator" w:id="0">
    <w:p w:rsidR="00F646CF" w:rsidRDefault="00F646CF" w:rsidP="00D1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64455703"/>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sidR="00017874">
          <w:rPr>
            <w:noProof/>
            <w:sz w:val="20"/>
            <w:szCs w:val="20"/>
          </w:rPr>
          <w:t>4</w:t>
        </w:r>
        <w:r w:rsidRPr="00D12C5D">
          <w:rPr>
            <w:sz w:val="20"/>
            <w:szCs w:val="20"/>
          </w:rPr>
          <w:fldChar w:fldCharType="end"/>
        </w:r>
      </w:p>
    </w:sdtContent>
  </w:sdt>
  <w:p w:rsidR="00323AEF" w:rsidRDefault="00323A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80837185"/>
      <w:docPartObj>
        <w:docPartGallery w:val="Page Numbers (Bottom of Page)"/>
        <w:docPartUnique/>
      </w:docPartObj>
    </w:sdtPr>
    <w:sdtEndPr/>
    <w:sdtContent>
      <w:p w:rsidR="00323AEF" w:rsidRPr="00D12C5D" w:rsidRDefault="00323AEF">
        <w:pPr>
          <w:pStyle w:val="Piedepgina"/>
          <w:jc w:val="center"/>
          <w:rPr>
            <w:sz w:val="20"/>
            <w:szCs w:val="20"/>
          </w:rPr>
        </w:pPr>
        <w:r w:rsidRPr="00D12C5D">
          <w:rPr>
            <w:sz w:val="20"/>
            <w:szCs w:val="20"/>
          </w:rPr>
          <w:fldChar w:fldCharType="begin"/>
        </w:r>
        <w:r w:rsidRPr="00D12C5D">
          <w:rPr>
            <w:sz w:val="20"/>
            <w:szCs w:val="20"/>
          </w:rPr>
          <w:instrText>PAGE   \* MERGEFORMAT</w:instrText>
        </w:r>
        <w:r w:rsidRPr="00D12C5D">
          <w:rPr>
            <w:sz w:val="20"/>
            <w:szCs w:val="20"/>
          </w:rPr>
          <w:fldChar w:fldCharType="separate"/>
        </w:r>
        <w:r>
          <w:rPr>
            <w:noProof/>
            <w:sz w:val="20"/>
            <w:szCs w:val="20"/>
          </w:rPr>
          <w:t>1</w:t>
        </w:r>
        <w:r w:rsidRPr="00D12C5D">
          <w:rPr>
            <w:sz w:val="20"/>
            <w:szCs w:val="20"/>
          </w:rPr>
          <w:fldChar w:fldCharType="end"/>
        </w:r>
      </w:p>
    </w:sdtContent>
  </w:sdt>
  <w:p w:rsidR="00323AEF" w:rsidRDefault="00323A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CF" w:rsidRDefault="00F646CF" w:rsidP="00D12C5D">
      <w:r>
        <w:separator/>
      </w:r>
    </w:p>
  </w:footnote>
  <w:footnote w:type="continuationSeparator" w:id="0">
    <w:p w:rsidR="00F646CF" w:rsidRDefault="00F646CF" w:rsidP="00D12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0A8"/>
    <w:multiLevelType w:val="hybridMultilevel"/>
    <w:tmpl w:val="DAA47D74"/>
    <w:lvl w:ilvl="0" w:tplc="B65C8904">
      <w:start w:val="29"/>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65FC3071"/>
    <w:multiLevelType w:val="hybridMultilevel"/>
    <w:tmpl w:val="3440D93E"/>
    <w:lvl w:ilvl="0" w:tplc="A626952C">
      <w:start w:val="1"/>
      <w:numFmt w:val="lowerLetter"/>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2">
    <w:nsid w:val="6640678A"/>
    <w:multiLevelType w:val="hybridMultilevel"/>
    <w:tmpl w:val="38A8F452"/>
    <w:lvl w:ilvl="0" w:tplc="99780B1A">
      <w:start w:val="1"/>
      <w:numFmt w:val="lowerLetter"/>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29"/>
    <w:rsid w:val="00006841"/>
    <w:rsid w:val="00017874"/>
    <w:rsid w:val="001A4763"/>
    <w:rsid w:val="00204E2F"/>
    <w:rsid w:val="00295994"/>
    <w:rsid w:val="00323AEF"/>
    <w:rsid w:val="00351F46"/>
    <w:rsid w:val="003C7285"/>
    <w:rsid w:val="0046290B"/>
    <w:rsid w:val="00466029"/>
    <w:rsid w:val="005320E5"/>
    <w:rsid w:val="00606FC1"/>
    <w:rsid w:val="0064370B"/>
    <w:rsid w:val="006A4A43"/>
    <w:rsid w:val="006B610F"/>
    <w:rsid w:val="006C5CC9"/>
    <w:rsid w:val="00744C55"/>
    <w:rsid w:val="007625F4"/>
    <w:rsid w:val="008C3C8B"/>
    <w:rsid w:val="009575AB"/>
    <w:rsid w:val="009C68DB"/>
    <w:rsid w:val="00A501EF"/>
    <w:rsid w:val="00AD1484"/>
    <w:rsid w:val="00BA06A5"/>
    <w:rsid w:val="00C52D81"/>
    <w:rsid w:val="00D12C5D"/>
    <w:rsid w:val="00D832D1"/>
    <w:rsid w:val="00E00FAF"/>
    <w:rsid w:val="00EA7B46"/>
    <w:rsid w:val="00EF6616"/>
    <w:rsid w:val="00F26BE7"/>
    <w:rsid w:val="00F646CF"/>
    <w:rsid w:val="00FD2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81"/>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81"/>
  </w:style>
  <w:style w:type="paragraph" w:styleId="Ttulo1">
    <w:name w:val="heading 1"/>
    <w:basedOn w:val="Normal"/>
    <w:next w:val="Normal"/>
    <w:link w:val="Ttulo1Car"/>
    <w:qFormat/>
    <w:rsid w:val="00466029"/>
    <w:pPr>
      <w:keepNext/>
      <w:ind w:left="705" w:hanging="705"/>
      <w:jc w:val="both"/>
      <w:outlineLvl w:val="0"/>
    </w:pPr>
    <w:rPr>
      <w:rFonts w:eastAsia="Times New Roman"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6029"/>
    <w:rPr>
      <w:rFonts w:eastAsia="Times New Roman" w:cs="Times New Roman"/>
      <w:b/>
      <w:color w:val="000000"/>
      <w:szCs w:val="20"/>
      <w:lang w:val="es-ES_tradnl" w:eastAsia="es-ES"/>
    </w:rPr>
  </w:style>
  <w:style w:type="paragraph" w:styleId="Prrafodelista">
    <w:name w:val="List Paragraph"/>
    <w:basedOn w:val="Normal"/>
    <w:uiPriority w:val="34"/>
    <w:qFormat/>
    <w:rsid w:val="00466029"/>
    <w:pPr>
      <w:ind w:left="720"/>
      <w:contextualSpacing/>
    </w:pPr>
    <w:rPr>
      <w:rFonts w:eastAsia="Times New Roman" w:cs="Arial"/>
      <w:szCs w:val="24"/>
      <w:lang w:eastAsia="es-ES"/>
    </w:rPr>
  </w:style>
  <w:style w:type="paragraph" w:styleId="Encabezado">
    <w:name w:val="header"/>
    <w:basedOn w:val="Normal"/>
    <w:link w:val="EncabezadoCar"/>
    <w:uiPriority w:val="99"/>
    <w:unhideWhenUsed/>
    <w:rsid w:val="00D12C5D"/>
    <w:pPr>
      <w:tabs>
        <w:tab w:val="center" w:pos="4252"/>
        <w:tab w:val="right" w:pos="8504"/>
      </w:tabs>
    </w:pPr>
  </w:style>
  <w:style w:type="character" w:customStyle="1" w:styleId="EncabezadoCar">
    <w:name w:val="Encabezado Car"/>
    <w:basedOn w:val="Fuentedeprrafopredeter"/>
    <w:link w:val="Encabezado"/>
    <w:uiPriority w:val="99"/>
    <w:rsid w:val="00D12C5D"/>
  </w:style>
  <w:style w:type="paragraph" w:styleId="Piedepgina">
    <w:name w:val="footer"/>
    <w:basedOn w:val="Normal"/>
    <w:link w:val="PiedepginaCar"/>
    <w:uiPriority w:val="99"/>
    <w:unhideWhenUsed/>
    <w:rsid w:val="00D12C5D"/>
    <w:pPr>
      <w:tabs>
        <w:tab w:val="center" w:pos="4252"/>
        <w:tab w:val="right" w:pos="8504"/>
      </w:tabs>
    </w:pPr>
  </w:style>
  <w:style w:type="character" w:customStyle="1" w:styleId="PiedepginaCar">
    <w:name w:val="Pie de página Car"/>
    <w:basedOn w:val="Fuentedeprrafopredeter"/>
    <w:link w:val="Piedepgina"/>
    <w:uiPriority w:val="99"/>
    <w:rsid w:val="00D1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108">
      <w:bodyDiv w:val="1"/>
      <w:marLeft w:val="0"/>
      <w:marRight w:val="0"/>
      <w:marTop w:val="0"/>
      <w:marBottom w:val="0"/>
      <w:divBdr>
        <w:top w:val="none" w:sz="0" w:space="0" w:color="auto"/>
        <w:left w:val="none" w:sz="0" w:space="0" w:color="auto"/>
        <w:bottom w:val="none" w:sz="0" w:space="0" w:color="auto"/>
        <w:right w:val="none" w:sz="0" w:space="0" w:color="auto"/>
      </w:divBdr>
    </w:div>
    <w:div w:id="1879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4852</Words>
  <Characters>26692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despaleg</cp:lastModifiedBy>
  <cp:revision>19</cp:revision>
  <dcterms:created xsi:type="dcterms:W3CDTF">2018-05-09T10:51:00Z</dcterms:created>
  <dcterms:modified xsi:type="dcterms:W3CDTF">2018-06-06T14:41:00Z</dcterms:modified>
</cp:coreProperties>
</file>